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4332" w:val="clear"/>
        <w:spacing w:after="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332"/>
          <w:sz w:val="40"/>
          <w:szCs w:val="40"/>
        </w:rPr>
        <w:t xml:space="preserve">Mechanical System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2D6A4F"/>
          <w:sz w:val="24"/>
          <w:szCs w:val="24"/>
        </w:rPr>
        <w:t xml:space="preserve">Linear Axes, Gantry Frame, End Effector, Rails &amp; Carriages</w:t>
      </w:r>
    </w:p>
    <w:p>
      <w:pPr>
        <w:pStyle w:val="Heading2"/>
      </w:pPr>
      <w:r>
        <w:rPr>
          <w:rFonts w:ascii="Arial" w:cs="Arial" w:eastAsia="Arial" w:hAnsi="Arial"/>
        </w:rPr>
        <w:t xml:space="preserve">1. Structural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Cartesian robot mechanical system comprises a rigid base/gantry frame, X-axis beam, Y-axis carriage, Z-axis column, and end-effector mounting plate. Linear motion is delivered via ball screws or belt drives on precision linear rails.</w:t>
      </w:r>
    </w:p>
    <w:p>
      <w:pP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2. Major Sub-Assemblies</w:t>
      </w:r>
    </w:p>
    <w:p>
      <w:pPr>
        <w:pStyle w:val="Heading3"/>
      </w:pPr>
      <w:r>
        <w:rPr>
          <w:rFonts w:ascii="Arial" w:cs="Arial" w:eastAsia="Arial" w:hAnsi="Arial"/>
        </w:rPr>
        <w:t xml:space="preserve">2.1 Gantry / Base Frame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Welded steel or anodised aluminium extrusion frame. Provides the primary X-axis travel rail mounting. Ground-level or elevated suspended configurations available.</w:t>
      </w:r>
    </w:p>
    <w:p>
      <w:pPr>
        <w:pStyle w:val="Heading3"/>
      </w:pPr>
      <w:r>
        <w:rPr>
          <w:rFonts w:ascii="Arial" w:cs="Arial" w:eastAsia="Arial" w:hAnsi="Arial"/>
        </w:rPr>
        <w:t xml:space="preserve">2.2 X-Axis Linear Stage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Main horizontal axis. Ball-screw driven or rack-and-pinion for long travel. Typical travel range: 300 mm – 5000 mm. Supported by profile linear rail (25–45 mm rail width).</w:t>
      </w:r>
    </w:p>
    <w:p>
      <w:pPr>
        <w:pStyle w:val="Heading3"/>
      </w:pPr>
      <w:r>
        <w:rPr>
          <w:rFonts w:ascii="Arial" w:cs="Arial" w:eastAsia="Arial" w:hAnsi="Arial"/>
        </w:rPr>
        <w:t xml:space="preserve">2.3 Y-Axis Carriage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Mounts on the X-axis. Drives the Z column horizontally. Uses dual-rail design for yaw stiffness. Belt drive common for high-speed applications.</w:t>
      </w:r>
    </w:p>
    <w:p>
      <w:pPr>
        <w:pStyle w:val="Heading3"/>
      </w:pPr>
      <w:r>
        <w:rPr>
          <w:rFonts w:ascii="Arial" w:cs="Arial" w:eastAsia="Arial" w:hAnsi="Arial"/>
        </w:rPr>
        <w:t xml:space="preserve">2.4 Z-Axis Column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Vertical axis for end-effector height control. Telescopic or rigid column. Ball screw with anti-backlash nut standard. Travel range: 100 mm – 1000 mm typical.</w:t>
      </w:r>
    </w:p>
    <w:p>
      <w:pPr>
        <w:pStyle w:val="Heading3"/>
      </w:pPr>
      <w:r>
        <w:rPr>
          <w:rFonts w:ascii="Arial" w:cs="Arial" w:eastAsia="Arial" w:hAnsi="Arial"/>
        </w:rPr>
        <w:t xml:space="preserve">2.5 End Effector Mounting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Standardised mounting plate (ISO/DIN flange). Optional 4th rotary axis (R-axis) for orientation control. Quick-change tooling compatible with pneumatic couplings.</w:t>
      </w:r>
    </w:p>
    <w:p>
      <w:pPr>
        <w:spacing w:after="12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3. Mechanical Specifications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Parameter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Value</w:t>
            </w:r>
          </w:p>
        </w:tc>
      </w:tr>
      <w:tr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Gantry Frame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Steel / Al Extrusion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Flatness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0.05 mm/m</w:t>
            </w:r>
          </w:p>
        </w:tc>
      </w:tr>
      <w:tr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Rail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Hardened Steel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Width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– 45 mm</w:t>
            </w:r>
          </w:p>
        </w:tc>
      </w:tr>
      <w:tr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Ball Screw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C3 grade steel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– 20 mm</w:t>
            </w:r>
          </w:p>
        </w:tc>
      </w:tr>
      <w:tr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Carriage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Steel block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Load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– 80 kN</w:t>
            </w:r>
          </w:p>
        </w:tc>
      </w:tr>
      <w:tr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Z-Column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Aluminium Profile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Travel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– 1000 mm</w:t>
            </w:r>
          </w:p>
        </w:tc>
      </w:tr>
      <w:tr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End-Effector Plate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Aluminium / Steel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Flatness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0.02 mm</w:t>
            </w:r>
          </w:p>
        </w:tc>
      </w:tr>
    </w:tbl>
    <w:p>
      <w:pPr>
        <w:spacing w:after="120" w:before="200"/>
      </w:pPr>
    </w:p>
    <w:p>
      <w:pPr>
        <w:pBdr>
          <w:bottom w:val="single" w:color="2D6A4F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Refer to CAD Section 10 for detailed drawings and STEP files of all mechanical components.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D6A4F" w:sz="4" w:space="1"/>
      </w:pBdr>
      <w:tabs>
        <w:tab w:val="right" w:pos="9360"/>
      </w:tabs>
      <w:spacing w:before="0"/>
    </w:pPr>
    <w:r>
      <w:rPr>
        <w:rFonts w:ascii="Arial" w:cs="Arial" w:eastAsia="Arial" w:hAnsi="Arial"/>
        <w:color w:val="888888"/>
        <w:sz w:val="16"/>
        <w:szCs w:val="16"/>
      </w:rPr>
      <w:t xml:space="preserve">Section 01 — Mechanical System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4F" w:sz="6" w:space="1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1B4332"/>
        <w:sz w:val="18"/>
        <w:szCs w:val="18"/>
      </w:rPr>
      <w:t xml:space="preserve">Cartesian Robot Reference</w:t>
    </w:r>
    <w:r>
      <w:rPr>
        <w:rFonts w:ascii="Arial" w:cs="Arial" w:eastAsia="Arial" w:hAnsi="Arial"/>
        <w:color w:val="666666"/>
        <w:sz w:val="18"/>
        <w:szCs w:val="18"/>
      </w:rPr>
      <w:t xml:space="preserve">	Mechanical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B43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D6A4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2026-06-03T10:13:55.316Z</dcterms:created>
  <dcterms:modified xsi:type="dcterms:W3CDTF">2026-06-03T10:13:55.316Z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