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after="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Electronics</w:t>
      </w:r>
    </w:p>
    <w:p>
      <w:pPr>
        <w:spacing w:after="400" w:before="0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Schematics, PCB Designs, BOM &amp; Wiring Diagrams</w:t>
      </w:r>
    </w:p>
    <w:p>
      <w:pPr>
        <w:pStyle w:val="Heading2"/>
      </w:pPr>
      <w:r>
        <w:rPr>
          <w:rFonts w:ascii="Arial" w:cs="Arial" w:eastAsia="Arial" w:hAnsi="Arial"/>
        </w:rPr>
        <w:t xml:space="preserve">1. Schematics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electrical schematics follow IEC 60617 symbols. Schematic capture is performed in KiCad 7 or Altium Designer. Multi-sheet schematics are organised by functional block.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Sheet</w:t>
            </w:r>
          </w:p>
        </w:tc>
        <w:tc>
          <w:tcPr>
            <w:tcW w:type="dxa" w:w="6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Sheet 1 — Power Distribution</w:t>
            </w:r>
          </w:p>
        </w:tc>
        <w:tc>
          <w:tcPr>
            <w:tcW w:type="dxa" w:w="6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Mains input, EMI filter, SMPS, fusing, E-stop relay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Sheet 2 — Motor Drives</w:t>
            </w:r>
          </w:p>
        </w:tc>
        <w:tc>
          <w:tcPr>
            <w:tcW w:type="dxa" w:w="6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Servo/stepper driver connections, DC bus, regen resistor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Sheet 3 — Control Board</w:t>
            </w:r>
          </w:p>
        </w:tc>
        <w:tc>
          <w:tcPr>
            <w:tcW w:type="dxa" w:w="6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MCU, CAN transceiver, RS-485, SPI encoder interface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Sheet 4 — Sensor I/O</w:t>
            </w:r>
          </w:p>
        </w:tc>
        <w:tc>
          <w:tcPr>
            <w:tcW w:type="dxa" w:w="6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Encoders, limit switches, proximity, force sensor wiring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Sheet 5 — Communication</w:t>
            </w:r>
          </w:p>
        </w:tc>
        <w:tc>
          <w:tcPr>
            <w:tcW w:type="dxa" w:w="6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Ethernet, CAN, RS-485 bus topology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Sheet 6 — Safety</w:t>
            </w:r>
          </w:p>
        </w:tc>
        <w:tc>
          <w:tcPr>
            <w:tcW w:type="dxa" w:w="6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E-stop chain, STO wiring, safety relay, door interlock</w:t>
            </w:r>
          </w:p>
        </w:tc>
      </w:tr>
    </w:tbl>
    <w:p>
      <w:pPr>
        <w:spacing w:after="120" w:before="180"/>
      </w:pPr>
    </w:p>
    <w:p>
      <w:pPr>
        <w:pStyle w:val="Heading2"/>
      </w:pPr>
      <w:r>
        <w:rPr>
          <w:rFonts w:ascii="Arial" w:cs="Arial" w:eastAsia="Arial" w:hAnsi="Arial"/>
        </w:rPr>
        <w:t xml:space="preserve">2. PCB Designs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Controller board: STM32H7 + CAN FD transceiver + RS-485 + encoder headers — 4-layer, 100 × 80 mm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Power distribution board: 24 V fused bus + 5 V / 3.3 V regulators + connector strip — 2-layer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I/O expansion board: 16 DI / 8 DO opto-isolated, screw terminals — DIN-rail mount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Sensor signal conditioning: amplifier for force sensor bridge, anti-aliasing filter — 4-layer</w:t>
      </w:r>
    </w:p>
    <w:p>
      <w:pPr>
        <w:spacing w:after="120" w:before="180"/>
      </w:pPr>
    </w:p>
    <w:p>
      <w:pPr>
        <w:pStyle w:val="Heading2"/>
      </w:pPr>
      <w:r>
        <w:rPr>
          <w:rFonts w:ascii="Arial" w:cs="Arial" w:eastAsia="Arial" w:hAnsi="Arial"/>
        </w:rPr>
        <w:t xml:space="preserve">3. Bill of Materials (BOM)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Manufacturer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 Number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</w:tr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U1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STM32H743VIT6 MCU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STMicroelectronics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STM32H743VIT6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U2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FD Transceiver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TCAN1044VDRQ1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U3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RS-485 Transceiver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MAX3485ESA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L1–L6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 V Power LED Indicator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Lumex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SSL-LX5093ID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F1–F6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A PCB Fuse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 Fuse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0685P5000-01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</w:tr>
    </w:tbl>
    <w:p>
      <w:pPr>
        <w:spacing w:after="120" w:before="180"/>
      </w:pPr>
    </w:p>
    <w:p>
      <w:pPr>
        <w:pStyle w:val="Heading2"/>
      </w:pPr>
      <w:r>
        <w:rPr>
          <w:rFonts w:ascii="Arial" w:cs="Arial" w:eastAsia="Arial" w:hAnsi="Arial"/>
        </w:rPr>
        <w:t xml:space="preserve">4. Wiring Diagrams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Point-to-point wiring: each wire labelled with source terminal, destination terminal, gauge, and colour per IEC 60445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Cable types: shielded twisted pair for encoders (STP 0.25 mm²), power cable 1.5–6 mm² for motor phases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Drag chain sizing: minimum 10% free space in cable carrier for thermal expansion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Cable numbering: prefix P = power, S = signal, F = fieldbus, following IEC 81346-1</w:t>
      </w:r>
    </w:p>
    <w:p>
      <w:pPr>
        <w:spacing w:after="120" w:before="200"/>
      </w:pPr>
    </w:p>
    <w:p>
      <w:pPr>
        <w:pBdr>
          <w:bottom w:val="single" w:color="2E75B6" w:sz="4" w:space="1"/>
        </w:pBd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PCB Gerber files, BOM exports, and schematic PDFs are released under revision control in 11_Electronics/.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360"/>
      </w:tabs>
      <w:spacing w:before="0"/>
    </w:pPr>
    <w:r>
      <w:rPr>
        <w:rFonts w:ascii="Arial" w:cs="Arial" w:eastAsia="Arial" w:hAnsi="Arial"/>
        <w:color w:val="888888"/>
        <w:sz w:val="16"/>
        <w:szCs w:val="16"/>
      </w:rPr>
      <w:t xml:space="preserve">Section 11 — Electronics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  <w:spacing w:after="0"/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Articulated Robot Reference</w:t>
    </w:r>
    <w:r>
      <w:rPr>
        <w:rFonts w:ascii="Arial" w:cs="Arial" w:eastAsia="Arial" w:hAnsi="Arial"/>
        <w:color w:val="666666"/>
        <w:sz w:val="18"/>
        <w:szCs w:val="18"/>
      </w:rPr>
      <w:t xml:space="preserve">	Electronics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2026-06-03T10:13:54.809Z</dcterms:created>
  <dcterms:modified xsi:type="dcterms:W3CDTF">2026-06-03T10:13:54.809Z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