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b w:val="1"/>
          <w:bCs w:val="1"/>
          <w:i w:val="1"/>
          <w:iCs w:val="1"/>
          <w:sz w:val="30"/>
          <w:szCs w:val="30"/>
          <w:u w:val="single"/>
        </w:rPr>
      </w:pPr>
      <w:r w:rsidDel="00000000" w:rsidR="00000000" w:rsidRPr="00000000">
        <w:rPr>
          <w:b w:val="1"/>
          <w:bCs w:val="1"/>
          <w:i w:val="1"/>
          <w:iCs w:val="1"/>
          <w:sz w:val="30"/>
          <w:szCs w:val="30"/>
          <w:u w:val="single"/>
          <w:rtl w:val="0"/>
        </w:rPr>
        <w:t xml:space="preserve">Key Limitations of Scara Robot</w:t>
      </w:r>
    </w:p>
    <w:p w:rsidR="00000000" w:rsidDel="00000000" w:rsidP="00000000" w:rsidRDefault="00000000" w:rsidRPr="00000000" w14:paraId="00000002">
      <w:pPr>
        <w:spacing w:after="180" w:before="360" w:lineRule="auto"/>
        <w:rPr>
          <w:b w:val="1"/>
          <w:bCs w:val="1"/>
          <w:i w:val="1"/>
          <w:iCs w:val="1"/>
          <w:sz w:val="30"/>
          <w:szCs w:val="30"/>
          <w:u w:val="single"/>
        </w:rPr>
      </w:pPr>
      <w:r w:rsidDel="00000000" w:rsidR="00000000" w:rsidRPr="00000000">
        <w:rPr>
          <w:rtl w:val="0"/>
        </w:rPr>
      </w:r>
    </w:p>
    <w:p w:rsidR="00000000" w:rsidDel="00000000" w:rsidP="00000000" w:rsidRDefault="00000000" w:rsidRPr="00000000" w14:paraId="00000003">
      <w:pPr>
        <w:numPr>
          <w:ilvl w:val="0"/>
          <w:numId w:val="1"/>
        </w:numPr>
        <w:spacing w:after="420" w:before="180" w:lineRule="auto"/>
        <w:ind w:left="720" w:hanging="360"/>
        <w:rPr>
          <w:b w:val="1"/>
          <w:bCs w:val="1"/>
          <w:sz w:val="24"/>
          <w:szCs w:val="24"/>
          <w:u w:val="none"/>
        </w:rPr>
      </w:pPr>
      <w:r w:rsidDel="00000000" w:rsidR="00000000" w:rsidRPr="00000000">
        <w:rPr>
          <w:b w:val="1"/>
          <w:bCs w:val="1"/>
          <w:sz w:val="24"/>
          <w:szCs w:val="24"/>
          <w:rtl w:val="0"/>
        </w:rPr>
        <w:t xml:space="preserve">Restricted 3D Capabilities: SCARA robots are primarily designed to operate in the horizontal (XY) plane. Their vertical (Z-axis) stroke and dexterity are limited, making them poorly suited for tasks that require complex 3D contours, multi-angle part orientation, or spherical workspaces </w:t>
      </w:r>
    </w:p>
    <w:p w:rsidR="00000000" w:rsidDel="00000000" w:rsidP="00000000" w:rsidRDefault="00000000" w:rsidRPr="00000000" w14:paraId="00000004">
      <w:pPr>
        <w:spacing w:after="420" w:before="1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1"/>
        </w:numPr>
        <w:spacing w:after="420" w:before="180" w:lineRule="auto"/>
        <w:ind w:left="720" w:hanging="360"/>
        <w:rPr>
          <w:b w:val="1"/>
          <w:bCs w:val="1"/>
          <w:sz w:val="24"/>
          <w:szCs w:val="24"/>
          <w:u w:val="none"/>
        </w:rPr>
      </w:pPr>
      <w:r w:rsidDel="00000000" w:rsidR="00000000" w:rsidRPr="00000000">
        <w:rPr>
          <w:b w:val="1"/>
          <w:bCs w:val="1"/>
          <w:sz w:val="24"/>
          <w:szCs w:val="24"/>
          <w:rtl w:val="0"/>
        </w:rPr>
        <w:t xml:space="preserve">Low Payload Capacity: Because of their arm structure and speed-focused engineering, SCARAs are not built for heavy lifting. Most models carry payloads under 10-20 kg, putting them at a major disadvantage compared to 6-axis articulated arms that can handle hundreds of kilograms </w:t>
      </w:r>
    </w:p>
    <w:p w:rsidR="00000000" w:rsidDel="00000000" w:rsidP="00000000" w:rsidRDefault="00000000" w:rsidRPr="00000000" w14:paraId="00000006">
      <w:pPr>
        <w:spacing w:after="420" w:before="1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07">
      <w:pPr>
        <w:numPr>
          <w:ilvl w:val="0"/>
          <w:numId w:val="1"/>
        </w:numPr>
        <w:spacing w:after="420" w:before="180" w:lineRule="auto"/>
        <w:ind w:left="720" w:hanging="360"/>
        <w:rPr>
          <w:b w:val="1"/>
          <w:bCs w:val="1"/>
          <w:sz w:val="24"/>
          <w:szCs w:val="24"/>
          <w:u w:val="none"/>
        </w:rPr>
      </w:pPr>
      <w:r w:rsidDel="00000000" w:rsidR="00000000" w:rsidRPr="00000000">
        <w:rPr>
          <w:b w:val="1"/>
          <w:bCs w:val="1"/>
          <w:sz w:val="24"/>
          <w:szCs w:val="24"/>
          <w:rtl w:val="0"/>
        </w:rPr>
        <w:t xml:space="preserve">Limited Reach: Their jointed arm configuration results in a smaller work envelope compared to Cartesian or large articulated arms, making them unsuitable for massive, sprawling assembly lines </w:t>
      </w:r>
    </w:p>
    <w:p w:rsidR="00000000" w:rsidDel="00000000" w:rsidP="00000000" w:rsidRDefault="00000000" w:rsidRPr="00000000" w14:paraId="00000008">
      <w:pPr>
        <w:spacing w:after="420" w:before="1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09">
      <w:pPr>
        <w:numPr>
          <w:ilvl w:val="0"/>
          <w:numId w:val="1"/>
        </w:numPr>
        <w:spacing w:after="420" w:before="180" w:lineRule="auto"/>
        <w:ind w:left="720" w:hanging="360"/>
        <w:rPr>
          <w:b w:val="1"/>
          <w:bCs w:val="1"/>
          <w:sz w:val="24"/>
          <w:szCs w:val="24"/>
          <w:u w:val="none"/>
        </w:rPr>
      </w:pPr>
      <w:r w:rsidDel="00000000" w:rsidR="00000000" w:rsidRPr="00000000">
        <w:rPr>
          <w:b w:val="1"/>
          <w:bCs w:val="1"/>
          <w:sz w:val="24"/>
          <w:szCs w:val="24"/>
          <w:rtl w:val="0"/>
        </w:rPr>
        <w:t xml:space="preserve">Rigid Orientation (Selective Compliance): The very feature that gives them their high precision—selective compliance (stiff in the Z-axis, flexible in the XY plane)—limits their flexibility. They cannot pivot or twist to weld, polish, or assemble from irregular angles.</w:t>
      </w:r>
    </w:p>
    <w:p w:rsidR="00000000" w:rsidDel="00000000" w:rsidP="00000000" w:rsidRDefault="00000000" w:rsidRPr="00000000" w14:paraId="0000000A">
      <w:pPr>
        <w:spacing w:after="420" w:before="1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spacing w:after="420" w:before="180" w:lineRule="auto"/>
        <w:ind w:left="720" w:hanging="360"/>
        <w:rPr>
          <w:b w:val="1"/>
          <w:bCs w:val="1"/>
          <w:sz w:val="24"/>
          <w:szCs w:val="24"/>
          <w:u w:val="none"/>
        </w:rPr>
      </w:pPr>
      <w:r w:rsidDel="00000000" w:rsidR="00000000" w:rsidRPr="00000000">
        <w:rPr>
          <w:b w:val="1"/>
          <w:bCs w:val="1"/>
          <w:sz w:val="24"/>
          <w:szCs w:val="24"/>
          <w:rtl w:val="0"/>
        </w:rPr>
        <w:t xml:space="preserve">Sensitivity to Singularities: Like many robotic arms, SCARAs can experience kinematic singularities, where multiple joint configurations map to the exact same position. This can lead to trajectory control issues or sudden jerky movements if the robot is not programmed correctly </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