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sz w:val="36"/>
        </w:rPr>
        <w:t>BÁO CÁO BÀI THỰC HÀNH</w:t>
      </w:r>
    </w:p>
    <w:p>
      <w:pPr>
        <w:spacing w:before="400"/>
        <w:jc w:val="center"/>
      </w:pPr>
      <w:r>
        <w:rPr>
          <w:b/>
          <w:sz w:val="40"/>
        </w:rPr>
        <w:t>TÁI CẤU TRÚC PHÂN TẦNG</w:t>
        <w:br/>
        <w:t>VÀ HOÀN THIỆN ĐẶC TẢ CA SỬ DỤNG GIAO HÀNG</w:t>
      </w:r>
    </w:p>
    <w:p>
      <w:pPr>
        <w:jc w:val="center"/>
      </w:pPr>
      <w:r>
        <w:rPr>
          <w:b/>
          <w:sz w:val="30"/>
        </w:rPr>
        <w:t>Phân hệ Giao hàng chặng cuối – RikkeiLogistics</w:t>
      </w:r>
    </w:p>
    <w:tbl>
      <w:tblPr>
        <w:tblStyle w:val="TableGrid"/>
        <w:tblW w:type="auto" w:w="0"/>
        <w:jc w:val="center"/>
        <w:tblLook w:firstColumn="1" w:firstRow="1" w:lastColumn="0" w:lastRow="0" w:noHBand="0" w:noVBand="1" w:val="04A0"/>
      </w:tblPr>
      <w:tblGrid>
        <w:gridCol w:w="4844"/>
        <w:gridCol w:w="4844"/>
      </w:tblGrid>
      <w:tr>
        <w:tc>
          <w:tcPr>
            <w:tcW w:type="dxa" w:w="4844"/>
            <w:shd w:fill="D9EAF7"/>
          </w:tcPr>
          <w:p>
            <w:r>
              <w:rPr>
                <w:rFonts w:ascii="Times New Roman" w:hAnsi="Times New Roman"/>
                <w:b/>
                <w:sz w:val="22"/>
              </w:rPr>
              <w:t>Thông tin</w:t>
            </w:r>
          </w:p>
        </w:tc>
        <w:tc>
          <w:tcPr>
            <w:tcW w:type="dxa" w:w="4844"/>
            <w:shd w:fill="D9EAF7"/>
          </w:tcPr>
          <w:p>
            <w:r>
              <w:rPr>
                <w:rFonts w:ascii="Times New Roman" w:hAnsi="Times New Roman"/>
                <w:b/>
                <w:sz w:val="22"/>
              </w:rPr>
              <w:t>Nội dung</w:t>
            </w:r>
          </w:p>
        </w:tc>
      </w:tr>
      <w:tr>
        <w:tc>
          <w:tcPr>
            <w:tcW w:type="dxa" w:w="4844"/>
          </w:tcPr>
          <w:p>
            <w:r>
              <w:rPr>
                <w:rFonts w:ascii="Times New Roman" w:hAnsi="Times New Roman"/>
                <w:sz w:val="22"/>
              </w:rPr>
              <w:t>Tên bài thực hành</w:t>
            </w:r>
          </w:p>
        </w:tc>
        <w:tc>
          <w:tcPr>
            <w:tcW w:type="dxa" w:w="4844"/>
          </w:tcPr>
          <w:p>
            <w:r>
              <w:rPr>
                <w:rFonts w:ascii="Times New Roman" w:hAnsi="Times New Roman"/>
                <w:sz w:val="22"/>
              </w:rPr>
              <w:t>Tái cấu trúc phân tầng và hoàn thiện đặc tả Use Case giao hàng</w:t>
            </w:r>
          </w:p>
        </w:tc>
      </w:tr>
      <w:tr>
        <w:tc>
          <w:tcPr>
            <w:tcW w:type="dxa" w:w="4844"/>
          </w:tcPr>
          <w:p>
            <w:r>
              <w:rPr>
                <w:rFonts w:ascii="Times New Roman" w:hAnsi="Times New Roman"/>
                <w:sz w:val="22"/>
              </w:rPr>
              <w:t>Mã Use Case</w:t>
            </w:r>
          </w:p>
        </w:tc>
        <w:tc>
          <w:tcPr>
            <w:tcW w:type="dxa" w:w="4844"/>
          </w:tcPr>
          <w:p>
            <w:r>
              <w:rPr>
                <w:rFonts w:ascii="Times New Roman" w:hAnsi="Times New Roman"/>
                <w:sz w:val="22"/>
              </w:rPr>
              <w:t>UC-DELIVERY-01</w:t>
            </w:r>
          </w:p>
        </w:tc>
      </w:tr>
      <w:tr>
        <w:tc>
          <w:tcPr>
            <w:tcW w:type="dxa" w:w="4844"/>
          </w:tcPr>
          <w:p>
            <w:r>
              <w:rPr>
                <w:rFonts w:ascii="Times New Roman" w:hAnsi="Times New Roman"/>
                <w:sz w:val="22"/>
              </w:rPr>
              <w:t>Hệ thống</w:t>
            </w:r>
          </w:p>
        </w:tc>
        <w:tc>
          <w:tcPr>
            <w:tcW w:type="dxa" w:w="4844"/>
          </w:tcPr>
          <w:p>
            <w:r>
              <w:rPr>
                <w:rFonts w:ascii="Times New Roman" w:hAnsi="Times New Roman"/>
                <w:sz w:val="22"/>
              </w:rPr>
              <w:t>RikkeiLogistics – Giao hàng chặng cuối</w:t>
            </w:r>
          </w:p>
        </w:tc>
      </w:tr>
      <w:tr>
        <w:tc>
          <w:tcPr>
            <w:tcW w:type="dxa" w:w="4844"/>
          </w:tcPr>
          <w:p>
            <w:r>
              <w:rPr>
                <w:rFonts w:ascii="Times New Roman" w:hAnsi="Times New Roman"/>
                <w:sz w:val="22"/>
              </w:rPr>
              <w:t>Kiến trúc</w:t>
            </w:r>
          </w:p>
        </w:tc>
        <w:tc>
          <w:tcPr>
            <w:tcW w:type="dxa" w:w="4844"/>
          </w:tcPr>
          <w:p>
            <w:r>
              <w:rPr>
                <w:rFonts w:ascii="Times New Roman" w:hAnsi="Times New Roman"/>
                <w:sz w:val="22"/>
              </w:rPr>
              <w:t>3-Tier Architecture</w:t>
            </w:r>
          </w:p>
        </w:tc>
      </w:tr>
      <w:tr>
        <w:tc>
          <w:tcPr>
            <w:tcW w:type="dxa" w:w="4844"/>
          </w:tcPr>
          <w:p>
            <w:r>
              <w:rPr>
                <w:rFonts w:ascii="Times New Roman" w:hAnsi="Times New Roman"/>
                <w:sz w:val="22"/>
              </w:rPr>
              <w:t>Phiên bản</w:t>
            </w:r>
          </w:p>
        </w:tc>
        <w:tc>
          <w:tcPr>
            <w:tcW w:type="dxa" w:w="4844"/>
          </w:tcPr>
          <w:p>
            <w:r>
              <w:rPr>
                <w:rFonts w:ascii="Times New Roman" w:hAnsi="Times New Roman"/>
                <w:sz w:val="22"/>
              </w:rPr>
              <w:t>1.0</w:t>
            </w:r>
          </w:p>
        </w:tc>
      </w:tr>
      <w:tr>
        <w:tc>
          <w:tcPr>
            <w:tcW w:type="dxa" w:w="4844"/>
          </w:tcPr>
          <w:p>
            <w:r>
              <w:rPr>
                <w:rFonts w:ascii="Times New Roman" w:hAnsi="Times New Roman"/>
                <w:sz w:val="22"/>
              </w:rPr>
              <w:t>Ngày thực hiện</w:t>
            </w:r>
          </w:p>
        </w:tc>
        <w:tc>
          <w:tcPr>
            <w:tcW w:type="dxa" w:w="4844"/>
          </w:tcPr>
          <w:p>
            <w:r>
              <w:rPr>
                <w:rFonts w:ascii="Times New Roman" w:hAnsi="Times New Roman"/>
                <w:sz w:val="22"/>
              </w:rPr>
              <w:t>06/10/2026</w:t>
            </w:r>
          </w:p>
        </w:tc>
      </w:tr>
      <w:tr>
        <w:tc>
          <w:tcPr>
            <w:tcW w:type="dxa" w:w="4844"/>
          </w:tcPr>
          <w:p>
            <w:r>
              <w:rPr>
                <w:rFonts w:ascii="Times New Roman" w:hAnsi="Times New Roman"/>
                <w:sz w:val="22"/>
              </w:rPr>
              <w:t>Sinh viên</w:t>
            </w:r>
          </w:p>
        </w:tc>
        <w:tc>
          <w:tcPr>
            <w:tcW w:type="dxa" w:w="4844"/>
          </w:tcPr>
          <w:p>
            <w:r>
              <w:rPr>
                <w:rFonts w:ascii="Times New Roman" w:hAnsi="Times New Roman"/>
                <w:sz w:val="22"/>
              </w:rPr>
              <w:t>Nguyễn Danh Nam Khánh</w:t>
            </w:r>
          </w:p>
        </w:tc>
      </w:tr>
    </w:tbl>
    <w:p/>
    <w:p>
      <w:r>
        <w:br w:type="page"/>
      </w:r>
    </w:p>
    <w:p>
      <w:pPr>
        <w:pStyle w:val="Heading1"/>
      </w:pPr>
      <w:r>
        <w:t>MỤC LỤC</w:t>
      </w:r>
    </w:p>
    <w:p>
      <w:r>
        <w:t>1. Mục tiêu bài tập</w:t>
      </w:r>
    </w:p>
    <w:p>
      <w:r>
        <w:t>2. Phân tích hiện trạng hệ thống</w:t>
      </w:r>
    </w:p>
    <w:p>
      <w:r>
        <w:t>3. Phần 1 – Nguy cơ kỹ thuật</w:t>
      </w:r>
    </w:p>
    <w:p>
      <w:r>
        <w:t>4. Phần 2 – Tái cấu trúc kiến trúc 3 tầng</w:t>
      </w:r>
    </w:p>
    <w:p>
      <w:r>
        <w:t>5. Phần 3 – Đặc tả UC-DELIVERY-01</w:t>
      </w:r>
    </w:p>
    <w:p>
      <w:r>
        <w:t>6. Ràng buộc và bẫy dữ liệu</w:t>
      </w:r>
    </w:p>
    <w:p>
      <w:r>
        <w:t>7. Kết luận</w:t>
      </w:r>
    </w:p>
    <w:p>
      <w:r>
        <w:br w:type="page"/>
      </w:r>
    </w:p>
    <w:p>
      <w:pPr>
        <w:pStyle w:val="Heading1"/>
      </w:pPr>
      <w:r>
        <w:t>1. MỤC TIÊU BÀI TẬP</w:t>
      </w:r>
    </w:p>
    <w:p>
      <w:r>
        <w:t>Bài thực hành nhằm tái cấu trúc luồng xử lý của phân hệ Giao hàng chặng cuối theo kiến trúc 3 tầng và hoàn thiện đặc tả Use Case ở mức đầy đủ. Mục tiêu là loại bỏ việc ứng dụng tài xế truy cập trực tiếp cơ sở dữ liệu, đưa các quy tắc nghiệp vụ vào Business Logic Tier và bảo đảm Data Tier là lớp chịu trách nhiệm lưu trữ trạng thái.</w:t>
      </w:r>
    </w:p>
    <w:p>
      <w:pPr>
        <w:pStyle w:val="ListBullet"/>
      </w:pPr>
      <w:r>
        <w:t>Phân tích luồng theo Presentation, Business Logic và Data.</w:t>
      </w:r>
    </w:p>
    <w:p>
      <w:pPr>
        <w:pStyle w:val="ListBullet"/>
      </w:pPr>
      <w:r>
        <w:t>ShipperApp giao tiếp với Backend qua HTTP/gRPC và DTO.</w:t>
      </w:r>
    </w:p>
    <w:p>
      <w:pPr>
        <w:pStyle w:val="ListBullet"/>
      </w:pPr>
      <w:r>
        <w:t>Business Logic kiểm tra GPS, COD và trạng thái giao hàng.</w:t>
      </w:r>
    </w:p>
    <w:p>
      <w:pPr>
        <w:pStyle w:val="ListBullet"/>
      </w:pPr>
      <w:r>
        <w:t>PackageRepository chịu trách nhiệm đọc/ghi dữ liệu.</w:t>
      </w:r>
    </w:p>
    <w:p>
      <w:pPr>
        <w:pStyle w:val="ListBullet"/>
      </w:pPr>
      <w:r>
        <w:t>Bổ sung Alternative Flow cho giao hàng thất bại.</w:t>
      </w:r>
    </w:p>
    <w:p>
      <w:pPr>
        <w:pStyle w:val="ListBullet"/>
      </w:pPr>
      <w:r>
        <w:t>Hoàn thiện UC-DELIVERY-01 với Actor, Pre-condition, Main Flow và Post-condition.</w:t>
      </w:r>
    </w:p>
    <w:p>
      <w:pPr>
        <w:pStyle w:val="Heading1"/>
      </w:pPr>
      <w:r>
        <w:t>2. PHÂN TÍCH HIỆN TRẠNG HỆ THỐNG</w:t>
      </w:r>
    </w:p>
    <w:p>
      <w:r>
        <w:t>Thiết kế cũ cho phép Mobile App của Shipper thực thi trực tiếp câu lệnh SQL UPDATE xuống cơ sở dữ liệu. Đây là điểm vi phạm phân tầng vì Presentation Tier biết trực tiếp chi tiết lưu trữ dữ liệu và bỏ qua Business Logic.</w:t>
      </w:r>
    </w:p>
    <w:p>
      <w:pPr>
        <w:ind w:left="567"/>
      </w:pPr>
      <w:r>
        <w:rPr>
          <w:rFonts w:ascii="Courier New" w:hAnsi="Courier New"/>
          <w:sz w:val="20"/>
        </w:rPr>
        <w:t>UPDATE Package_Table SET Status='DELIVERED' WHERE PackageID='RK-8899';</w:t>
      </w:r>
    </w:p>
    <w:p>
      <w:r>
        <w:t>Ngoài vấn đề phụ thuộc chặt giữa App và Database, thiết kế này còn khiến các quy tắc như kiểm tra GPS, COD, lý do giao thất bại và lịch giao lại không được kiểm soát tập trung.</w:t>
      </w:r>
    </w:p>
    <w:p>
      <w:pPr>
        <w:pStyle w:val="Heading1"/>
      </w:pPr>
      <w:r>
        <w:t>3. PHẦN 1 – NGUY CƠ KỸ THUẬT</w:t>
      </w:r>
    </w:p>
    <w:p>
      <w:r>
        <w:t>Khi Presentation Tier (ShipperApp) gọi trực tiếp SQL Database, hệ thống vi phạm kiến trúc phân tầng, làm giao diện phụ thuộc trực tiếp vào CSDL và khó kiểm soát tập trung các quy tắc nghiệp vụ. Cách thiết kế này cũng làm tăng rủi ro bảo mật, khó bảo trì và khó mở rộng khi cấu trúc dữ liệu hoặc nghiệp vụ thay đổi.</w:t>
      </w:r>
    </w:p>
    <w:p>
      <w:pPr>
        <w:pStyle w:val="Heading1"/>
      </w:pPr>
      <w:r>
        <w:t>4. PHẦN 2 – TÁI CẤU TRÚC KIẾN TRÚC 3 TẦNG</w:t>
      </w:r>
    </w:p>
    <w:p>
      <w:r>
        <w:t>Kiến trúc đề xuất gồm Presentation Tier, Business Logic Tier và Data Tier. Luồng chính: ShipperApp → DeliveryController → DeliveryService → PackageRepository → Package Database.</w:t>
      </w:r>
    </w:p>
    <w:p>
      <w:pPr>
        <w:pStyle w:val="Heading2"/>
      </w:pPr>
      <w:r>
        <w:t>4.1. Presentation Tier</w:t>
      </w:r>
    </w:p>
    <w:p>
      <w:pPr>
        <w:pStyle w:val="ListBullet"/>
      </w:pPr>
      <w:r>
        <w:t>Thành phần: ShipperApp/Mobile App.</w:t>
      </w:r>
    </w:p>
    <w:p>
      <w:pPr>
        <w:pStyle w:val="ListBullet"/>
      </w:pPr>
      <w:r>
        <w:t>Hiển thị đơn hàng và chức năng xác nhận kết quả giao.</w:t>
      </w:r>
    </w:p>
    <w:p>
      <w:pPr>
        <w:pStyle w:val="ListBullet"/>
      </w:pPr>
      <w:r>
        <w:t>Thu thập GPS, số tiền COD và ảnh xác nhận.</w:t>
      </w:r>
    </w:p>
    <w:p>
      <w:pPr>
        <w:pStyle w:val="ListBullet"/>
      </w:pPr>
      <w:r>
        <w:t>Gửi DeliveryRequestDTO qua HTTP/gRPC.</w:t>
      </w:r>
    </w:p>
    <w:p>
      <w:pPr>
        <w:pStyle w:val="ListBullet"/>
      </w:pPr>
      <w:r>
        <w:t>Không chứa SQL và không truy cập trực tiếp Database.</w:t>
      </w:r>
    </w:p>
    <w:p>
      <w:pPr>
        <w:pStyle w:val="Heading2"/>
      </w:pPr>
      <w:r>
        <w:t>4.2. Business Logic Tier</w:t>
      </w:r>
    </w:p>
    <w:p>
      <w:pPr>
        <w:pStyle w:val="ListBullet"/>
      </w:pPr>
      <w:r>
        <w:t>DeliveryController tiếp nhận request và DTO.</w:t>
      </w:r>
    </w:p>
    <w:p>
      <w:pPr>
        <w:pStyle w:val="ListBullet"/>
      </w:pPr>
      <w:r>
        <w:t>DeliveryService thực hiện quy tắc nghiệp vụ.</w:t>
      </w:r>
    </w:p>
    <w:p>
      <w:pPr>
        <w:pStyle w:val="ListBullet"/>
      </w:pPr>
      <w:r>
        <w:t>Kiểm tra GPS và điều kiện giao hàng.</w:t>
      </w:r>
    </w:p>
    <w:p>
      <w:pPr>
        <w:pStyle w:val="ListBullet"/>
      </w:pPr>
      <w:r>
        <w:t>Đơn COD &gt; 0 phải có số tiền thu và ảnh xác nhận.</w:t>
      </w:r>
    </w:p>
    <w:p>
      <w:pPr>
        <w:pStyle w:val="ListBullet"/>
      </w:pPr>
      <w:r>
        <w:t>Xử lý thành công hoặc FAILED_ATTEMPT_1.</w:t>
      </w:r>
    </w:p>
    <w:p>
      <w:pPr>
        <w:pStyle w:val="ListBullet"/>
      </w:pPr>
      <w:r>
        <w:t>Giao thất bại phải ghi lý do và lập lịch giao lại lần 2.</w:t>
      </w:r>
    </w:p>
    <w:p>
      <w:pPr>
        <w:pStyle w:val="ListBullet"/>
      </w:pPr>
      <w:r>
        <w:t>Sau khi nghiệp vụ hợp lệ, gọi PackageRepository để lưu trạng thái.</w:t>
      </w:r>
    </w:p>
    <w:p>
      <w:pPr>
        <w:pStyle w:val="Heading2"/>
      </w:pPr>
      <w:r>
        <w:t>4.3. Data Tier</w:t>
      </w:r>
    </w:p>
    <w:p>
      <w:pPr>
        <w:pStyle w:val="ListBullet"/>
      </w:pPr>
      <w:r>
        <w:t>PackageRepository là lớp truy cập dữ liệu.</w:t>
      </w:r>
    </w:p>
    <w:p>
      <w:pPr>
        <w:pStyle w:val="ListBullet"/>
      </w:pPr>
      <w:r>
        <w:t>Thực hiện SQL/ORM và cập nhật Package Database.</w:t>
      </w:r>
    </w:p>
    <w:p>
      <w:pPr>
        <w:pStyle w:val="ListBullet"/>
      </w:pPr>
      <w:r>
        <w:t>Lưu trạng thái, lý do giao thất bại và lịch giao lại.</w:t>
      </w:r>
    </w:p>
    <w:p>
      <w:pPr>
        <w:pStyle w:val="ListBullet"/>
      </w:pPr>
      <w:r>
        <w:t>Không cho Presentation Tier truy cập trực tiếp Database.</w:t>
      </w:r>
    </w:p>
    <w:p>
      <w:pPr>
        <w:pStyle w:val="Heading2"/>
      </w:pPr>
      <w:r>
        <w:t>4.4. Luồng xử lý chính</w:t>
      </w:r>
    </w:p>
    <w:p>
      <w:pPr>
        <w:ind w:left="567"/>
      </w:pPr>
      <w:r>
        <w:rPr>
          <w:rFonts w:ascii="Courier New" w:hAnsi="Courier New"/>
          <w:sz w:val="20"/>
        </w:rPr>
        <w:t>Shipper → ShipperApp</w:t>
        <w:br/>
        <w:t xml:space="preserve">       → HTTP/gRPC + DTO</w:t>
        <w:br/>
        <w:t xml:space="preserve">       → DeliveryController</w:t>
        <w:br/>
        <w:t xml:space="preserve">       → DeliveryService</w:t>
        <w:br/>
        <w:t xml:space="preserve">       → kiểm tra GPS + COD + nghiệp vụ</w:t>
        <w:br/>
        <w:t xml:space="preserve">       → PackageRepository</w:t>
        <w:br/>
        <w:t xml:space="preserve">       → Package Database</w:t>
        <w:br/>
        <w:t xml:space="preserve">       → trả kết quả về ShipperApp</w:t>
      </w:r>
    </w:p>
    <w:p>
      <w:pPr>
        <w:pStyle w:val="Heading2"/>
      </w:pPr>
      <w:r>
        <w:t>4.5. Alternative Flow – Khách từ chối nhận</w:t>
      </w:r>
    </w:p>
    <w:p>
      <w:pPr>
        <w:ind w:left="567"/>
      </w:pPr>
      <w:r>
        <w:rPr>
          <w:rFonts w:ascii="Courier New" w:hAnsi="Courier New"/>
          <w:sz w:val="20"/>
        </w:rPr>
        <w:t>DeliveryService</w:t>
        <w:br/>
        <w:t xml:space="preserve">      ↓</w:t>
        <w:br/>
        <w:t>Khách vắng nhà / từ chối nhận</w:t>
        <w:br/>
        <w:t xml:space="preserve">      ↓</w:t>
        <w:br/>
        <w:t>FAILED_ATTEMPT_1</w:t>
        <w:br/>
        <w:t xml:space="preserve">      ↓</w:t>
        <w:br/>
        <w:t>Ghi lý do</w:t>
        <w:br/>
        <w:t xml:space="preserve">      ↓</w:t>
        <w:br/>
        <w:t>Tự lập lịch giao lại lần 2</w:t>
      </w:r>
    </w:p>
    <w:p>
      <w:pPr>
        <w:pStyle w:val="Heading2"/>
      </w:pPr>
      <w:r>
        <w:t>4.6. Sơ đồ đề xuất để vẽ trên draw.io</w:t>
      </w:r>
    </w:p>
    <w:p>
      <w:pPr>
        <w:ind w:left="567"/>
      </w:pPr>
      <w:r>
        <w:rPr>
          <w:rFonts w:ascii="Courier New" w:hAnsi="Courier New"/>
          <w:sz w:val="20"/>
        </w:rPr>
        <w:t>┌────────────── PRESENTATION TIER ──────────────┐</w:t>
        <w:br/>
        <w:t>│                 ShipperApp                    │</w:t>
        <w:br/>
        <w:t>└──────────────────────┬────────────────────────┘</w:t>
        <w:br/>
        <w:t xml:space="preserve">                       │ HTTP/gRPC + DTO</w:t>
        <w:br/>
        <w:t xml:space="preserve">                       ▼</w:t>
        <w:br/>
        <w:t>┌──────────── BUSINESS LOGIC TIER ──────────────┐</w:t>
        <w:br/>
        <w:t>│ DeliveryController → DeliveryService          │</w:t>
        <w:br/>
        <w:t>│                         │                      │</w:t>
        <w:br/>
        <w:t>│             ┌───────────┴───────────┐          │</w:t>
        <w:br/>
        <w:t>│          Thành công        Từ chối/vắng nhà    │</w:t>
        <w:br/>
        <w:t>│             │              FAILED_ATTEMPT_1    │</w:t>
        <w:br/>
        <w:t>│             │              Ghi lý do + giao lại│</w:t>
        <w:br/>
        <w:t>└─────────────┼──────────────────────────────────┘</w:t>
        <w:br/>
        <w:t xml:space="preserve">              │ Repository</w:t>
        <w:br/>
        <w:t xml:space="preserve">              ▼</w:t>
        <w:br/>
        <w:t>┌──────────────── DATA TIER ────────────────────┐</w:t>
        <w:br/>
        <w:t>│ PackageRepository → Package Database           │</w:t>
        <w:br/>
        <w:t>└────────────────────────────────────────────────┘</w:t>
      </w:r>
    </w:p>
    <w:p>
      <w:pPr>
        <w:pStyle w:val="Heading1"/>
      </w:pPr>
      <w:r>
        <w:t>5. PHẦN 3 – ĐẶC TẢ UC-DELIVERY-01</w:t>
      </w:r>
    </w:p>
    <w:p>
      <w:r>
        <w:t>Alternative Flow được thể hiện trên sơ đồ theo yêu cầu bài tập và không lặp lại bằng một mục văn bản riêng trong đặc tả.</w:t>
      </w:r>
    </w:p>
    <w:tbl>
      <w:tblPr>
        <w:tblStyle w:val="TableGrid"/>
        <w:tblW w:type="auto" w:w="0"/>
        <w:jc w:val="center"/>
        <w:tblLook w:firstColumn="1" w:firstRow="1" w:lastColumn="0" w:lastRow="0" w:noHBand="0" w:noVBand="1" w:val="04A0"/>
      </w:tblPr>
      <w:tblGrid>
        <w:gridCol w:w="4844"/>
        <w:gridCol w:w="4844"/>
      </w:tblGrid>
      <w:tr>
        <w:tc>
          <w:tcPr>
            <w:tcW w:type="dxa" w:w="4844"/>
            <w:shd w:fill="D9EAF7"/>
          </w:tcPr>
          <w:p>
            <w:r>
              <w:rPr>
                <w:rFonts w:ascii="Times New Roman" w:hAnsi="Times New Roman"/>
                <w:b/>
                <w:sz w:val="22"/>
              </w:rPr>
              <w:t>Trường</w:t>
            </w:r>
          </w:p>
        </w:tc>
        <w:tc>
          <w:tcPr>
            <w:tcW w:type="dxa" w:w="4844"/>
            <w:shd w:fill="D9EAF7"/>
          </w:tcPr>
          <w:p>
            <w:r>
              <w:rPr>
                <w:rFonts w:ascii="Times New Roman" w:hAnsi="Times New Roman"/>
                <w:b/>
                <w:sz w:val="22"/>
              </w:rPr>
              <w:t>Nội dung</w:t>
            </w:r>
          </w:p>
        </w:tc>
      </w:tr>
      <w:tr>
        <w:tc>
          <w:tcPr>
            <w:tcW w:type="dxa" w:w="4844"/>
          </w:tcPr>
          <w:p>
            <w:r>
              <w:rPr>
                <w:rFonts w:ascii="Times New Roman" w:hAnsi="Times New Roman"/>
                <w:sz w:val="22"/>
              </w:rPr>
              <w:t>Actor</w:t>
            </w:r>
          </w:p>
        </w:tc>
        <w:tc>
          <w:tcPr>
            <w:tcW w:type="dxa" w:w="4844"/>
          </w:tcPr>
          <w:p>
            <w:r>
              <w:rPr>
                <w:rFonts w:ascii="Times New Roman" w:hAnsi="Times New Roman"/>
                <w:sz w:val="22"/>
              </w:rPr>
              <w:t>Shipper (Tài xế giao hàng)</w:t>
            </w:r>
          </w:p>
        </w:tc>
      </w:tr>
      <w:tr>
        <w:tc>
          <w:tcPr>
            <w:tcW w:type="dxa" w:w="4844"/>
          </w:tcPr>
          <w:p>
            <w:r>
              <w:rPr>
                <w:rFonts w:ascii="Times New Roman" w:hAnsi="Times New Roman"/>
                <w:sz w:val="22"/>
              </w:rPr>
              <w:t>Pre-condition</w:t>
            </w:r>
          </w:p>
        </w:tc>
        <w:tc>
          <w:tcPr>
            <w:tcW w:type="dxa" w:w="4844"/>
          </w:tcPr>
          <w:p>
            <w:r>
              <w:rPr>
                <w:rFonts w:ascii="Times New Roman" w:hAnsi="Times New Roman"/>
                <w:sz w:val="22"/>
              </w:rPr>
              <w:t>Shipper đã đăng nhập; đơn hàng tồn tại và được phân công cho Shipper; Shipper đang thực hiện giao hàng; ứng dụng có thể gửi request đến hệ thống.</w:t>
            </w:r>
          </w:p>
        </w:tc>
      </w:tr>
      <w:tr>
        <w:tc>
          <w:tcPr>
            <w:tcW w:type="dxa" w:w="4844"/>
          </w:tcPr>
          <w:p>
            <w:r>
              <w:rPr>
                <w:rFonts w:ascii="Times New Roman" w:hAnsi="Times New Roman"/>
                <w:sz w:val="22"/>
              </w:rPr>
              <w:t>Main Flow</w:t>
            </w:r>
          </w:p>
        </w:tc>
        <w:tc>
          <w:tcPr>
            <w:tcW w:type="dxa" w:w="4844"/>
          </w:tcPr>
          <w:p>
            <w:r>
              <w:rPr>
                <w:rFonts w:ascii="Times New Roman" w:hAnsi="Times New Roman"/>
                <w:sz w:val="22"/>
              </w:rPr>
              <w:t>1. Shipper chọn đơn #RK-8899.</w:t>
              <w:br/>
              <w:t>2. Chọn “Xác nhận kết quả giao hàng”.</w:t>
              <w:br/>
              <w:t>3. ShipperApp gửi DeliveryRequestDTO qua HTTP/gRPC.</w:t>
              <w:br/>
              <w:t>4. DeliveryController tiếp nhận request.</w:t>
              <w:br/>
              <w:t>5. DeliveryController chuyển yêu cầu cho DeliveryService.</w:t>
              <w:br/>
              <w:t>6. DeliveryService kiểm tra GPS và các điều kiện nghiệp vụ.</w:t>
              <w:br/>
              <w:t>7. Nếu COD &gt; 0, yêu cầu số tiền đã thu và ảnh xác nhận.</w:t>
              <w:br/>
              <w:t>8. DeliveryService xử lý kết quả giao hàng.</w:t>
              <w:br/>
              <w:t>9. Gọi PackageRepository cập nhật trạng thái.</w:t>
              <w:br/>
              <w:t>10. Repository lưu dữ liệu vào Package Database.</w:t>
              <w:br/>
              <w:t>11. Trả kết quả về ShipperApp và hiển thị thông báo.</w:t>
            </w:r>
          </w:p>
        </w:tc>
      </w:tr>
      <w:tr>
        <w:tc>
          <w:tcPr>
            <w:tcW w:type="dxa" w:w="4844"/>
          </w:tcPr>
          <w:p>
            <w:r>
              <w:rPr>
                <w:rFonts w:ascii="Times New Roman" w:hAnsi="Times New Roman"/>
                <w:sz w:val="22"/>
              </w:rPr>
              <w:t>Post-condition</w:t>
            </w:r>
          </w:p>
        </w:tc>
        <w:tc>
          <w:tcPr>
            <w:tcW w:type="dxa" w:w="4844"/>
          </w:tcPr>
          <w:p>
            <w:r>
              <w:rPr>
                <w:rFonts w:ascii="Times New Roman" w:hAnsi="Times New Roman"/>
                <w:sz w:val="22"/>
              </w:rPr>
              <w:t>Đơn hàng được cập nhật trạng thái tương ứng trong CSDL. Giao thành công có trạng thái DELIVERED; trường hợp giao không thành công do khách vắng nhà/từ chối nhận được lưu FAILED_ATTEMPT_1, lý do và lịch giao lại lần 2.</w:t>
            </w:r>
          </w:p>
        </w:tc>
      </w:tr>
    </w:tbl>
    <w:p/>
    <w:p>
      <w:pPr>
        <w:pStyle w:val="Heading2"/>
      </w:pPr>
      <w:r>
        <w:t>5.1. DTO trao đổi</w:t>
      </w:r>
    </w:p>
    <w:p>
      <w:pPr>
        <w:ind w:left="567"/>
      </w:pPr>
      <w:r>
        <w:rPr>
          <w:rFonts w:ascii="Courier New" w:hAnsi="Courier New"/>
          <w:sz w:val="20"/>
        </w:rPr>
        <w:t>DeliveryRequestDTO</w:t>
        <w:br/>
        <w:t>-------------------</w:t>
        <w:br/>
        <w:t>packageId</w:t>
        <w:br/>
        <w:t>gpsLocation</w:t>
        <w:br/>
        <w:t>codAmount</w:t>
        <w:br/>
        <w:t>proofImage</w:t>
      </w:r>
    </w:p>
    <w:p>
      <w:pPr>
        <w:pStyle w:val="Heading2"/>
      </w:pPr>
      <w:r>
        <w:t>5.2. Phân định trách nhiệm</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AF7"/>
          </w:tcPr>
          <w:p>
            <w:r>
              <w:rPr>
                <w:rFonts w:ascii="Times New Roman" w:hAnsi="Times New Roman"/>
                <w:b/>
                <w:sz w:val="22"/>
              </w:rPr>
              <w:t>Thành phần</w:t>
            </w:r>
          </w:p>
        </w:tc>
        <w:tc>
          <w:tcPr>
            <w:tcW w:type="dxa" w:w="3230"/>
            <w:shd w:fill="D9EAF7"/>
          </w:tcPr>
          <w:p>
            <w:r>
              <w:rPr>
                <w:rFonts w:ascii="Times New Roman" w:hAnsi="Times New Roman"/>
                <w:b/>
                <w:sz w:val="22"/>
              </w:rPr>
              <w:t>Trách nhiệm</w:t>
            </w:r>
          </w:p>
        </w:tc>
        <w:tc>
          <w:tcPr>
            <w:tcW w:type="dxa" w:w="3230"/>
            <w:shd w:fill="D9EAF7"/>
          </w:tcPr>
          <w:p>
            <w:r>
              <w:rPr>
                <w:rFonts w:ascii="Times New Roman" w:hAnsi="Times New Roman"/>
                <w:b/>
                <w:sz w:val="22"/>
              </w:rPr>
              <w:t>Tầng</w:t>
            </w:r>
          </w:p>
        </w:tc>
      </w:tr>
      <w:tr>
        <w:tc>
          <w:tcPr>
            <w:tcW w:type="dxa" w:w="3230"/>
          </w:tcPr>
          <w:p>
            <w:r>
              <w:rPr>
                <w:rFonts w:ascii="Times New Roman" w:hAnsi="Times New Roman"/>
                <w:sz w:val="22"/>
              </w:rPr>
              <w:t>ShipperApp</w:t>
            </w:r>
          </w:p>
        </w:tc>
        <w:tc>
          <w:tcPr>
            <w:tcW w:type="dxa" w:w="3230"/>
          </w:tcPr>
          <w:p>
            <w:r>
              <w:rPr>
                <w:rFonts w:ascii="Times New Roman" w:hAnsi="Times New Roman"/>
                <w:sz w:val="22"/>
              </w:rPr>
              <w:t>Nhập dữ liệu, gửi request, hiển thị kết quả</w:t>
            </w:r>
          </w:p>
        </w:tc>
        <w:tc>
          <w:tcPr>
            <w:tcW w:type="dxa" w:w="3230"/>
          </w:tcPr>
          <w:p>
            <w:r>
              <w:rPr>
                <w:rFonts w:ascii="Times New Roman" w:hAnsi="Times New Roman"/>
                <w:sz w:val="22"/>
              </w:rPr>
              <w:t>Presentation</w:t>
            </w:r>
          </w:p>
        </w:tc>
      </w:tr>
      <w:tr>
        <w:tc>
          <w:tcPr>
            <w:tcW w:type="dxa" w:w="3230"/>
          </w:tcPr>
          <w:p>
            <w:r>
              <w:rPr>
                <w:rFonts w:ascii="Times New Roman" w:hAnsi="Times New Roman"/>
                <w:sz w:val="22"/>
              </w:rPr>
              <w:t>DeliveryController</w:t>
            </w:r>
          </w:p>
        </w:tc>
        <w:tc>
          <w:tcPr>
            <w:tcW w:type="dxa" w:w="3230"/>
          </w:tcPr>
          <w:p>
            <w:r>
              <w:rPr>
                <w:rFonts w:ascii="Times New Roman" w:hAnsi="Times New Roman"/>
                <w:sz w:val="22"/>
              </w:rPr>
              <w:t>Nhận HTTP/gRPC và chuyển vào nghiệp vụ</w:t>
            </w:r>
          </w:p>
        </w:tc>
        <w:tc>
          <w:tcPr>
            <w:tcW w:type="dxa" w:w="3230"/>
          </w:tcPr>
          <w:p>
            <w:r>
              <w:rPr>
                <w:rFonts w:ascii="Times New Roman" w:hAnsi="Times New Roman"/>
                <w:sz w:val="22"/>
              </w:rPr>
              <w:t>Business Logic</w:t>
            </w:r>
          </w:p>
        </w:tc>
      </w:tr>
      <w:tr>
        <w:tc>
          <w:tcPr>
            <w:tcW w:type="dxa" w:w="3230"/>
          </w:tcPr>
          <w:p>
            <w:r>
              <w:rPr>
                <w:rFonts w:ascii="Times New Roman" w:hAnsi="Times New Roman"/>
                <w:sz w:val="22"/>
              </w:rPr>
              <w:t>DeliveryService</w:t>
            </w:r>
          </w:p>
        </w:tc>
        <w:tc>
          <w:tcPr>
            <w:tcW w:type="dxa" w:w="3230"/>
          </w:tcPr>
          <w:p>
            <w:r>
              <w:rPr>
                <w:rFonts w:ascii="Times New Roman" w:hAnsi="Times New Roman"/>
                <w:sz w:val="22"/>
              </w:rPr>
              <w:t>Kiểm tra GPS, COD và xử lý nghiệp vụ</w:t>
            </w:r>
          </w:p>
        </w:tc>
        <w:tc>
          <w:tcPr>
            <w:tcW w:type="dxa" w:w="3230"/>
          </w:tcPr>
          <w:p>
            <w:r>
              <w:rPr>
                <w:rFonts w:ascii="Times New Roman" w:hAnsi="Times New Roman"/>
                <w:sz w:val="22"/>
              </w:rPr>
              <w:t>Business Logic</w:t>
            </w:r>
          </w:p>
        </w:tc>
      </w:tr>
      <w:tr>
        <w:tc>
          <w:tcPr>
            <w:tcW w:type="dxa" w:w="3230"/>
          </w:tcPr>
          <w:p>
            <w:r>
              <w:rPr>
                <w:rFonts w:ascii="Times New Roman" w:hAnsi="Times New Roman"/>
                <w:sz w:val="22"/>
              </w:rPr>
              <w:t>PackageRepository</w:t>
            </w:r>
          </w:p>
        </w:tc>
        <w:tc>
          <w:tcPr>
            <w:tcW w:type="dxa" w:w="3230"/>
          </w:tcPr>
          <w:p>
            <w:r>
              <w:rPr>
                <w:rFonts w:ascii="Times New Roman" w:hAnsi="Times New Roman"/>
                <w:sz w:val="22"/>
              </w:rPr>
              <w:t>Đọc/ghi dữ liệu đơn hàng</w:t>
            </w:r>
          </w:p>
        </w:tc>
        <w:tc>
          <w:tcPr>
            <w:tcW w:type="dxa" w:w="3230"/>
          </w:tcPr>
          <w:p>
            <w:r>
              <w:rPr>
                <w:rFonts w:ascii="Times New Roman" w:hAnsi="Times New Roman"/>
                <w:sz w:val="22"/>
              </w:rPr>
              <w:t>Data</w:t>
            </w:r>
          </w:p>
        </w:tc>
      </w:tr>
      <w:tr>
        <w:tc>
          <w:tcPr>
            <w:tcW w:type="dxa" w:w="3230"/>
          </w:tcPr>
          <w:p>
            <w:r>
              <w:rPr>
                <w:rFonts w:ascii="Times New Roman" w:hAnsi="Times New Roman"/>
                <w:sz w:val="22"/>
              </w:rPr>
              <w:t>Package Database</w:t>
            </w:r>
          </w:p>
        </w:tc>
        <w:tc>
          <w:tcPr>
            <w:tcW w:type="dxa" w:w="3230"/>
          </w:tcPr>
          <w:p>
            <w:r>
              <w:rPr>
                <w:rFonts w:ascii="Times New Roman" w:hAnsi="Times New Roman"/>
                <w:sz w:val="22"/>
              </w:rPr>
              <w:t>Lưu trữ dữ liệu</w:t>
            </w:r>
          </w:p>
        </w:tc>
        <w:tc>
          <w:tcPr>
            <w:tcW w:type="dxa" w:w="3230"/>
          </w:tcPr>
          <w:p>
            <w:r>
              <w:rPr>
                <w:rFonts w:ascii="Times New Roman" w:hAnsi="Times New Roman"/>
                <w:sz w:val="22"/>
              </w:rPr>
              <w:t>Data</w:t>
            </w:r>
          </w:p>
        </w:tc>
      </w:tr>
    </w:tbl>
    <w:p/>
    <w:p>
      <w:pPr>
        <w:pStyle w:val="Heading1"/>
      </w:pPr>
      <w:r>
        <w:t>6. RÀNG BUỘC VÀ BẪY DỮ LIỆU</w:t>
      </w:r>
    </w:p>
    <w:tbl>
      <w:tblPr>
        <w:tblStyle w:val="TableGrid"/>
        <w:tblW w:type="auto" w:w="0"/>
        <w:jc w:val="center"/>
        <w:tblLook w:firstColumn="1" w:firstRow="1" w:lastColumn="0" w:lastRow="0" w:noHBand="0" w:noVBand="1" w:val="04A0"/>
      </w:tblPr>
      <w:tblGrid>
        <w:gridCol w:w="4844"/>
        <w:gridCol w:w="4844"/>
      </w:tblGrid>
      <w:tr>
        <w:tc>
          <w:tcPr>
            <w:tcW w:type="dxa" w:w="4844"/>
            <w:shd w:fill="D9EAF7"/>
          </w:tcPr>
          <w:p>
            <w:r>
              <w:rPr>
                <w:rFonts w:ascii="Times New Roman" w:hAnsi="Times New Roman"/>
                <w:b/>
                <w:sz w:val="22"/>
              </w:rPr>
              <w:t>Tình huống</w:t>
            </w:r>
          </w:p>
        </w:tc>
        <w:tc>
          <w:tcPr>
            <w:tcW w:type="dxa" w:w="4844"/>
            <w:shd w:fill="D9EAF7"/>
          </w:tcPr>
          <w:p>
            <w:r>
              <w:rPr>
                <w:rFonts w:ascii="Times New Roman" w:hAnsi="Times New Roman"/>
                <w:b/>
                <w:sz w:val="22"/>
              </w:rPr>
              <w:t>Yêu cầu xử lý</w:t>
            </w:r>
          </w:p>
        </w:tc>
      </w:tr>
      <w:tr>
        <w:tc>
          <w:tcPr>
            <w:tcW w:type="dxa" w:w="4844"/>
          </w:tcPr>
          <w:p>
            <w:r>
              <w:rPr>
                <w:rFonts w:ascii="Times New Roman" w:hAnsi="Times New Roman"/>
                <w:sz w:val="22"/>
              </w:rPr>
              <w:t>Khách vắng nhà/từ chối nhận</w:t>
            </w:r>
          </w:p>
        </w:tc>
        <w:tc>
          <w:tcPr>
            <w:tcW w:type="dxa" w:w="4844"/>
          </w:tcPr>
          <w:p>
            <w:r>
              <w:rPr>
                <w:rFonts w:ascii="Times New Roman" w:hAnsi="Times New Roman"/>
                <w:sz w:val="22"/>
              </w:rPr>
              <w:t>FAILED_ATTEMPT_1; ghi lý do; tự lập lịch giao lại lần 2.</w:t>
            </w:r>
          </w:p>
        </w:tc>
      </w:tr>
      <w:tr>
        <w:tc>
          <w:tcPr>
            <w:tcW w:type="dxa" w:w="4844"/>
          </w:tcPr>
          <w:p>
            <w:r>
              <w:rPr>
                <w:rFonts w:ascii="Times New Roman" w:hAnsi="Times New Roman"/>
                <w:sz w:val="22"/>
              </w:rPr>
              <w:t>COD &gt; 0</w:t>
            </w:r>
          </w:p>
        </w:tc>
        <w:tc>
          <w:tcPr>
            <w:tcW w:type="dxa" w:w="4844"/>
          </w:tcPr>
          <w:p>
            <w:r>
              <w:rPr>
                <w:rFonts w:ascii="Times New Roman" w:hAnsi="Times New Roman"/>
                <w:sz w:val="22"/>
              </w:rPr>
              <w:t>Bắt buộc nhập số tiền thu và ảnh xác nhận trước khi hoàn tất.</w:t>
            </w:r>
          </w:p>
        </w:tc>
      </w:tr>
      <w:tr>
        <w:tc>
          <w:tcPr>
            <w:tcW w:type="dxa" w:w="4844"/>
          </w:tcPr>
          <w:p>
            <w:r>
              <w:rPr>
                <w:rFonts w:ascii="Times New Roman" w:hAnsi="Times New Roman"/>
                <w:sz w:val="22"/>
              </w:rPr>
              <w:t>Presentation truy cập Database</w:t>
            </w:r>
          </w:p>
        </w:tc>
        <w:tc>
          <w:tcPr>
            <w:tcW w:type="dxa" w:w="4844"/>
          </w:tcPr>
          <w:p>
            <w:r>
              <w:rPr>
                <w:rFonts w:ascii="Times New Roman" w:hAnsi="Times New Roman"/>
                <w:sz w:val="22"/>
              </w:rPr>
              <w:t>Không cho phép; chỉ HTTP/gRPC + DTO.</w:t>
            </w:r>
          </w:p>
        </w:tc>
      </w:tr>
      <w:tr>
        <w:tc>
          <w:tcPr>
            <w:tcW w:type="dxa" w:w="4844"/>
          </w:tcPr>
          <w:p>
            <w:r>
              <w:rPr>
                <w:rFonts w:ascii="Times New Roman" w:hAnsi="Times New Roman"/>
                <w:sz w:val="22"/>
              </w:rPr>
              <w:t>Cập nhật trạng thái</w:t>
            </w:r>
          </w:p>
        </w:tc>
        <w:tc>
          <w:tcPr>
            <w:tcW w:type="dxa" w:w="4844"/>
          </w:tcPr>
          <w:p>
            <w:r>
              <w:rPr>
                <w:rFonts w:ascii="Times New Roman" w:hAnsi="Times New Roman"/>
                <w:sz w:val="22"/>
              </w:rPr>
              <w:t>DeliveryService kiểm tra nghiệp vụ trước, Repository mới lưu.</w:t>
            </w:r>
          </w:p>
        </w:tc>
      </w:tr>
    </w:tbl>
    <w:p/>
    <w:p>
      <w:pPr>
        <w:pStyle w:val="Heading1"/>
      </w:pPr>
      <w:r>
        <w:t>7. KẾT LUẬN</w:t>
      </w:r>
    </w:p>
    <w:p>
      <w:r>
        <w:t>Thiết kế mới đã loại bỏ việc ShipperApp truy cập trực tiếp SQL Database và đưa hệ thống về kiến trúc 3 tầng. Presentation Tier chịu trách nhiệm giao tiếp với người dùng; Business Logic Tier kiểm tra GPS, COD và xử lý kết quả giao hàng; Data Tier chịu trách nhiệm lưu trữ thông qua PackageRepository.</w:t>
      </w:r>
    </w:p>
    <w:p>
      <w:r>
        <w:t>Use Case UC-DELIVERY-01 đã được hoàn thiện với đầy đủ Actor, Pre-condition, Main Flow và Post-condition. Nhánh giao hàng thất bại được thể hiện bằng Alternative Flow, bao gồm FAILED_ATTEMPT_1, ghi lý do và tự lập lịch giao lại lần 2.</w:t>
      </w:r>
    </w:p>
    <w:p>
      <w:pPr>
        <w:jc w:val="center"/>
      </w:pPr>
      <w:r>
        <w:rPr>
          <w:b/>
        </w:rPr>
        <w:t>— HẾT —</w:t>
      </w:r>
    </w:p>
    <w:sectPr w:rsidR="00FC693F" w:rsidRPr="0006063C" w:rsidSect="00034616">
      <w:footerReference w:type="default" r:id="rId9"/>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RikkeiLogistics – UC-DELIVERY-01 – Báo cáo thực hành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