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67iya91zpa3s" w:id="0"/>
      <w:bookmarkEnd w:id="0"/>
      <w:r w:rsidDel="00000000" w:rsidR="00000000" w:rsidRPr="00000000">
        <w:rPr>
          <w:b w:val="1"/>
          <w:rtl w:val="0"/>
        </w:rPr>
        <w:t xml:space="preserve">Orden de Diagramas.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zyf7rbwn68v" w:id="1"/>
      <w:bookmarkEnd w:id="1"/>
      <w:r w:rsidDel="00000000" w:rsidR="00000000" w:rsidRPr="00000000">
        <w:rPr>
          <w:b w:val="1"/>
          <w:color w:val="000000"/>
          <w:sz w:val="26"/>
          <w:szCs w:val="26"/>
          <w:rtl w:val="0"/>
        </w:rPr>
        <w:t xml:space="preserve">Orden Propuesto para los Diagramas</w:t>
      </w:r>
    </w:p>
    <w:p w:rsidR="00000000" w:rsidDel="00000000" w:rsidP="00000000" w:rsidRDefault="00000000" w:rsidRPr="00000000" w14:paraId="00000003">
      <w:pPr>
        <w:spacing w:after="240" w:before="240" w:lineRule="auto"/>
        <w:rPr/>
      </w:pPr>
      <w:r w:rsidDel="00000000" w:rsidR="00000000" w:rsidRPr="00000000">
        <w:rPr>
          <w:rtl w:val="0"/>
        </w:rPr>
        <w:t xml:space="preserve">Tu orden propuesto para realizar los diagramas está muy cerca de ser ideal. A continuación, te doy un ajuste basado en la interdependencia de los diagramas: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fgdans9o0s5g" w:id="2"/>
      <w:bookmarkEnd w:id="2"/>
      <w:r w:rsidDel="00000000" w:rsidR="00000000" w:rsidRPr="00000000">
        <w:rPr>
          <w:b w:val="1"/>
          <w:color w:val="000000"/>
          <w:sz w:val="22"/>
          <w:szCs w:val="22"/>
          <w:rtl w:val="0"/>
        </w:rPr>
        <w:t xml:space="preserve">1. Casos de Uso</w:t>
      </w:r>
    </w:p>
    <w:p w:rsidR="00000000" w:rsidDel="00000000" w:rsidP="00000000" w:rsidRDefault="00000000" w:rsidRPr="00000000" w14:paraId="00000005">
      <w:pPr>
        <w:numPr>
          <w:ilvl w:val="0"/>
          <w:numId w:val="7"/>
        </w:numPr>
        <w:spacing w:after="240" w:before="240" w:lineRule="auto"/>
        <w:ind w:left="720" w:hanging="360"/>
      </w:pPr>
      <w:r w:rsidDel="00000000" w:rsidR="00000000" w:rsidRPr="00000000">
        <w:rPr>
          <w:rtl w:val="0"/>
        </w:rPr>
        <w:t xml:space="preserve">Es el primer paso lógico, ya que define todas las interacciones del usuario con el sistema. Este diagrama te ayuda a identificar las funcionalidades clave y los actores.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fky5367ys7rv" w:id="3"/>
      <w:bookmarkEnd w:id="3"/>
      <w:r w:rsidDel="00000000" w:rsidR="00000000" w:rsidRPr="00000000">
        <w:rPr>
          <w:b w:val="1"/>
          <w:color w:val="000000"/>
          <w:sz w:val="22"/>
          <w:szCs w:val="22"/>
          <w:rtl w:val="0"/>
        </w:rPr>
        <w:t xml:space="preserve">2. Diagrama de Clases</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Recomiendo hacer el diagrama de clases después del de casos de uso y </w:t>
      </w:r>
      <w:r w:rsidDel="00000000" w:rsidR="00000000" w:rsidRPr="00000000">
        <w:rPr>
          <w:b w:val="1"/>
          <w:rtl w:val="0"/>
        </w:rPr>
        <w:t xml:space="preserve">antes</w:t>
      </w:r>
      <w:r w:rsidDel="00000000" w:rsidR="00000000" w:rsidRPr="00000000">
        <w:rPr>
          <w:rtl w:val="0"/>
        </w:rPr>
        <w:t xml:space="preserve"> de los diagramas de secuencia y comunicación. ¿Por qué? El diagrama de clases te ayuda a definir los objetos del sistema y sus relaciones antes de empezar a modelar su comportamiento dinámico. Así sabrás </w:t>
      </w:r>
      <w:r w:rsidDel="00000000" w:rsidR="00000000" w:rsidRPr="00000000">
        <w:rPr>
          <w:b w:val="1"/>
          <w:rtl w:val="0"/>
        </w:rPr>
        <w:t xml:space="preserve">qué objetos</w:t>
      </w:r>
      <w:r w:rsidDel="00000000" w:rsidR="00000000" w:rsidRPr="00000000">
        <w:rPr>
          <w:rtl w:val="0"/>
        </w:rPr>
        <w:t xml:space="preserve"> participan en cada secuencia.</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3ikngu7m3zcc" w:id="4"/>
      <w:bookmarkEnd w:id="4"/>
      <w:r w:rsidDel="00000000" w:rsidR="00000000" w:rsidRPr="00000000">
        <w:rPr>
          <w:b w:val="1"/>
          <w:color w:val="000000"/>
          <w:sz w:val="22"/>
          <w:szCs w:val="22"/>
          <w:rtl w:val="0"/>
        </w:rPr>
        <w:t xml:space="preserve">3. Diagrama de Secuencia</w:t>
      </w:r>
    </w:p>
    <w:p w:rsidR="00000000" w:rsidDel="00000000" w:rsidP="00000000" w:rsidRDefault="00000000" w:rsidRPr="00000000" w14:paraId="00000009">
      <w:pPr>
        <w:numPr>
          <w:ilvl w:val="0"/>
          <w:numId w:val="6"/>
        </w:numPr>
        <w:spacing w:after="240" w:before="240" w:lineRule="auto"/>
        <w:ind w:left="720" w:hanging="360"/>
      </w:pPr>
      <w:r w:rsidDel="00000000" w:rsidR="00000000" w:rsidRPr="00000000">
        <w:rPr>
          <w:rtl w:val="0"/>
        </w:rPr>
        <w:t xml:space="preserve">El siguiente paso sería modelar cómo esos objetos definidos en el diagrama de clases se comunican en el tiempo dentro de un caso de uso específico. Aquí es donde representan el flujo de interacción entre actores y objetos en orden temporal.</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d9xnrr2fxnmh" w:id="5"/>
      <w:bookmarkEnd w:id="5"/>
      <w:r w:rsidDel="00000000" w:rsidR="00000000" w:rsidRPr="00000000">
        <w:rPr>
          <w:b w:val="1"/>
          <w:color w:val="000000"/>
          <w:sz w:val="22"/>
          <w:szCs w:val="22"/>
          <w:rtl w:val="0"/>
        </w:rPr>
        <w:t xml:space="preserve">4. Diagrama de Comunicación</w:t>
      </w:r>
    </w:p>
    <w:p w:rsidR="00000000" w:rsidDel="00000000" w:rsidP="00000000" w:rsidRDefault="00000000" w:rsidRPr="00000000" w14:paraId="0000000B">
      <w:pPr>
        <w:numPr>
          <w:ilvl w:val="0"/>
          <w:numId w:val="12"/>
        </w:numPr>
        <w:spacing w:after="240" w:before="240" w:lineRule="auto"/>
        <w:ind w:left="720" w:hanging="360"/>
      </w:pPr>
      <w:r w:rsidDel="00000000" w:rsidR="00000000" w:rsidRPr="00000000">
        <w:rPr>
          <w:rtl w:val="0"/>
        </w:rPr>
        <w:t xml:space="preserve">Una vez que tengas el diagrama de secuencia, haces el diagrama de comunicación para entender la relación estructural entre los objetos que participaron en la secuencia, sin un enfoque temporal. Este paso es útil para ver cómo están conectados los objetos y componentes entre sí.</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6z4tb3qkiiww" w:id="6"/>
      <w:bookmarkEnd w:id="6"/>
      <w:r w:rsidDel="00000000" w:rsidR="00000000" w:rsidRPr="00000000">
        <w:rPr>
          <w:b w:val="1"/>
          <w:color w:val="000000"/>
          <w:sz w:val="22"/>
          <w:szCs w:val="22"/>
          <w:rtl w:val="0"/>
        </w:rPr>
        <w:t xml:space="preserve">5. Diagrama de Componentes</w:t>
      </w:r>
    </w:p>
    <w:p w:rsidR="00000000" w:rsidDel="00000000" w:rsidP="00000000" w:rsidRDefault="00000000" w:rsidRPr="00000000" w14:paraId="0000000D">
      <w:pPr>
        <w:numPr>
          <w:ilvl w:val="0"/>
          <w:numId w:val="4"/>
        </w:numPr>
        <w:spacing w:after="240" w:before="240" w:lineRule="auto"/>
        <w:ind w:left="720" w:hanging="360"/>
      </w:pPr>
      <w:r w:rsidDel="00000000" w:rsidR="00000000" w:rsidRPr="00000000">
        <w:rPr>
          <w:rtl w:val="0"/>
        </w:rPr>
        <w:t xml:space="preserve">El diagrama de componentes sigue después de los diagramas de secuencia y comunicación porque necesitas tener claro qué </w:t>
      </w:r>
      <w:r w:rsidDel="00000000" w:rsidR="00000000" w:rsidRPr="00000000">
        <w:rPr>
          <w:b w:val="1"/>
          <w:rtl w:val="0"/>
        </w:rPr>
        <w:t xml:space="preserve">partes</w:t>
      </w:r>
      <w:r w:rsidDel="00000000" w:rsidR="00000000" w:rsidRPr="00000000">
        <w:rPr>
          <w:rtl w:val="0"/>
        </w:rPr>
        <w:t xml:space="preserve"> del sistema (o componentes físicos) están involucradas en la comunicación entre objetos. Representa módulos de software y las dependencias entre ellos.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pkzq1k8e5myw" w:id="7"/>
      <w:bookmarkEnd w:id="7"/>
      <w:r w:rsidDel="00000000" w:rsidR="00000000" w:rsidRPr="00000000">
        <w:rPr>
          <w:b w:val="1"/>
          <w:color w:val="000000"/>
          <w:sz w:val="22"/>
          <w:szCs w:val="22"/>
          <w:rtl w:val="0"/>
        </w:rPr>
        <w:t xml:space="preserve">6. Diagrama de Paquetes</w:t>
      </w:r>
    </w:p>
    <w:p w:rsidR="00000000" w:rsidDel="00000000" w:rsidP="00000000" w:rsidRDefault="00000000" w:rsidRPr="00000000" w14:paraId="0000000F">
      <w:pPr>
        <w:numPr>
          <w:ilvl w:val="0"/>
          <w:numId w:val="11"/>
        </w:numPr>
        <w:spacing w:after="240" w:before="240" w:lineRule="auto"/>
        <w:ind w:left="720" w:hanging="360"/>
      </w:pPr>
      <w:r w:rsidDel="00000000" w:rsidR="00000000" w:rsidRPr="00000000">
        <w:rPr>
          <w:rtl w:val="0"/>
        </w:rPr>
        <w:t xml:space="preserve">El diagrama de paquetes viene después del de componentes, ya que te permite agrupar y organizar los componentes en módulos más grandes o paquetes que luego pueden mapearse a carpetas de código o diferentes microservicios.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d3z6x81ousfd" w:id="8"/>
      <w:bookmarkEnd w:id="8"/>
      <w:r w:rsidDel="00000000" w:rsidR="00000000" w:rsidRPr="00000000">
        <w:rPr>
          <w:b w:val="1"/>
          <w:color w:val="000000"/>
          <w:sz w:val="22"/>
          <w:szCs w:val="22"/>
          <w:rtl w:val="0"/>
        </w:rPr>
        <w:t xml:space="preserve">7. Diagrama de Actividad</w:t>
      </w:r>
    </w:p>
    <w:p w:rsidR="00000000" w:rsidDel="00000000" w:rsidP="00000000" w:rsidRDefault="00000000" w:rsidRPr="00000000" w14:paraId="00000011">
      <w:pPr>
        <w:numPr>
          <w:ilvl w:val="0"/>
          <w:numId w:val="9"/>
        </w:numPr>
        <w:spacing w:after="240" w:before="240" w:lineRule="auto"/>
        <w:ind w:left="720" w:hanging="360"/>
      </w:pPr>
      <w:r w:rsidDel="00000000" w:rsidR="00000000" w:rsidRPr="00000000">
        <w:rPr>
          <w:rtl w:val="0"/>
        </w:rPr>
        <w:t xml:space="preserve">Recomiendo hacer el diagrama de actividad en este punto porque, una vez que tienes claro cómo se comunican los objetos y los componentes, el diagrama de actividad puede detallar los flujos de trabajo o procesos del sistema, mostrando qué actividades se realizan en paralelo o en secuencia.</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qvherle53nd0" w:id="9"/>
      <w:bookmarkEnd w:id="9"/>
      <w:r w:rsidDel="00000000" w:rsidR="00000000" w:rsidRPr="00000000">
        <w:rPr>
          <w:b w:val="1"/>
          <w:color w:val="000000"/>
          <w:sz w:val="22"/>
          <w:szCs w:val="22"/>
          <w:rtl w:val="0"/>
        </w:rPr>
        <w:t xml:space="preserve">8. Diagrama de Despliegue</w:t>
      </w:r>
    </w:p>
    <w:p w:rsidR="00000000" w:rsidDel="00000000" w:rsidP="00000000" w:rsidRDefault="00000000" w:rsidRPr="00000000" w14:paraId="00000013">
      <w:pPr>
        <w:numPr>
          <w:ilvl w:val="0"/>
          <w:numId w:val="13"/>
        </w:numPr>
        <w:spacing w:after="240" w:before="240" w:lineRule="auto"/>
        <w:ind w:left="720" w:hanging="360"/>
      </w:pPr>
      <w:r w:rsidDel="00000000" w:rsidR="00000000" w:rsidRPr="00000000">
        <w:rPr>
          <w:rtl w:val="0"/>
        </w:rPr>
        <w:t xml:space="preserve">Finalmente, el diagrama de despliegue viene al final, cuando ya conoces los componentes, los paquetes y las interacciones, y puedes definir cómo el sistema se desplegará físicamente en servidores, redes, y dispositivos.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625zwxine6c" w:id="10"/>
      <w:bookmarkEnd w:id="10"/>
      <w:r w:rsidDel="00000000" w:rsidR="00000000" w:rsidRPr="00000000">
        <w:rPr>
          <w:b w:val="1"/>
          <w:color w:val="000000"/>
          <w:sz w:val="26"/>
          <w:szCs w:val="26"/>
          <w:rtl w:val="0"/>
        </w:rPr>
        <w:t xml:space="preserve">Orden Final Sugerido:</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rtl w:val="0"/>
        </w:rPr>
        <w:t xml:space="preserve">Casos de Uso</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rtl w:val="0"/>
        </w:rPr>
        <w:t xml:space="preserve">Clases</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Secuencia</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Comunicación</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Componentes</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Paquetes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Actividad</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Despliegue</w:t>
      </w:r>
    </w:p>
    <w:p w:rsidR="00000000" w:rsidDel="00000000" w:rsidP="00000000" w:rsidRDefault="00000000" w:rsidRPr="00000000" w14:paraId="0000001D">
      <w:pPr>
        <w:spacing w:after="240" w:before="240" w:lineRule="auto"/>
        <w:rPr/>
      </w:pPr>
      <w:r w:rsidDel="00000000" w:rsidR="00000000" w:rsidRPr="00000000">
        <w:rPr>
          <w:rtl w:val="0"/>
        </w:rPr>
        <w:t xml:space="preserve">Este orden asegura que vas progresando de lo más conceptual (funciones del sistema) hacia lo más técnico (estructura física y despliegue).</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keepNext w:val="0"/>
        <w:keepLines w:val="0"/>
        <w:spacing w:before="280" w:lineRule="auto"/>
        <w:rPr>
          <w:b w:val="1"/>
        </w:rPr>
      </w:pPr>
      <w:bookmarkStart w:colFirst="0" w:colLast="0" w:name="_8gqexrcjnxfs" w:id="11"/>
      <w:bookmarkEnd w:id="11"/>
      <w:r w:rsidDel="00000000" w:rsidR="00000000" w:rsidRPr="00000000">
        <w:rPr>
          <w:b w:val="1"/>
          <w:rtl w:val="0"/>
        </w:rPr>
        <w:t xml:space="preserve">Relación entre los Diagramas de Secuencia y Comunicación</w:t>
      </w:r>
    </w:p>
    <w:p w:rsidR="00000000" w:rsidDel="00000000" w:rsidP="00000000" w:rsidRDefault="00000000" w:rsidRPr="00000000" w14:paraId="00000020">
      <w:pPr>
        <w:spacing w:after="240" w:before="240" w:lineRule="auto"/>
        <w:rPr/>
      </w:pPr>
      <w:r w:rsidDel="00000000" w:rsidR="00000000" w:rsidRPr="00000000">
        <w:rPr>
          <w:rtl w:val="0"/>
        </w:rPr>
        <w:t xml:space="preserve">Sí, los </w:t>
      </w:r>
      <w:r w:rsidDel="00000000" w:rsidR="00000000" w:rsidRPr="00000000">
        <w:rPr>
          <w:b w:val="1"/>
          <w:rtl w:val="0"/>
        </w:rPr>
        <w:t xml:space="preserve">diagramas de secuencia</w:t>
      </w:r>
      <w:r w:rsidDel="00000000" w:rsidR="00000000" w:rsidRPr="00000000">
        <w:rPr>
          <w:rtl w:val="0"/>
        </w:rPr>
        <w:t xml:space="preserve"> y </w:t>
      </w:r>
      <w:r w:rsidDel="00000000" w:rsidR="00000000" w:rsidRPr="00000000">
        <w:rPr>
          <w:b w:val="1"/>
          <w:rtl w:val="0"/>
        </w:rPr>
        <w:t xml:space="preserve">diagramas de comunicación</w:t>
      </w:r>
      <w:r w:rsidDel="00000000" w:rsidR="00000000" w:rsidRPr="00000000">
        <w:rPr>
          <w:rtl w:val="0"/>
        </w:rPr>
        <w:t xml:space="preserve"> se suelen hacer </w:t>
      </w:r>
      <w:r w:rsidDel="00000000" w:rsidR="00000000" w:rsidRPr="00000000">
        <w:rPr>
          <w:b w:val="1"/>
          <w:rtl w:val="0"/>
        </w:rPr>
        <w:t xml:space="preserve">para cada caso de uso</w:t>
      </w:r>
      <w:r w:rsidDel="00000000" w:rsidR="00000000" w:rsidRPr="00000000">
        <w:rPr>
          <w:rtl w:val="0"/>
        </w:rPr>
        <w:t xml:space="preserve">, especialmente cuando los casos de uso implican una serie de interacciones importantes entre objetos y actores. A continuación te explico en detalle cómo se desenvuelven estos diagramas y en qué orden podrías hacerlos.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mvz3whqxr05v" w:id="12"/>
      <w:bookmarkEnd w:id="12"/>
      <w:r w:rsidDel="00000000" w:rsidR="00000000" w:rsidRPr="00000000">
        <w:rPr>
          <w:b w:val="1"/>
          <w:color w:val="000000"/>
          <w:sz w:val="22"/>
          <w:szCs w:val="22"/>
          <w:rtl w:val="0"/>
        </w:rPr>
        <w:t xml:space="preserve">a) Diagrama de Secuencia por Caso de Uso</w:t>
      </w:r>
    </w:p>
    <w:p w:rsidR="00000000" w:rsidDel="00000000" w:rsidP="00000000" w:rsidRDefault="00000000" w:rsidRPr="00000000" w14:paraId="00000022">
      <w:pPr>
        <w:spacing w:after="240" w:before="240" w:lineRule="auto"/>
        <w:rPr/>
      </w:pPr>
      <w:r w:rsidDel="00000000" w:rsidR="00000000" w:rsidRPr="00000000">
        <w:rPr>
          <w:rtl w:val="0"/>
        </w:rPr>
        <w:t xml:space="preserve">El </w:t>
      </w:r>
      <w:r w:rsidDel="00000000" w:rsidR="00000000" w:rsidRPr="00000000">
        <w:rPr>
          <w:b w:val="1"/>
          <w:rtl w:val="0"/>
        </w:rPr>
        <w:t xml:space="preserve">Diagrama de Secuencia</w:t>
      </w:r>
      <w:r w:rsidDel="00000000" w:rsidR="00000000" w:rsidRPr="00000000">
        <w:rPr>
          <w:rtl w:val="0"/>
        </w:rPr>
        <w:t xml:space="preserve"> se utiliza para representar el comportamiento dinámico del sistema cuando un usuario ejecuta un caso de uso particular. Por ejemplo:</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Caso de Uso: Login (Iniciar Sesión)</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Primero, se haría un diagrama de secuencia que muestre los pasos involucrados en el inicio de sesión.</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Este diagrama incluye actores y objetos (como el usuario, el sistema de autenticación, el servidor de bases de datos, etc.).</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Se visualizan los </w:t>
      </w:r>
      <w:r w:rsidDel="00000000" w:rsidR="00000000" w:rsidRPr="00000000">
        <w:rPr>
          <w:b w:val="1"/>
          <w:rtl w:val="0"/>
        </w:rPr>
        <w:t xml:space="preserve">mensajes</w:t>
      </w:r>
      <w:r w:rsidDel="00000000" w:rsidR="00000000" w:rsidRPr="00000000">
        <w:rPr>
          <w:rtl w:val="0"/>
        </w:rPr>
        <w:t xml:space="preserve"> que pasan entre estos actores y objetos en un orden temporal:</w:t>
      </w:r>
    </w:p>
    <w:p w:rsidR="00000000" w:rsidDel="00000000" w:rsidP="00000000" w:rsidRDefault="00000000" w:rsidRPr="00000000" w14:paraId="00000027">
      <w:pPr>
        <w:numPr>
          <w:ilvl w:val="2"/>
          <w:numId w:val="2"/>
        </w:numPr>
        <w:spacing w:after="0" w:afterAutospacing="0" w:before="0" w:beforeAutospacing="0" w:lineRule="auto"/>
        <w:ind w:left="2160" w:hanging="360"/>
      </w:pPr>
      <w:r w:rsidDel="00000000" w:rsidR="00000000" w:rsidRPr="00000000">
        <w:rPr>
          <w:rtl w:val="0"/>
        </w:rPr>
        <w:t xml:space="preserve">El usuario ingresa las credenciales.</w:t>
      </w:r>
    </w:p>
    <w:p w:rsidR="00000000" w:rsidDel="00000000" w:rsidP="00000000" w:rsidRDefault="00000000" w:rsidRPr="00000000" w14:paraId="00000028">
      <w:pPr>
        <w:numPr>
          <w:ilvl w:val="2"/>
          <w:numId w:val="2"/>
        </w:numPr>
        <w:spacing w:after="0" w:afterAutospacing="0" w:before="0" w:beforeAutospacing="0" w:lineRule="auto"/>
        <w:ind w:left="2160" w:hanging="360"/>
      </w:pPr>
      <w:r w:rsidDel="00000000" w:rsidR="00000000" w:rsidRPr="00000000">
        <w:rPr>
          <w:rtl w:val="0"/>
        </w:rPr>
        <w:t xml:space="preserve">El sistema verifica la contraseña en la base de datos.</w:t>
      </w:r>
    </w:p>
    <w:p w:rsidR="00000000" w:rsidDel="00000000" w:rsidP="00000000" w:rsidRDefault="00000000" w:rsidRPr="00000000" w14:paraId="00000029">
      <w:pPr>
        <w:numPr>
          <w:ilvl w:val="2"/>
          <w:numId w:val="2"/>
        </w:numPr>
        <w:spacing w:after="240" w:before="0" w:beforeAutospacing="0" w:lineRule="auto"/>
        <w:ind w:left="2160" w:hanging="360"/>
      </w:pPr>
      <w:r w:rsidDel="00000000" w:rsidR="00000000" w:rsidRPr="00000000">
        <w:rPr>
          <w:rtl w:val="0"/>
        </w:rPr>
        <w:t xml:space="preserve">El sistema devuelve un resultado (éxito o fallo).</w:t>
      </w:r>
    </w:p>
    <w:p w:rsidR="00000000" w:rsidDel="00000000" w:rsidP="00000000" w:rsidRDefault="00000000" w:rsidRPr="00000000" w14:paraId="0000002A">
      <w:pPr>
        <w:spacing w:after="240" w:before="240" w:lineRule="auto"/>
        <w:rPr/>
      </w:pPr>
      <w:r w:rsidDel="00000000" w:rsidR="00000000" w:rsidRPr="00000000">
        <w:rPr>
          <w:rtl w:val="0"/>
        </w:rPr>
        <w:t xml:space="preserve">El diagrama de secuencia responde a </w:t>
      </w:r>
      <w:r w:rsidDel="00000000" w:rsidR="00000000" w:rsidRPr="00000000">
        <w:rPr>
          <w:b w:val="1"/>
          <w:rtl w:val="0"/>
        </w:rPr>
        <w:t xml:space="preserve">cómo</w:t>
      </w:r>
      <w:r w:rsidDel="00000000" w:rsidR="00000000" w:rsidRPr="00000000">
        <w:rPr>
          <w:rtl w:val="0"/>
        </w:rPr>
        <w:t xml:space="preserve"> se implementa el flujo de este caso de uso a nivel de tiempo y mensajes.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9rpwh0lnov5o" w:id="13"/>
      <w:bookmarkEnd w:id="13"/>
      <w:r w:rsidDel="00000000" w:rsidR="00000000" w:rsidRPr="00000000">
        <w:rPr>
          <w:b w:val="1"/>
          <w:color w:val="000000"/>
          <w:sz w:val="22"/>
          <w:szCs w:val="22"/>
          <w:rtl w:val="0"/>
        </w:rPr>
        <w:t xml:space="preserve">b) Diagrama de Comunicación a partir del Diagrama de Secuencia</w:t>
      </w:r>
    </w:p>
    <w:p w:rsidR="00000000" w:rsidDel="00000000" w:rsidP="00000000" w:rsidRDefault="00000000" w:rsidRPr="00000000" w14:paraId="0000002C">
      <w:pPr>
        <w:spacing w:after="240" w:before="240" w:lineRule="auto"/>
        <w:rPr/>
      </w:pPr>
      <w:r w:rsidDel="00000000" w:rsidR="00000000" w:rsidRPr="00000000">
        <w:rPr>
          <w:rtl w:val="0"/>
        </w:rPr>
        <w:t xml:space="preserve">El </w:t>
      </w:r>
      <w:r w:rsidDel="00000000" w:rsidR="00000000" w:rsidRPr="00000000">
        <w:rPr>
          <w:b w:val="1"/>
          <w:rtl w:val="0"/>
        </w:rPr>
        <w:t xml:space="preserve">Diagrama de Comunicación</w:t>
      </w:r>
      <w:r w:rsidDel="00000000" w:rsidR="00000000" w:rsidRPr="00000000">
        <w:rPr>
          <w:rtl w:val="0"/>
        </w:rPr>
        <w:t xml:space="preserve"> (antes llamado diagrama de colaboración) se puede derivar del diagrama de secuencia, ya que ambos describen las mismas interacciones, pero de manera diferente:</w:t>
      </w:r>
    </w:p>
    <w:p w:rsidR="00000000" w:rsidDel="00000000" w:rsidP="00000000" w:rsidRDefault="00000000" w:rsidRPr="00000000" w14:paraId="0000002D">
      <w:pPr>
        <w:numPr>
          <w:ilvl w:val="0"/>
          <w:numId w:val="14"/>
        </w:numPr>
        <w:spacing w:after="0" w:afterAutospacing="0" w:before="240" w:lineRule="auto"/>
        <w:ind w:left="720" w:hanging="360"/>
      </w:pPr>
      <w:r w:rsidDel="00000000" w:rsidR="00000000" w:rsidRPr="00000000">
        <w:rPr>
          <w:rtl w:val="0"/>
        </w:rPr>
        <w:t xml:space="preserve">Mientras que el diagrama de secuencia se enfoca en </w:t>
      </w:r>
      <w:r w:rsidDel="00000000" w:rsidR="00000000" w:rsidRPr="00000000">
        <w:rPr>
          <w:b w:val="1"/>
          <w:rtl w:val="0"/>
        </w:rPr>
        <w:t xml:space="preserve">cuándo</w:t>
      </w:r>
      <w:r w:rsidDel="00000000" w:rsidR="00000000" w:rsidRPr="00000000">
        <w:rPr>
          <w:rtl w:val="0"/>
        </w:rPr>
        <w:t xml:space="preserve"> ocurren los mensajes (orden temporal), el diagrama de comunicación se enfoca en </w:t>
      </w:r>
      <w:r w:rsidDel="00000000" w:rsidR="00000000" w:rsidRPr="00000000">
        <w:rPr>
          <w:b w:val="1"/>
          <w:rtl w:val="0"/>
        </w:rPr>
        <w:t xml:space="preserve">quién está comunicándose con quién</w:t>
      </w:r>
      <w:r w:rsidDel="00000000" w:rsidR="00000000" w:rsidRPr="00000000">
        <w:rPr>
          <w:rtl w:val="0"/>
        </w:rPr>
        <w:t xml:space="preserve"> (relaciones entre objetos).</w:t>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rtl w:val="0"/>
        </w:rPr>
        <w:t xml:space="preserve">Por ejemplo, para el </w:t>
      </w:r>
      <w:r w:rsidDel="00000000" w:rsidR="00000000" w:rsidRPr="00000000">
        <w:rPr>
          <w:b w:val="1"/>
          <w:rtl w:val="0"/>
        </w:rPr>
        <w:t xml:space="preserve">Caso de Uso: Login</w:t>
      </w:r>
      <w:r w:rsidDel="00000000" w:rsidR="00000000" w:rsidRPr="00000000">
        <w:rPr>
          <w:rtl w:val="0"/>
        </w:rPr>
        <w:t xml:space="preserve">, el diagrama de comunicación mostrará las mismas entidades (usuario, sistema de autenticación, base de datos), pero en vez de visualizar un flujo de tiempo, se enfocará en las </w:t>
      </w:r>
      <w:r w:rsidDel="00000000" w:rsidR="00000000" w:rsidRPr="00000000">
        <w:rPr>
          <w:b w:val="1"/>
          <w:rtl w:val="0"/>
        </w:rPr>
        <w:t xml:space="preserve">relaciones estructurales</w:t>
      </w:r>
      <w:r w:rsidDel="00000000" w:rsidR="00000000" w:rsidRPr="00000000">
        <w:rPr>
          <w:rtl w:val="0"/>
        </w:rPr>
        <w:t xml:space="preserve"> entre estas entidades y cómo se pasan mensajes entre ellas:</w:t>
      </w:r>
    </w:p>
    <w:p w:rsidR="00000000" w:rsidDel="00000000" w:rsidP="00000000" w:rsidRDefault="00000000" w:rsidRPr="00000000" w14:paraId="0000002F">
      <w:pPr>
        <w:numPr>
          <w:ilvl w:val="1"/>
          <w:numId w:val="14"/>
        </w:numPr>
        <w:spacing w:after="0" w:afterAutospacing="0" w:before="0" w:beforeAutospacing="0" w:lineRule="auto"/>
        <w:ind w:left="1440" w:hanging="360"/>
      </w:pPr>
      <w:r w:rsidDel="00000000" w:rsidR="00000000" w:rsidRPr="00000000">
        <w:rPr>
          <w:rtl w:val="0"/>
        </w:rPr>
        <w:t xml:space="preserve">Relación entre el usuario y el sistema de autenticación.</w:t>
      </w:r>
    </w:p>
    <w:p w:rsidR="00000000" w:rsidDel="00000000" w:rsidP="00000000" w:rsidRDefault="00000000" w:rsidRPr="00000000" w14:paraId="00000030">
      <w:pPr>
        <w:numPr>
          <w:ilvl w:val="1"/>
          <w:numId w:val="14"/>
        </w:numPr>
        <w:spacing w:after="0" w:afterAutospacing="0" w:before="0" w:beforeAutospacing="0" w:lineRule="auto"/>
        <w:ind w:left="1440" w:hanging="360"/>
      </w:pPr>
      <w:r w:rsidDel="00000000" w:rsidR="00000000" w:rsidRPr="00000000">
        <w:rPr>
          <w:rtl w:val="0"/>
        </w:rPr>
        <w:t xml:space="preserve">Relación entre el sistema de autenticación y la base de datos.</w:t>
      </w:r>
    </w:p>
    <w:p w:rsidR="00000000" w:rsidDel="00000000" w:rsidP="00000000" w:rsidRDefault="00000000" w:rsidRPr="00000000" w14:paraId="00000031">
      <w:pPr>
        <w:numPr>
          <w:ilvl w:val="1"/>
          <w:numId w:val="14"/>
        </w:numPr>
        <w:spacing w:after="240" w:before="0" w:beforeAutospacing="0" w:lineRule="auto"/>
        <w:ind w:left="1440" w:hanging="360"/>
      </w:pPr>
      <w:r w:rsidDel="00000000" w:rsidR="00000000" w:rsidRPr="00000000">
        <w:rPr>
          <w:rtl w:val="0"/>
        </w:rPr>
        <w:t xml:space="preserve">Los mensajes que se intercambian.</w:t>
      </w:r>
    </w:p>
    <w:p w:rsidR="00000000" w:rsidDel="00000000" w:rsidP="00000000" w:rsidRDefault="00000000" w:rsidRPr="00000000" w14:paraId="00000032">
      <w:pPr>
        <w:spacing w:after="240" w:before="240" w:lineRule="auto"/>
        <w:rPr/>
      </w:pPr>
      <w:r w:rsidDel="00000000" w:rsidR="00000000" w:rsidRPr="00000000">
        <w:rPr>
          <w:rtl w:val="0"/>
        </w:rPr>
        <w:t xml:space="preserve">En el diagrama de comunicación, estos objetos están conectados mediante enlaces que representan la comunicación, pero sin importar el orden temporal.</w:t>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keepNext w:val="0"/>
        <w:keepLines w:val="0"/>
        <w:spacing w:before="280" w:lineRule="auto"/>
        <w:rPr>
          <w:b w:val="1"/>
        </w:rPr>
      </w:pPr>
      <w:bookmarkStart w:colFirst="0" w:colLast="0" w:name="_nhe2ticcozz4" w:id="14"/>
      <w:bookmarkEnd w:id="14"/>
      <w:r w:rsidDel="00000000" w:rsidR="00000000" w:rsidRPr="00000000">
        <w:rPr>
          <w:b w:val="1"/>
          <w:rtl w:val="0"/>
        </w:rPr>
        <w:t xml:space="preserve">Análisis del Diagrama de Casos de Uso (Ajustado)</w:t>
      </w:r>
    </w:p>
    <w:p w:rsidR="00000000" w:rsidDel="00000000" w:rsidP="00000000" w:rsidRDefault="00000000" w:rsidRPr="00000000" w14:paraId="00000035">
      <w:pPr>
        <w:spacing w:after="240" w:before="240" w:lineRule="auto"/>
        <w:rPr/>
      </w:pPr>
      <w:r w:rsidDel="00000000" w:rsidR="00000000" w:rsidRPr="00000000">
        <w:rPr>
          <w:rtl w:val="0"/>
        </w:rPr>
        <w:t xml:space="preserve">Si has realizado ajustes en el diagrama de casos de uso, aquí hay algunos puntos clave a considerar para evaluar si el diagrama está en su versión óptima:</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kozep3r2c9lv" w:id="15"/>
      <w:bookmarkEnd w:id="15"/>
      <w:r w:rsidDel="00000000" w:rsidR="00000000" w:rsidRPr="00000000">
        <w:rPr>
          <w:b w:val="1"/>
          <w:color w:val="000000"/>
          <w:sz w:val="22"/>
          <w:szCs w:val="22"/>
          <w:rtl w:val="0"/>
        </w:rPr>
        <w:t xml:space="preserve">a) Errores más claros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Especificidad en los errores</w:t>
      </w:r>
      <w:r w:rsidDel="00000000" w:rsidR="00000000" w:rsidRPr="00000000">
        <w:rPr>
          <w:rtl w:val="0"/>
        </w:rPr>
        <w:t xml:space="preserve">: Si ya has agregado errores más específicos, como </w:t>
      </w:r>
      <w:r w:rsidDel="00000000" w:rsidR="00000000" w:rsidRPr="00000000">
        <w:rPr>
          <w:i w:val="1"/>
          <w:rtl w:val="0"/>
        </w:rPr>
        <w:t xml:space="preserve">Error en Detección de Seña</w:t>
      </w:r>
      <w:r w:rsidDel="00000000" w:rsidR="00000000" w:rsidRPr="00000000">
        <w:rPr>
          <w:rtl w:val="0"/>
        </w:rPr>
        <w:t xml:space="preserve">, </w:t>
      </w:r>
      <w:r w:rsidDel="00000000" w:rsidR="00000000" w:rsidRPr="00000000">
        <w:rPr>
          <w:i w:val="1"/>
          <w:rtl w:val="0"/>
        </w:rPr>
        <w:t xml:space="preserve">Problemas de Conexión</w:t>
      </w:r>
      <w:r w:rsidDel="00000000" w:rsidR="00000000" w:rsidRPr="00000000">
        <w:rPr>
          <w:rtl w:val="0"/>
        </w:rPr>
        <w:t xml:space="preserve">, o </w:t>
      </w:r>
      <w:r w:rsidDel="00000000" w:rsidR="00000000" w:rsidRPr="00000000">
        <w:rPr>
          <w:i w:val="1"/>
          <w:rtl w:val="0"/>
        </w:rPr>
        <w:t xml:space="preserve">Error de Cámara</w:t>
      </w:r>
      <w:r w:rsidDel="00000000" w:rsidR="00000000" w:rsidRPr="00000000">
        <w:rPr>
          <w:rtl w:val="0"/>
        </w:rPr>
        <w:t xml:space="preserve">, esto mejora significativamente la comprensión de los posibles fallos del sistema. Este ajuste es útil para el desarrollo posterior, ya que da una guía clara sobre las excepciones que deben manejarse.</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Distinción de errores críticos y no críticos</w:t>
      </w:r>
      <w:r w:rsidDel="00000000" w:rsidR="00000000" w:rsidRPr="00000000">
        <w:rPr>
          <w:rtl w:val="0"/>
        </w:rPr>
        <w:t xml:space="preserve">: Sería ideal que el diagrama haga distinción visual entre errores críticos (que bloquean al usuario de continuar) y errores no críticos (que permiten continuar después de una corrección). Los errores críticos, como </w:t>
      </w:r>
      <w:r w:rsidDel="00000000" w:rsidR="00000000" w:rsidRPr="00000000">
        <w:rPr>
          <w:i w:val="1"/>
          <w:rtl w:val="0"/>
        </w:rPr>
        <w:t xml:space="preserve">Acceso Denegado</w:t>
      </w:r>
      <w:r w:rsidDel="00000000" w:rsidR="00000000" w:rsidRPr="00000000">
        <w:rPr>
          <w:rtl w:val="0"/>
        </w:rPr>
        <w:t xml:space="preserve"> o </w:t>
      </w:r>
      <w:r w:rsidDel="00000000" w:rsidR="00000000" w:rsidRPr="00000000">
        <w:rPr>
          <w:i w:val="1"/>
          <w:rtl w:val="0"/>
        </w:rPr>
        <w:t xml:space="preserve">Problemas de Autenticación</w:t>
      </w:r>
      <w:r w:rsidDel="00000000" w:rsidR="00000000" w:rsidRPr="00000000">
        <w:rPr>
          <w:rtl w:val="0"/>
        </w:rPr>
        <w:t xml:space="preserve">, deberían ser más prominentes.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l5o8jutchk2z" w:id="16"/>
      <w:bookmarkEnd w:id="16"/>
      <w:r w:rsidDel="00000000" w:rsidR="00000000" w:rsidRPr="00000000">
        <w:rPr>
          <w:b w:val="1"/>
          <w:color w:val="000000"/>
          <w:sz w:val="22"/>
          <w:szCs w:val="22"/>
          <w:rtl w:val="0"/>
        </w:rPr>
        <w:t xml:space="preserve">b) Flujos alternos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Si ya agregaste flujos alternos más detallados, como qué sucede si una seña no es reconocida correctamente o si el video de ejemplo falla, esto le da robustez al diagrama, ya que considera las rutas alternativas que los usuarios podrían tomar cuando algo falla. Estos flujos alternativos son importantes para evitar vacíos en el proceso del usuario.</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Bucles de retroalimentación</w:t>
      </w:r>
      <w:r w:rsidDel="00000000" w:rsidR="00000000" w:rsidRPr="00000000">
        <w:rPr>
          <w:rtl w:val="0"/>
        </w:rPr>
        <w:t xml:space="preserve">: Si añadiste bucles como "Reintentar Seña" cuando la verificación falla o "Reproducir Video Ejemplo nuevamente", esto ayuda a visualizar mejor cómo puede el usuario volver a intentar ciertas acciones, mejorando la usabilidad.</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o8ll40sy0kor" w:id="17"/>
      <w:bookmarkEnd w:id="17"/>
      <w:r w:rsidDel="00000000" w:rsidR="00000000" w:rsidRPr="00000000">
        <w:rPr>
          <w:b w:val="1"/>
          <w:color w:val="000000"/>
          <w:sz w:val="22"/>
          <w:szCs w:val="22"/>
          <w:rtl w:val="0"/>
        </w:rPr>
        <w:t xml:space="preserve">c) Roles separados claramente</w:t>
      </w:r>
    </w:p>
    <w:p w:rsidR="00000000" w:rsidDel="00000000" w:rsidP="00000000" w:rsidRDefault="00000000" w:rsidRPr="00000000" w14:paraId="0000003D">
      <w:pPr>
        <w:numPr>
          <w:ilvl w:val="0"/>
          <w:numId w:val="10"/>
        </w:numPr>
        <w:spacing w:after="240" w:before="240" w:lineRule="auto"/>
        <w:ind w:left="720" w:hanging="360"/>
      </w:pPr>
      <w:r w:rsidDel="00000000" w:rsidR="00000000" w:rsidRPr="00000000">
        <w:rPr>
          <w:rtl w:val="0"/>
        </w:rPr>
        <w:t xml:space="preserve">Si ya lograste separar mejor las funcionalidades del administrador y del usuario estándar, esto hace que el diagrama sea más comprensible, especialmente para equipos de desarrollo que trabajen en diferentes módulos (frontend para usuarios, backend para administración, etc.).</w:t>
      </w:r>
    </w:p>
    <w:p w:rsidR="00000000" w:rsidDel="00000000" w:rsidP="00000000" w:rsidRDefault="00000000" w:rsidRPr="00000000" w14:paraId="0000003E">
      <w:pPr>
        <w:spacing w:after="240" w:before="240" w:lineRule="auto"/>
        <w:rPr/>
      </w:pPr>
      <w:r w:rsidDel="00000000" w:rsidR="00000000" w:rsidRPr="00000000">
        <w:rPr>
          <w:rtl w:val="0"/>
        </w:rPr>
        <w:t xml:space="preserve">En resumen, si has implementado estos cambios, estarías en una buena posición, pero siempre se pueden hacer ajustes menores dependiendo de nuevas funcionalidades o detalles que vayan surgiendo.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