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945F95C" w:rsidR="006D0690" w:rsidRPr="00614AC0" w:rsidRDefault="00000000">
      <w:pPr>
        <w:pStyle w:val="Title"/>
        <w:jc w:val="center"/>
        <w:rPr>
          <w:rFonts w:ascii="Playfair Display" w:eastAsia="Playfair Display" w:hAnsi="Playfair Display" w:cs="Playfair Display"/>
          <w:sz w:val="48"/>
          <w:szCs w:val="48"/>
        </w:rPr>
      </w:pPr>
      <w:r w:rsidRPr="00614AC0">
        <w:rPr>
          <w:rFonts w:ascii="Playfair Display" w:eastAsia="Playfair Display" w:hAnsi="Playfair Display" w:cs="Playfair Display"/>
          <w:sz w:val="48"/>
          <w:szCs w:val="48"/>
        </w:rPr>
        <w:t>Assignment - 1</w:t>
      </w:r>
    </w:p>
    <w:p w14:paraId="00000002" w14:textId="77777777" w:rsidR="006D0690" w:rsidRPr="00614AC0" w:rsidRDefault="00000000">
      <w:pPr>
        <w:pStyle w:val="Title"/>
        <w:jc w:val="center"/>
        <w:rPr>
          <w:rFonts w:ascii="Playfair Display" w:eastAsia="Playfair Display" w:hAnsi="Playfair Display" w:cs="Playfair Display"/>
          <w:sz w:val="48"/>
          <w:szCs w:val="48"/>
        </w:rPr>
      </w:pPr>
      <w:bookmarkStart w:id="0" w:name="_74gd49as0ge2" w:colFirst="0" w:colLast="0"/>
      <w:bookmarkEnd w:id="0"/>
      <w:r w:rsidRPr="00614AC0">
        <w:rPr>
          <w:rFonts w:ascii="Playfair Display" w:eastAsia="Playfair Display" w:hAnsi="Playfair Display" w:cs="Playfair Display"/>
          <w:sz w:val="48"/>
          <w:szCs w:val="48"/>
        </w:rPr>
        <w:t>OPERATING SYSTEM</w:t>
      </w:r>
    </w:p>
    <w:p w14:paraId="00000003" w14:textId="21BE5740" w:rsidR="006D0690" w:rsidRPr="00614AC0" w:rsidRDefault="00000000">
      <w:pPr>
        <w:jc w:val="center"/>
        <w:rPr>
          <w:sz w:val="24"/>
          <w:szCs w:val="24"/>
        </w:rPr>
      </w:pPr>
      <w:bookmarkStart w:id="1" w:name="_sedvv78xef4" w:colFirst="0" w:colLast="0"/>
      <w:bookmarkEnd w:id="1"/>
      <w:r w:rsidRPr="00614AC0">
        <w:rPr>
          <w:rFonts w:ascii="Playfair Display" w:eastAsia="Playfair Display" w:hAnsi="Playfair Display" w:cs="Playfair Display"/>
          <w:sz w:val="24"/>
          <w:szCs w:val="24"/>
        </w:rPr>
        <w:t>TOPIC: BASIC UNIX COMMANDS &amp; FILE SYSTEM COMMANDS</w:t>
      </w:r>
    </w:p>
    <w:p w14:paraId="00000004" w14:textId="77777777" w:rsidR="006D0690" w:rsidRDefault="00000000" w:rsidP="00614AC0">
      <w:pPr>
        <w:jc w:val="center"/>
      </w:pPr>
      <w:r>
        <w:t>____________________________________________________________________________</w:t>
      </w:r>
    </w:p>
    <w:p w14:paraId="00000005" w14:textId="2E9F93A9" w:rsidR="006D0690" w:rsidRDefault="006D0690"/>
    <w:p w14:paraId="00000006" w14:textId="16EB1A81" w:rsidR="006D0690" w:rsidRDefault="00000000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>Display the date using the “</w:t>
      </w:r>
      <w:r>
        <w:rPr>
          <w:rFonts w:ascii="Playfair Display" w:eastAsia="Playfair Display" w:hAnsi="Playfair Display" w:cs="Playfair Display"/>
          <w:b/>
        </w:rPr>
        <w:t>date</w:t>
      </w:r>
      <w:r>
        <w:rPr>
          <w:rFonts w:ascii="Playfair Display" w:eastAsia="Playfair Display" w:hAnsi="Playfair Display" w:cs="Playfair Display"/>
        </w:rPr>
        <w:t>” command.</w:t>
      </w:r>
    </w:p>
    <w:p w14:paraId="67D93223" w14:textId="6509D23E" w:rsidR="006208AE" w:rsidRDefault="006208AE" w:rsidP="00614AC0">
      <w:pPr>
        <w:rPr>
          <w:rFonts w:ascii="Playfair Display" w:eastAsia="Playfair Display" w:hAnsi="Playfair Display" w:cs="Playfair Display"/>
        </w:rPr>
      </w:pPr>
      <w:r w:rsidRPr="006208AE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59264" behindDoc="0" locked="0" layoutInCell="1" allowOverlap="1" wp14:anchorId="7EC42823" wp14:editId="02B8A3DC">
            <wp:simplePos x="0" y="0"/>
            <wp:positionH relativeFrom="page">
              <wp:posOffset>882650</wp:posOffset>
            </wp:positionH>
            <wp:positionV relativeFrom="paragraph">
              <wp:posOffset>44450</wp:posOffset>
            </wp:positionV>
            <wp:extent cx="3009900" cy="358140"/>
            <wp:effectExtent l="0" t="0" r="0" b="3810"/>
            <wp:wrapTopAndBottom/>
            <wp:docPr id="166874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46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22EA6" w14:textId="65986523" w:rsidR="00614AC0" w:rsidRDefault="0065038F" w:rsidP="00614AC0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65038F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63360" behindDoc="0" locked="0" layoutInCell="1" allowOverlap="1" wp14:anchorId="0C1BB555" wp14:editId="25BFE378">
            <wp:simplePos x="0" y="0"/>
            <wp:positionH relativeFrom="page">
              <wp:posOffset>882650</wp:posOffset>
            </wp:positionH>
            <wp:positionV relativeFrom="paragraph">
              <wp:posOffset>332105</wp:posOffset>
            </wp:positionV>
            <wp:extent cx="2377440" cy="381000"/>
            <wp:effectExtent l="0" t="0" r="3810" b="0"/>
            <wp:wrapTopAndBottom/>
            <wp:docPr id="191504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2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>Check who are the users logged in using the “</w:t>
      </w:r>
      <w:r w:rsidR="00000000">
        <w:rPr>
          <w:rFonts w:ascii="Playfair Display" w:eastAsia="Playfair Display" w:hAnsi="Playfair Display" w:cs="Playfair Display"/>
          <w:b/>
        </w:rPr>
        <w:t>who</w:t>
      </w:r>
      <w:r w:rsidR="00000000">
        <w:rPr>
          <w:rFonts w:ascii="Playfair Display" w:eastAsia="Playfair Display" w:hAnsi="Playfair Display" w:cs="Playfair Display"/>
        </w:rPr>
        <w:t>” command.</w:t>
      </w:r>
    </w:p>
    <w:p w14:paraId="1AC5008C" w14:textId="274C19AB" w:rsidR="00614AC0" w:rsidRPr="00614AC0" w:rsidRDefault="00614AC0" w:rsidP="00614AC0">
      <w:pPr>
        <w:rPr>
          <w:rFonts w:ascii="Playfair Display" w:eastAsia="Playfair Display" w:hAnsi="Playfair Display" w:cs="Playfair Display"/>
        </w:rPr>
      </w:pPr>
    </w:p>
    <w:p w14:paraId="426E119F" w14:textId="648F0B85" w:rsidR="00470758" w:rsidRDefault="00470758" w:rsidP="00470758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470758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61312" behindDoc="0" locked="0" layoutInCell="1" allowOverlap="1" wp14:anchorId="260150AF" wp14:editId="1C6709AC">
            <wp:simplePos x="0" y="0"/>
            <wp:positionH relativeFrom="page">
              <wp:posOffset>882650</wp:posOffset>
            </wp:positionH>
            <wp:positionV relativeFrom="paragraph">
              <wp:posOffset>299085</wp:posOffset>
            </wp:positionV>
            <wp:extent cx="2766060" cy="701040"/>
            <wp:effectExtent l="0" t="0" r="0" b="3810"/>
            <wp:wrapTopAndBottom/>
            <wp:docPr id="10606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5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>Check the running processes using the “</w:t>
      </w:r>
      <w:proofErr w:type="spellStart"/>
      <w:r w:rsidR="00000000">
        <w:rPr>
          <w:rFonts w:ascii="Playfair Display" w:eastAsia="Playfair Display" w:hAnsi="Playfair Display" w:cs="Playfair Display"/>
          <w:b/>
        </w:rPr>
        <w:t>ps</w:t>
      </w:r>
      <w:proofErr w:type="spellEnd"/>
      <w:r w:rsidR="00000000">
        <w:rPr>
          <w:rFonts w:ascii="Playfair Display" w:eastAsia="Playfair Display" w:hAnsi="Playfair Display" w:cs="Playfair Display"/>
        </w:rPr>
        <w:t>” command.</w:t>
      </w:r>
    </w:p>
    <w:p w14:paraId="7E64D4F2" w14:textId="599B764F" w:rsidR="00470758" w:rsidRPr="00470758" w:rsidRDefault="00470758" w:rsidP="00470758">
      <w:pPr>
        <w:ind w:left="720"/>
        <w:rPr>
          <w:rFonts w:ascii="Playfair Display" w:eastAsia="Playfair Display" w:hAnsi="Playfair Display" w:cs="Playfair Display"/>
        </w:rPr>
      </w:pPr>
    </w:p>
    <w:p w14:paraId="50D6B445" w14:textId="346B8C1C" w:rsidR="00614AC0" w:rsidRDefault="00614AC0" w:rsidP="00614AC0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614AC0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3840" behindDoc="0" locked="0" layoutInCell="1" allowOverlap="1" wp14:anchorId="6BEB38C9" wp14:editId="7DB2AE11">
            <wp:simplePos x="0" y="0"/>
            <wp:positionH relativeFrom="page">
              <wp:posOffset>781050</wp:posOffset>
            </wp:positionH>
            <wp:positionV relativeFrom="paragraph">
              <wp:posOffset>282575</wp:posOffset>
            </wp:positionV>
            <wp:extent cx="5397500" cy="1077595"/>
            <wp:effectExtent l="0" t="0" r="0" b="8255"/>
            <wp:wrapTopAndBottom/>
            <wp:docPr id="164874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7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>List the files with “</w:t>
      </w:r>
      <w:r w:rsidR="00000000">
        <w:rPr>
          <w:rFonts w:ascii="Playfair Display" w:eastAsia="Playfair Display" w:hAnsi="Playfair Display" w:cs="Playfair Display"/>
          <w:b/>
        </w:rPr>
        <w:t>ls</w:t>
      </w:r>
      <w:r w:rsidR="00000000">
        <w:rPr>
          <w:rFonts w:ascii="Playfair Display" w:eastAsia="Playfair Display" w:hAnsi="Playfair Display" w:cs="Playfair Display"/>
        </w:rPr>
        <w:t xml:space="preserve">” command with and without </w:t>
      </w:r>
      <w:r w:rsidR="00000000">
        <w:rPr>
          <w:rFonts w:ascii="Playfair Display" w:eastAsia="Playfair Display" w:hAnsi="Playfair Display" w:cs="Playfair Display"/>
          <w:b/>
        </w:rPr>
        <w:t>-l</w:t>
      </w:r>
      <w:r w:rsidR="00000000">
        <w:rPr>
          <w:rFonts w:ascii="Playfair Display" w:eastAsia="Playfair Display" w:hAnsi="Playfair Display" w:cs="Playfair Display"/>
        </w:rPr>
        <w:t xml:space="preserve"> option.</w:t>
      </w:r>
    </w:p>
    <w:p w14:paraId="795AFDB3" w14:textId="284B9E2F" w:rsidR="00614AC0" w:rsidRPr="00614AC0" w:rsidRDefault="00614AC0" w:rsidP="00614AC0">
      <w:pPr>
        <w:rPr>
          <w:rFonts w:ascii="Playfair Display" w:eastAsia="Playfair Display" w:hAnsi="Playfair Display" w:cs="Playfair Display"/>
        </w:rPr>
      </w:pPr>
    </w:p>
    <w:p w14:paraId="45F0378B" w14:textId="780049A3" w:rsidR="0065038F" w:rsidRPr="00614AC0" w:rsidRDefault="00614AC0" w:rsidP="00614AC0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65038F">
        <w:rPr>
          <w:rFonts w:ascii="Playfair Display" w:eastAsia="Playfair Display" w:hAnsi="Playfair Display" w:cs="Playfair Display"/>
          <w:noProof/>
        </w:rPr>
        <w:drawing>
          <wp:anchor distT="0" distB="0" distL="114300" distR="114300" simplePos="0" relativeHeight="251665408" behindDoc="1" locked="0" layoutInCell="1" allowOverlap="1" wp14:anchorId="0A407B0F" wp14:editId="6F8A779E">
            <wp:simplePos x="0" y="0"/>
            <wp:positionH relativeFrom="column">
              <wp:posOffset>522605</wp:posOffset>
            </wp:positionH>
            <wp:positionV relativeFrom="paragraph">
              <wp:posOffset>232410</wp:posOffset>
            </wp:positionV>
            <wp:extent cx="4079240" cy="2711450"/>
            <wp:effectExtent l="0" t="0" r="0" b="0"/>
            <wp:wrapTopAndBottom/>
            <wp:docPr id="2471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 xml:space="preserve">Check the </w:t>
      </w:r>
      <w:r w:rsidR="00000000">
        <w:rPr>
          <w:rFonts w:ascii="Playfair Display" w:eastAsia="Playfair Display" w:hAnsi="Playfair Display" w:cs="Playfair Display"/>
          <w:i/>
        </w:rPr>
        <w:t xml:space="preserve">manual </w:t>
      </w:r>
      <w:proofErr w:type="gramStart"/>
      <w:r w:rsidR="00000000">
        <w:rPr>
          <w:rFonts w:ascii="Playfair Display" w:eastAsia="Playfair Display" w:hAnsi="Playfair Display" w:cs="Playfair Display"/>
          <w:i/>
        </w:rPr>
        <w:t>of</w:t>
      </w:r>
      <w:r w:rsidR="00000000">
        <w:rPr>
          <w:rFonts w:ascii="Playfair Display" w:eastAsia="Playfair Display" w:hAnsi="Playfair Display" w:cs="Playfair Display"/>
        </w:rPr>
        <w:t xml:space="preserve">  </w:t>
      </w:r>
      <w:r w:rsidR="00000000">
        <w:rPr>
          <w:rFonts w:ascii="Playfair Display" w:eastAsia="Playfair Display" w:hAnsi="Playfair Display" w:cs="Playfair Display"/>
          <w:b/>
        </w:rPr>
        <w:t>ls</w:t>
      </w:r>
      <w:proofErr w:type="gramEnd"/>
      <w:r w:rsidR="00000000">
        <w:rPr>
          <w:rFonts w:ascii="Playfair Display" w:eastAsia="Playfair Display" w:hAnsi="Playfair Display" w:cs="Playfair Display"/>
        </w:rPr>
        <w:t xml:space="preserve"> command.</w:t>
      </w:r>
    </w:p>
    <w:p w14:paraId="0000000B" w14:textId="0ED54B6F" w:rsidR="006D0690" w:rsidRDefault="00000000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lastRenderedPageBreak/>
        <w:t>Show the commands used to display (</w:t>
      </w:r>
      <w:proofErr w:type="spellStart"/>
      <w:r>
        <w:rPr>
          <w:rFonts w:ascii="Playfair Display" w:eastAsia="Playfair Display" w:hAnsi="Playfair Display" w:cs="Playfair Display"/>
        </w:rPr>
        <w:t>i</w:t>
      </w:r>
      <w:proofErr w:type="spellEnd"/>
      <w:r>
        <w:rPr>
          <w:rFonts w:ascii="Playfair Display" w:eastAsia="Playfair Display" w:hAnsi="Playfair Display" w:cs="Playfair Display"/>
        </w:rPr>
        <w:t>) filenames (ii) processes (iii)users.</w:t>
      </w:r>
    </w:p>
    <w:p w14:paraId="67CF3232" w14:textId="257D6B15" w:rsidR="00614AC0" w:rsidRPr="00614AC0" w:rsidRDefault="00614AC0" w:rsidP="00614AC0">
      <w:pPr>
        <w:pStyle w:val="ListParagraph"/>
        <w:numPr>
          <w:ilvl w:val="0"/>
          <w:numId w:val="2"/>
        </w:numPr>
        <w:rPr>
          <w:rFonts w:ascii="Playfair Display" w:eastAsia="Playfair Display" w:hAnsi="Playfair Display" w:cs="Playfair Display"/>
        </w:rPr>
      </w:pPr>
      <w:r w:rsidRPr="00614AC0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5888" behindDoc="0" locked="0" layoutInCell="1" allowOverlap="1" wp14:anchorId="6DA58794" wp14:editId="26C2D282">
            <wp:simplePos x="0" y="0"/>
            <wp:positionH relativeFrom="page">
              <wp:posOffset>1682750</wp:posOffset>
            </wp:positionH>
            <wp:positionV relativeFrom="paragraph">
              <wp:posOffset>200660</wp:posOffset>
            </wp:positionV>
            <wp:extent cx="2712720" cy="365760"/>
            <wp:effectExtent l="0" t="0" r="0" b="0"/>
            <wp:wrapTopAndBottom/>
            <wp:docPr id="127250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4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14AC0">
        <w:rPr>
          <w:rFonts w:ascii="Playfair Display" w:eastAsia="Playfair Display" w:hAnsi="Playfair Display" w:cs="Playfair Display"/>
        </w:rPr>
        <w:t xml:space="preserve">filenames </w:t>
      </w:r>
      <w:r>
        <w:rPr>
          <w:rFonts w:ascii="Playfair Display" w:eastAsia="Playfair Display" w:hAnsi="Playfair Display" w:cs="Playfair Display"/>
        </w:rPr>
        <w:t>:</w:t>
      </w:r>
      <w:proofErr w:type="gramEnd"/>
      <w:r w:rsidRPr="00614AC0">
        <w:rPr>
          <w:noProof/>
        </w:rPr>
        <w:t xml:space="preserve"> </w:t>
      </w:r>
      <w:r>
        <w:rPr>
          <w:noProof/>
        </w:rPr>
        <w:t>ls</w:t>
      </w:r>
    </w:p>
    <w:p w14:paraId="7765120D" w14:textId="135F3F56" w:rsidR="00614AC0" w:rsidRDefault="00614AC0" w:rsidP="00614AC0">
      <w:pPr>
        <w:pStyle w:val="ListParagraph"/>
        <w:numPr>
          <w:ilvl w:val="0"/>
          <w:numId w:val="2"/>
        </w:numPr>
        <w:rPr>
          <w:rFonts w:ascii="Playfair Display" w:eastAsia="Playfair Display" w:hAnsi="Playfair Display" w:cs="Playfair Display"/>
        </w:rPr>
      </w:pPr>
      <w:r w:rsidRPr="00614AC0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7936" behindDoc="0" locked="0" layoutInCell="1" allowOverlap="1" wp14:anchorId="73F067BA" wp14:editId="4AEEB7E4">
            <wp:simplePos x="0" y="0"/>
            <wp:positionH relativeFrom="page">
              <wp:posOffset>1682750</wp:posOffset>
            </wp:positionH>
            <wp:positionV relativeFrom="paragraph">
              <wp:posOffset>563880</wp:posOffset>
            </wp:positionV>
            <wp:extent cx="2165350" cy="537845"/>
            <wp:effectExtent l="0" t="0" r="6350" b="0"/>
            <wp:wrapTopAndBottom/>
            <wp:docPr id="37894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6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614AC0">
        <w:rPr>
          <w:rFonts w:ascii="Playfair Display" w:eastAsia="Playfair Display" w:hAnsi="Playfair Display" w:cs="Playfair Display"/>
        </w:rPr>
        <w:t xml:space="preserve">processes </w:t>
      </w:r>
      <w:r>
        <w:rPr>
          <w:rFonts w:ascii="Playfair Display" w:eastAsia="Playfair Display" w:hAnsi="Playfair Display" w:cs="Playfair Display"/>
        </w:rPr>
        <w:t>:</w:t>
      </w:r>
      <w:proofErr w:type="gramEnd"/>
      <w:r>
        <w:rPr>
          <w:rFonts w:ascii="Playfair Display" w:eastAsia="Playfair Display" w:hAnsi="Playfair Display" w:cs="Playfair Display"/>
        </w:rPr>
        <w:t xml:space="preserve"> </w:t>
      </w:r>
      <w:proofErr w:type="spellStart"/>
      <w:r>
        <w:rPr>
          <w:rFonts w:ascii="Playfair Display" w:eastAsia="Playfair Display" w:hAnsi="Playfair Display" w:cs="Playfair Display"/>
        </w:rPr>
        <w:t>ps</w:t>
      </w:r>
      <w:proofErr w:type="spellEnd"/>
    </w:p>
    <w:p w14:paraId="39A8C132" w14:textId="57D282F4" w:rsidR="00614AC0" w:rsidRPr="00614AC0" w:rsidRDefault="00614AC0" w:rsidP="00614AC0">
      <w:pPr>
        <w:pStyle w:val="ListParagraph"/>
        <w:numPr>
          <w:ilvl w:val="0"/>
          <w:numId w:val="2"/>
        </w:numPr>
        <w:rPr>
          <w:rFonts w:ascii="Playfair Display" w:eastAsia="Playfair Display" w:hAnsi="Playfair Display" w:cs="Playfair Display"/>
        </w:rPr>
      </w:pPr>
      <w:r w:rsidRPr="00614AC0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9984" behindDoc="0" locked="0" layoutInCell="1" allowOverlap="1" wp14:anchorId="1BD5E929" wp14:editId="3B17F0CD">
            <wp:simplePos x="0" y="0"/>
            <wp:positionH relativeFrom="page">
              <wp:posOffset>1682750</wp:posOffset>
            </wp:positionH>
            <wp:positionV relativeFrom="paragraph">
              <wp:posOffset>746760</wp:posOffset>
            </wp:positionV>
            <wp:extent cx="2301240" cy="426720"/>
            <wp:effectExtent l="0" t="0" r="3810" b="0"/>
            <wp:wrapTopAndBottom/>
            <wp:docPr id="48768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88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4AC0">
        <w:rPr>
          <w:rFonts w:ascii="Playfair Display" w:eastAsia="Playfair Display" w:hAnsi="Playfair Display" w:cs="Playfair Display"/>
        </w:rPr>
        <w:t>users</w:t>
      </w:r>
      <w:r>
        <w:rPr>
          <w:rFonts w:ascii="Playfair Display" w:eastAsia="Playfair Display" w:hAnsi="Playfair Display" w:cs="Playfair Display"/>
        </w:rPr>
        <w:t>: who</w:t>
      </w:r>
    </w:p>
    <w:p w14:paraId="55504445" w14:textId="77777777" w:rsidR="0065038F" w:rsidRDefault="0065038F" w:rsidP="00614AC0">
      <w:pPr>
        <w:rPr>
          <w:rFonts w:ascii="Playfair Display" w:eastAsia="Playfair Display" w:hAnsi="Playfair Display" w:cs="Playfair Display"/>
        </w:rPr>
      </w:pPr>
    </w:p>
    <w:p w14:paraId="67A6F56F" w14:textId="32C0B89B" w:rsidR="0065038F" w:rsidRDefault="00000000" w:rsidP="0065038F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 xml:space="preserve">Check and state the difference between man and </w:t>
      </w:r>
      <w:proofErr w:type="spellStart"/>
      <w:r>
        <w:rPr>
          <w:rFonts w:ascii="Playfair Display" w:eastAsia="Playfair Display" w:hAnsi="Playfair Display" w:cs="Playfair Display"/>
        </w:rPr>
        <w:t>whatis</w:t>
      </w:r>
      <w:proofErr w:type="spellEnd"/>
      <w:r>
        <w:rPr>
          <w:rFonts w:ascii="Playfair Display" w:eastAsia="Playfair Display" w:hAnsi="Playfair Display" w:cs="Playfair Display"/>
        </w:rPr>
        <w:t xml:space="preserve"> command by checking </w:t>
      </w:r>
      <w:r>
        <w:rPr>
          <w:rFonts w:ascii="Playfair Display" w:eastAsia="Playfair Display" w:hAnsi="Playfair Display" w:cs="Playfair Display"/>
          <w:b/>
        </w:rPr>
        <w:t>man cp</w:t>
      </w:r>
      <w:r>
        <w:rPr>
          <w:rFonts w:ascii="Playfair Display" w:eastAsia="Playfair Display" w:hAnsi="Playfair Display" w:cs="Playfair Display"/>
        </w:rPr>
        <w:t xml:space="preserve"> &amp; </w:t>
      </w:r>
      <w:proofErr w:type="spellStart"/>
      <w:r>
        <w:rPr>
          <w:rFonts w:ascii="Playfair Display" w:eastAsia="Playfair Display" w:hAnsi="Playfair Display" w:cs="Playfair Display"/>
          <w:b/>
        </w:rPr>
        <w:t>whatis</w:t>
      </w:r>
      <w:proofErr w:type="spellEnd"/>
      <w:r>
        <w:rPr>
          <w:rFonts w:ascii="Playfair Display" w:eastAsia="Playfair Display" w:hAnsi="Playfair Display" w:cs="Playfair Display"/>
          <w:b/>
        </w:rPr>
        <w:t xml:space="preserve"> cp</w:t>
      </w:r>
      <w:r>
        <w:rPr>
          <w:rFonts w:ascii="Playfair Display" w:eastAsia="Playfair Display" w:hAnsi="Playfair Display" w:cs="Playfair Display"/>
        </w:rPr>
        <w:t>.</w:t>
      </w:r>
    </w:p>
    <w:p w14:paraId="751831BE" w14:textId="51CEC758" w:rsidR="0065038F" w:rsidRDefault="0065038F" w:rsidP="0065038F">
      <w:pPr>
        <w:ind w:left="720"/>
        <w:rPr>
          <w:rFonts w:ascii="Playfair Display" w:eastAsia="Playfair Display" w:hAnsi="Playfair Display" w:cs="Playfair Display"/>
        </w:rPr>
      </w:pPr>
      <w:r w:rsidRPr="0065038F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67456" behindDoc="0" locked="0" layoutInCell="1" allowOverlap="1" wp14:anchorId="7001E330" wp14:editId="07A2C1E4">
            <wp:simplePos x="0" y="0"/>
            <wp:positionH relativeFrom="page">
              <wp:posOffset>939800</wp:posOffset>
            </wp:positionH>
            <wp:positionV relativeFrom="paragraph">
              <wp:posOffset>227965</wp:posOffset>
            </wp:positionV>
            <wp:extent cx="5270500" cy="2869565"/>
            <wp:effectExtent l="0" t="0" r="6350" b="6985"/>
            <wp:wrapTopAndBottom/>
            <wp:docPr id="5189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9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38F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69504" behindDoc="0" locked="0" layoutInCell="1" allowOverlap="1" wp14:anchorId="57C0EC13" wp14:editId="29E4E3DD">
            <wp:simplePos x="0" y="0"/>
            <wp:positionH relativeFrom="page">
              <wp:posOffset>939165</wp:posOffset>
            </wp:positionH>
            <wp:positionV relativeFrom="paragraph">
              <wp:posOffset>3312160</wp:posOffset>
            </wp:positionV>
            <wp:extent cx="4000500" cy="336550"/>
            <wp:effectExtent l="0" t="0" r="0" b="6350"/>
            <wp:wrapTopAndBottom/>
            <wp:docPr id="108538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87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ayfair Display" w:eastAsia="Playfair Display" w:hAnsi="Playfair Display" w:cs="Playfair Display"/>
        </w:rPr>
        <w:t xml:space="preserve">   man cp:</w:t>
      </w:r>
    </w:p>
    <w:p w14:paraId="058BD69E" w14:textId="59272E7F" w:rsidR="0065038F" w:rsidRDefault="0065038F" w:rsidP="0065038F">
      <w:pPr>
        <w:ind w:left="720"/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 xml:space="preserve"> </w:t>
      </w:r>
      <w:proofErr w:type="spellStart"/>
      <w:r>
        <w:rPr>
          <w:rFonts w:ascii="Playfair Display" w:eastAsia="Playfair Display" w:hAnsi="Playfair Display" w:cs="Playfair Display"/>
        </w:rPr>
        <w:t>whatis</w:t>
      </w:r>
      <w:proofErr w:type="spellEnd"/>
      <w:r>
        <w:rPr>
          <w:rFonts w:ascii="Playfair Display" w:eastAsia="Playfair Display" w:hAnsi="Playfair Display" w:cs="Playfair Display"/>
        </w:rPr>
        <w:t xml:space="preserve"> cp:</w:t>
      </w:r>
    </w:p>
    <w:p w14:paraId="0CFBA187" w14:textId="303FBDC6" w:rsidR="0065038F" w:rsidRDefault="0065038F" w:rsidP="0065038F">
      <w:pPr>
        <w:ind w:left="720"/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 xml:space="preserve">difference between man and </w:t>
      </w:r>
      <w:proofErr w:type="spellStart"/>
      <w:r>
        <w:rPr>
          <w:rFonts w:ascii="Playfair Display" w:eastAsia="Playfair Display" w:hAnsi="Playfair Display" w:cs="Playfair Display"/>
        </w:rPr>
        <w:t>whatis</w:t>
      </w:r>
      <w:proofErr w:type="spellEnd"/>
      <w:r>
        <w:rPr>
          <w:rFonts w:ascii="Playfair Display" w:eastAsia="Playfair Display" w:hAnsi="Playfair Display" w:cs="Playfair Display"/>
        </w:rPr>
        <w:t>:</w:t>
      </w:r>
    </w:p>
    <w:tbl>
      <w:tblPr>
        <w:tblW w:w="10540" w:type="dxa"/>
        <w:tblCellSpacing w:w="15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9"/>
        <w:gridCol w:w="6117"/>
        <w:gridCol w:w="2864"/>
      </w:tblGrid>
      <w:tr w:rsidR="0070491B" w:rsidRPr="0070491B" w14:paraId="268061B8" w14:textId="77777777" w:rsidTr="0070491B">
        <w:trPr>
          <w:trHeight w:val="256"/>
          <w:tblHeader/>
          <w:tblCellSpacing w:w="15" w:type="dxa"/>
        </w:trPr>
        <w:tc>
          <w:tcPr>
            <w:tcW w:w="1514" w:type="dxa"/>
            <w:vAlign w:val="center"/>
            <w:hideMark/>
          </w:tcPr>
          <w:p w14:paraId="339E61B9" w14:textId="77777777" w:rsidR="0070491B" w:rsidRPr="0070491B" w:rsidRDefault="0070491B" w:rsidP="0070491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Feature</w:t>
            </w:r>
          </w:p>
        </w:tc>
        <w:tc>
          <w:tcPr>
            <w:tcW w:w="6087" w:type="dxa"/>
            <w:vAlign w:val="center"/>
            <w:hideMark/>
          </w:tcPr>
          <w:p w14:paraId="5E17CF12" w14:textId="77777777" w:rsidR="0070491B" w:rsidRPr="0070491B" w:rsidRDefault="0070491B" w:rsidP="0070491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70491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IN"/>
              </w:rPr>
              <w:t>man</w:t>
            </w:r>
            <w:r w:rsidRPr="007049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Command</w:t>
            </w:r>
          </w:p>
        </w:tc>
        <w:tc>
          <w:tcPr>
            <w:tcW w:w="0" w:type="auto"/>
            <w:vAlign w:val="center"/>
            <w:hideMark/>
          </w:tcPr>
          <w:p w14:paraId="526FCFB6" w14:textId="77777777" w:rsidR="0070491B" w:rsidRPr="0070491B" w:rsidRDefault="0070491B" w:rsidP="0070491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70491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IN"/>
              </w:rPr>
              <w:t>whatis</w:t>
            </w:r>
            <w:proofErr w:type="spellEnd"/>
            <w:r w:rsidRPr="007049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Command</w:t>
            </w:r>
          </w:p>
        </w:tc>
      </w:tr>
      <w:tr w:rsidR="0070491B" w:rsidRPr="0070491B" w14:paraId="1B5E5769" w14:textId="77777777" w:rsidTr="0070491B">
        <w:trPr>
          <w:trHeight w:val="503"/>
          <w:tblCellSpacing w:w="15" w:type="dxa"/>
        </w:trPr>
        <w:tc>
          <w:tcPr>
            <w:tcW w:w="1514" w:type="dxa"/>
            <w:vAlign w:val="center"/>
            <w:hideMark/>
          </w:tcPr>
          <w:p w14:paraId="26319933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Purpose</w:t>
            </w:r>
          </w:p>
        </w:tc>
        <w:tc>
          <w:tcPr>
            <w:tcW w:w="6087" w:type="dxa"/>
            <w:vAlign w:val="center"/>
            <w:hideMark/>
          </w:tcPr>
          <w:p w14:paraId="57CF0CB2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Displays the manual page for a command, providing detailed information including usage, options, and examples.</w:t>
            </w:r>
          </w:p>
        </w:tc>
        <w:tc>
          <w:tcPr>
            <w:tcW w:w="0" w:type="auto"/>
            <w:vAlign w:val="center"/>
            <w:hideMark/>
          </w:tcPr>
          <w:p w14:paraId="3D26FA55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Provides a brief one-line description of a command.</w:t>
            </w:r>
          </w:p>
        </w:tc>
      </w:tr>
      <w:tr w:rsidR="0070491B" w:rsidRPr="0070491B" w14:paraId="2C677EAE" w14:textId="77777777" w:rsidTr="0070491B">
        <w:trPr>
          <w:trHeight w:val="503"/>
          <w:tblCellSpacing w:w="15" w:type="dxa"/>
        </w:trPr>
        <w:tc>
          <w:tcPr>
            <w:tcW w:w="1514" w:type="dxa"/>
            <w:vAlign w:val="center"/>
            <w:hideMark/>
          </w:tcPr>
          <w:p w14:paraId="0D4C2A65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Output Detail</w:t>
            </w:r>
          </w:p>
        </w:tc>
        <w:tc>
          <w:tcPr>
            <w:tcW w:w="6087" w:type="dxa"/>
            <w:vAlign w:val="center"/>
            <w:hideMark/>
          </w:tcPr>
          <w:p w14:paraId="3E03109A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Extensive and detailed information, often several pages long.</w:t>
            </w:r>
          </w:p>
        </w:tc>
        <w:tc>
          <w:tcPr>
            <w:tcW w:w="0" w:type="auto"/>
            <w:vAlign w:val="center"/>
            <w:hideMark/>
          </w:tcPr>
          <w:p w14:paraId="16A0A85C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Concise and brief, usually a single line.</w:t>
            </w:r>
          </w:p>
        </w:tc>
      </w:tr>
      <w:tr w:rsidR="0070491B" w:rsidRPr="0070491B" w14:paraId="5CD6B411" w14:textId="77777777" w:rsidTr="0070491B">
        <w:trPr>
          <w:trHeight w:val="503"/>
          <w:tblCellSpacing w:w="15" w:type="dxa"/>
        </w:trPr>
        <w:tc>
          <w:tcPr>
            <w:tcW w:w="1514" w:type="dxa"/>
            <w:vAlign w:val="center"/>
            <w:hideMark/>
          </w:tcPr>
          <w:p w14:paraId="3FF734B3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Depth of Information</w:t>
            </w:r>
          </w:p>
        </w:tc>
        <w:tc>
          <w:tcPr>
            <w:tcW w:w="6087" w:type="dxa"/>
            <w:vAlign w:val="center"/>
            <w:hideMark/>
          </w:tcPr>
          <w:p w14:paraId="09AD95E4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Comprehensive and in-depth, including sections like NAME, SYNOPSIS, DESCRIPTION, OPTIONS, EXAMPLES, etc.</w:t>
            </w:r>
          </w:p>
        </w:tc>
        <w:tc>
          <w:tcPr>
            <w:tcW w:w="0" w:type="auto"/>
            <w:vAlign w:val="center"/>
            <w:hideMark/>
          </w:tcPr>
          <w:p w14:paraId="635C091E" w14:textId="77777777" w:rsidR="0070491B" w:rsidRPr="0070491B" w:rsidRDefault="0070491B" w:rsidP="0070491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491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Summarized and to the point.</w:t>
            </w:r>
          </w:p>
        </w:tc>
      </w:tr>
    </w:tbl>
    <w:p w14:paraId="3BF4F87D" w14:textId="77777777" w:rsidR="0065038F" w:rsidRPr="0065038F" w:rsidRDefault="0065038F" w:rsidP="0065038F">
      <w:pPr>
        <w:ind w:left="720"/>
        <w:rPr>
          <w:rFonts w:ascii="Playfair Display" w:eastAsia="Playfair Display" w:hAnsi="Playfair Display" w:cs="Playfair Display"/>
        </w:rPr>
      </w:pPr>
    </w:p>
    <w:p w14:paraId="0000000D" w14:textId="7C5939E3" w:rsidR="006D0690" w:rsidRDefault="00000000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 xml:space="preserve">What is the primary difference between </w:t>
      </w:r>
      <w:proofErr w:type="spellStart"/>
      <w:r>
        <w:rPr>
          <w:rFonts w:ascii="Playfair Display" w:eastAsia="Playfair Display" w:hAnsi="Playfair Display" w:cs="Playfair Display"/>
          <w:b/>
        </w:rPr>
        <w:t>printf</w:t>
      </w:r>
      <w:proofErr w:type="spellEnd"/>
      <w:r>
        <w:rPr>
          <w:rFonts w:ascii="Playfair Display" w:eastAsia="Playfair Display" w:hAnsi="Playfair Display" w:cs="Playfair Display"/>
        </w:rPr>
        <w:t xml:space="preserve"> and </w:t>
      </w:r>
      <w:r>
        <w:rPr>
          <w:rFonts w:ascii="Playfair Display" w:eastAsia="Playfair Display" w:hAnsi="Playfair Display" w:cs="Playfair Display"/>
          <w:b/>
        </w:rPr>
        <w:t>echo</w:t>
      </w:r>
      <w:r>
        <w:rPr>
          <w:rFonts w:ascii="Playfair Display" w:eastAsia="Playfair Display" w:hAnsi="Playfair Display" w:cs="Playfair Display"/>
        </w:rPr>
        <w:t xml:space="preserve"> command. Check and print.</w:t>
      </w:r>
    </w:p>
    <w:p w14:paraId="09319BC9" w14:textId="4BD68F4F" w:rsidR="00467DBB" w:rsidRDefault="00467DBB" w:rsidP="00467DBB">
      <w:pPr>
        <w:ind w:left="360"/>
        <w:rPr>
          <w:rFonts w:ascii="Playfair Display" w:eastAsia="Playfair Display" w:hAnsi="Playfair Display" w:cs="Playfair Display"/>
        </w:rPr>
      </w:pPr>
      <w:r w:rsidRPr="00467DB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1552" behindDoc="0" locked="0" layoutInCell="1" allowOverlap="1" wp14:anchorId="47F7D138" wp14:editId="70653C08">
            <wp:simplePos x="0" y="0"/>
            <wp:positionH relativeFrom="page">
              <wp:posOffset>711200</wp:posOffset>
            </wp:positionH>
            <wp:positionV relativeFrom="paragraph">
              <wp:posOffset>214630</wp:posOffset>
            </wp:positionV>
            <wp:extent cx="5905500" cy="518160"/>
            <wp:effectExtent l="0" t="0" r="0" b="0"/>
            <wp:wrapTopAndBottom/>
            <wp:docPr id="193620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07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Playfair Display" w:eastAsia="Playfair Display" w:hAnsi="Playfair Display" w:cs="Playfair Display"/>
        </w:rPr>
        <w:t>Printf</w:t>
      </w:r>
      <w:proofErr w:type="spellEnd"/>
      <w:r>
        <w:rPr>
          <w:rFonts w:ascii="Playfair Display" w:eastAsia="Playfair Display" w:hAnsi="Playfair Display" w:cs="Playfair Display"/>
        </w:rPr>
        <w:t xml:space="preserve">: </w:t>
      </w:r>
    </w:p>
    <w:p w14:paraId="41F7CEA8" w14:textId="700D27B4" w:rsidR="00467DBB" w:rsidRDefault="00467DBB" w:rsidP="00467DBB">
      <w:pPr>
        <w:ind w:left="360"/>
        <w:rPr>
          <w:rFonts w:ascii="Playfair Display" w:eastAsia="Playfair Display" w:hAnsi="Playfair Display" w:cs="Playfair Display"/>
        </w:rPr>
      </w:pPr>
      <w:r w:rsidRPr="00467DBB">
        <w:rPr>
          <w:rFonts w:ascii="Playfair Display" w:eastAsia="Playfair Display" w:hAnsi="Playfair Display" w:cs="Playfair Display"/>
        </w:rPr>
        <w:lastRenderedPageBreak/>
        <w:drawing>
          <wp:anchor distT="0" distB="0" distL="114300" distR="114300" simplePos="0" relativeHeight="251673600" behindDoc="0" locked="0" layoutInCell="1" allowOverlap="1" wp14:anchorId="48F10AA0" wp14:editId="44F4CD5F">
            <wp:simplePos x="0" y="0"/>
            <wp:positionH relativeFrom="page">
              <wp:posOffset>711200</wp:posOffset>
            </wp:positionH>
            <wp:positionV relativeFrom="paragraph">
              <wp:posOffset>768985</wp:posOffset>
            </wp:positionV>
            <wp:extent cx="4732020" cy="396240"/>
            <wp:effectExtent l="0" t="0" r="0" b="3810"/>
            <wp:wrapTopAndBottom/>
            <wp:docPr id="138091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5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layfair Display" w:eastAsia="Playfair Display" w:hAnsi="Playfair Display" w:cs="Playfair Display"/>
        </w:rPr>
        <w:t>Echo:</w:t>
      </w:r>
    </w:p>
    <w:p w14:paraId="4F9041F7" w14:textId="26CF0C07" w:rsidR="00467DBB" w:rsidRDefault="00467DBB" w:rsidP="00467DBB">
      <w:pPr>
        <w:ind w:left="360"/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 xml:space="preserve">   </w:t>
      </w:r>
    </w:p>
    <w:p w14:paraId="26FF6608" w14:textId="53668E18" w:rsidR="00467DBB" w:rsidRDefault="00467DBB" w:rsidP="00467DBB">
      <w:pPr>
        <w:ind w:left="360"/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 xml:space="preserve">Difference between </w:t>
      </w:r>
      <w:proofErr w:type="spellStart"/>
      <w:r>
        <w:rPr>
          <w:rFonts w:ascii="Playfair Display" w:eastAsia="Playfair Display" w:hAnsi="Playfair Display" w:cs="Playfair Display"/>
        </w:rPr>
        <w:t>printf</w:t>
      </w:r>
      <w:proofErr w:type="spellEnd"/>
      <w:r>
        <w:rPr>
          <w:rFonts w:ascii="Playfair Display" w:eastAsia="Playfair Display" w:hAnsi="Playfair Display" w:cs="Playfair Display"/>
        </w:rPr>
        <w:t xml:space="preserve"> and echo:</w:t>
      </w:r>
    </w:p>
    <w:tbl>
      <w:tblPr>
        <w:tblW w:w="10771" w:type="dxa"/>
        <w:tblCellSpacing w:w="15" w:type="dxa"/>
        <w:tblInd w:w="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5559"/>
        <w:gridCol w:w="3943"/>
      </w:tblGrid>
      <w:tr w:rsidR="00467DBB" w:rsidRPr="00467DBB" w14:paraId="5EF7BA9A" w14:textId="77777777" w:rsidTr="00467DBB">
        <w:trPr>
          <w:trHeight w:val="27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6A9AE3" w14:textId="77777777" w:rsidR="00467DBB" w:rsidRPr="00467DBB" w:rsidRDefault="00467DBB" w:rsidP="00467D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67D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Feature</w:t>
            </w:r>
          </w:p>
        </w:tc>
        <w:tc>
          <w:tcPr>
            <w:tcW w:w="5529" w:type="dxa"/>
            <w:vAlign w:val="center"/>
            <w:hideMark/>
          </w:tcPr>
          <w:p w14:paraId="14C4AFDD" w14:textId="77777777" w:rsidR="00467DBB" w:rsidRPr="00467DBB" w:rsidRDefault="00467DBB" w:rsidP="00467D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467DB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IN"/>
              </w:rPr>
              <w:t>printf</w:t>
            </w:r>
            <w:proofErr w:type="spellEnd"/>
            <w:r w:rsidRPr="00467D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Command</w:t>
            </w:r>
          </w:p>
        </w:tc>
        <w:tc>
          <w:tcPr>
            <w:tcW w:w="3898" w:type="dxa"/>
            <w:vAlign w:val="center"/>
            <w:hideMark/>
          </w:tcPr>
          <w:p w14:paraId="589B7581" w14:textId="77777777" w:rsidR="00467DBB" w:rsidRPr="00467DBB" w:rsidRDefault="00467DBB" w:rsidP="00467D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67DB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IN"/>
              </w:rPr>
              <w:t>echo</w:t>
            </w:r>
            <w:r w:rsidRPr="00467D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Command</w:t>
            </w:r>
          </w:p>
        </w:tc>
      </w:tr>
      <w:tr w:rsidR="00467DBB" w:rsidRPr="00467DBB" w14:paraId="06CCBCF2" w14:textId="77777777" w:rsidTr="00467DBB">
        <w:trPr>
          <w:trHeight w:val="541"/>
          <w:tblCellSpacing w:w="15" w:type="dxa"/>
        </w:trPr>
        <w:tc>
          <w:tcPr>
            <w:tcW w:w="0" w:type="auto"/>
            <w:vAlign w:val="center"/>
            <w:hideMark/>
          </w:tcPr>
          <w:p w14:paraId="60BE9B48" w14:textId="77777777" w:rsidR="00467DBB" w:rsidRPr="00467DBB" w:rsidRDefault="00467DBB" w:rsidP="00467D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67D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Purpose</w:t>
            </w:r>
          </w:p>
        </w:tc>
        <w:tc>
          <w:tcPr>
            <w:tcW w:w="5529" w:type="dxa"/>
            <w:vAlign w:val="center"/>
            <w:hideMark/>
          </w:tcPr>
          <w:p w14:paraId="0B58043B" w14:textId="77777777" w:rsidR="00467DBB" w:rsidRPr="00467DBB" w:rsidRDefault="00467DBB" w:rsidP="00467D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67DB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Formats and prints data according to specified format.</w:t>
            </w:r>
          </w:p>
        </w:tc>
        <w:tc>
          <w:tcPr>
            <w:tcW w:w="3898" w:type="dxa"/>
            <w:vAlign w:val="center"/>
            <w:hideMark/>
          </w:tcPr>
          <w:p w14:paraId="4AA71490" w14:textId="77777777" w:rsidR="00467DBB" w:rsidRPr="00467DBB" w:rsidRDefault="00467DBB" w:rsidP="00467D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67DB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Prints arguments to the standard output.</w:t>
            </w:r>
          </w:p>
        </w:tc>
      </w:tr>
      <w:tr w:rsidR="00467DBB" w:rsidRPr="00467DBB" w14:paraId="43FB768C" w14:textId="77777777" w:rsidTr="00467DBB">
        <w:trPr>
          <w:trHeight w:val="551"/>
          <w:tblCellSpacing w:w="15" w:type="dxa"/>
        </w:trPr>
        <w:tc>
          <w:tcPr>
            <w:tcW w:w="0" w:type="auto"/>
            <w:vAlign w:val="center"/>
            <w:hideMark/>
          </w:tcPr>
          <w:p w14:paraId="77794137" w14:textId="77777777" w:rsidR="00467DBB" w:rsidRPr="00467DBB" w:rsidRDefault="00467DBB" w:rsidP="00467D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67D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Formatting</w:t>
            </w:r>
          </w:p>
        </w:tc>
        <w:tc>
          <w:tcPr>
            <w:tcW w:w="5529" w:type="dxa"/>
            <w:vAlign w:val="center"/>
            <w:hideMark/>
          </w:tcPr>
          <w:p w14:paraId="01C7C8C1" w14:textId="77777777" w:rsidR="00467DBB" w:rsidRPr="00467DBB" w:rsidRDefault="00467DBB" w:rsidP="00467D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67DB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Offers extensive formatting options similar to the C </w:t>
            </w:r>
            <w:proofErr w:type="spellStart"/>
            <w:r w:rsidRPr="00467DBB">
              <w:rPr>
                <w:rFonts w:ascii="Courier New" w:eastAsia="Times New Roman" w:hAnsi="Courier New" w:cs="Courier New"/>
                <w:sz w:val="20"/>
                <w:szCs w:val="20"/>
                <w:lang w:val="en-IN"/>
              </w:rPr>
              <w:t>printf</w:t>
            </w:r>
            <w:proofErr w:type="spellEnd"/>
            <w:r w:rsidRPr="00467DB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function (e.g., format specifiers like </w:t>
            </w:r>
            <w:r w:rsidRPr="00467DBB">
              <w:rPr>
                <w:rFonts w:ascii="Courier New" w:eastAsia="Times New Roman" w:hAnsi="Courier New" w:cs="Courier New"/>
                <w:sz w:val="20"/>
                <w:szCs w:val="20"/>
                <w:lang w:val="en-IN"/>
              </w:rPr>
              <w:t>%d</w:t>
            </w:r>
            <w:r w:rsidRPr="00467DB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467DBB">
              <w:rPr>
                <w:rFonts w:ascii="Courier New" w:eastAsia="Times New Roman" w:hAnsi="Courier New" w:cs="Courier New"/>
                <w:sz w:val="20"/>
                <w:szCs w:val="20"/>
                <w:lang w:val="en-IN"/>
              </w:rPr>
              <w:t>%s</w:t>
            </w:r>
            <w:r w:rsidRPr="00467DB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467DBB">
              <w:rPr>
                <w:rFonts w:ascii="Courier New" w:eastAsia="Times New Roman" w:hAnsi="Courier New" w:cs="Courier New"/>
                <w:sz w:val="20"/>
                <w:szCs w:val="20"/>
                <w:lang w:val="en-IN"/>
              </w:rPr>
              <w:t>%f</w:t>
            </w:r>
            <w:r w:rsidRPr="00467DB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).</w:t>
            </w:r>
          </w:p>
        </w:tc>
        <w:tc>
          <w:tcPr>
            <w:tcW w:w="3898" w:type="dxa"/>
            <w:vAlign w:val="center"/>
            <w:hideMark/>
          </w:tcPr>
          <w:p w14:paraId="686D4BA2" w14:textId="77777777" w:rsidR="00467DBB" w:rsidRPr="00467DBB" w:rsidRDefault="00467DBB" w:rsidP="00467D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67DB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Limited or no formatting capabilities; simply outputs text.</w:t>
            </w:r>
          </w:p>
        </w:tc>
      </w:tr>
    </w:tbl>
    <w:p w14:paraId="476E355B" w14:textId="77777777" w:rsidR="00467DBB" w:rsidRDefault="00467DBB" w:rsidP="00467DBB">
      <w:pPr>
        <w:ind w:left="720"/>
        <w:rPr>
          <w:rFonts w:ascii="Playfair Display" w:eastAsia="Playfair Display" w:hAnsi="Playfair Display" w:cs="Playfair Display"/>
        </w:rPr>
      </w:pPr>
    </w:p>
    <w:p w14:paraId="0000000E" w14:textId="3B8D2F51" w:rsidR="006D0690" w:rsidRDefault="002E0D98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2E0D98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5648" behindDoc="0" locked="0" layoutInCell="1" allowOverlap="1" wp14:anchorId="088892D5" wp14:editId="1F62CC24">
            <wp:simplePos x="0" y="0"/>
            <wp:positionH relativeFrom="page">
              <wp:posOffset>901700</wp:posOffset>
            </wp:positionH>
            <wp:positionV relativeFrom="paragraph">
              <wp:posOffset>516255</wp:posOffset>
            </wp:positionV>
            <wp:extent cx="4312920" cy="1074420"/>
            <wp:effectExtent l="0" t="0" r="0" b="0"/>
            <wp:wrapTopAndBottom/>
            <wp:docPr id="128843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84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 xml:space="preserve">In the home directory, create a directory </w:t>
      </w:r>
      <w:r w:rsidR="00000000">
        <w:rPr>
          <w:rFonts w:ascii="Playfair Display" w:eastAsia="Playfair Display" w:hAnsi="Playfair Display" w:cs="Playfair Display"/>
          <w:i/>
        </w:rPr>
        <w:t>MCA2022</w:t>
      </w:r>
      <w:r w:rsidR="00000000">
        <w:rPr>
          <w:rFonts w:ascii="Playfair Display" w:eastAsia="Playfair Display" w:hAnsi="Playfair Display" w:cs="Playfair Display"/>
        </w:rPr>
        <w:t xml:space="preserve">. Inside the </w:t>
      </w:r>
      <w:r w:rsidR="00000000">
        <w:rPr>
          <w:rFonts w:ascii="Playfair Display" w:eastAsia="Playfair Display" w:hAnsi="Playfair Display" w:cs="Playfair Display"/>
          <w:i/>
        </w:rPr>
        <w:t xml:space="preserve">MCA2022, </w:t>
      </w:r>
      <w:r w:rsidR="00000000">
        <w:rPr>
          <w:rFonts w:ascii="Playfair Display" w:eastAsia="Playfair Display" w:hAnsi="Playfair Display" w:cs="Playfair Display"/>
        </w:rPr>
        <w:t xml:space="preserve">create another directory </w:t>
      </w:r>
      <w:r w:rsidR="00000000">
        <w:rPr>
          <w:rFonts w:ascii="Playfair Display" w:eastAsia="Playfair Display" w:hAnsi="Playfair Display" w:cs="Playfair Display"/>
          <w:i/>
        </w:rPr>
        <w:t>&lt;</w:t>
      </w:r>
      <w:proofErr w:type="spellStart"/>
      <w:r w:rsidR="00000000">
        <w:rPr>
          <w:rFonts w:ascii="Playfair Display" w:eastAsia="Playfair Display" w:hAnsi="Playfair Display" w:cs="Playfair Display"/>
          <w:i/>
        </w:rPr>
        <w:t>FistName_Section_ClassRoll</w:t>
      </w:r>
      <w:proofErr w:type="spellEnd"/>
      <w:r w:rsidR="00000000">
        <w:rPr>
          <w:rFonts w:ascii="Playfair Display" w:eastAsia="Playfair Display" w:hAnsi="Playfair Display" w:cs="Playfair Display"/>
          <w:i/>
        </w:rPr>
        <w:t>&gt;</w:t>
      </w:r>
      <w:r w:rsidR="00000000">
        <w:rPr>
          <w:rFonts w:ascii="Playfair Display" w:eastAsia="Playfair Display" w:hAnsi="Playfair Display" w:cs="Playfair Display"/>
        </w:rPr>
        <w:t xml:space="preserve"> and get into the directory [</w:t>
      </w:r>
      <w:r w:rsidR="00000000">
        <w:rPr>
          <w:rFonts w:ascii="Playfair Display" w:eastAsia="Playfair Display" w:hAnsi="Playfair Display" w:cs="Playfair Display"/>
          <w:b/>
        </w:rPr>
        <w:t>~ /MCA2022/Ankur_A_00$</w:t>
      </w:r>
      <w:r w:rsidR="00000000">
        <w:rPr>
          <w:rFonts w:ascii="Playfair Display" w:eastAsia="Playfair Display" w:hAnsi="Playfair Display" w:cs="Playfair Display"/>
        </w:rPr>
        <w:t>].</w:t>
      </w:r>
    </w:p>
    <w:p w14:paraId="51000F21" w14:textId="551902CC" w:rsidR="002E0D98" w:rsidRDefault="002E0D98" w:rsidP="002E0D98">
      <w:pPr>
        <w:ind w:left="720"/>
        <w:rPr>
          <w:rFonts w:ascii="Playfair Display" w:eastAsia="Playfair Display" w:hAnsi="Playfair Display" w:cs="Playfair Display"/>
        </w:rPr>
      </w:pPr>
    </w:p>
    <w:p w14:paraId="2C809AC1" w14:textId="703F87B3" w:rsidR="002E0D98" w:rsidRDefault="002E0D98" w:rsidP="002E0D98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2E0D98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7696" behindDoc="0" locked="0" layoutInCell="1" allowOverlap="1" wp14:anchorId="2C3A0EFE" wp14:editId="372028F4">
            <wp:simplePos x="0" y="0"/>
            <wp:positionH relativeFrom="page">
              <wp:posOffset>819150</wp:posOffset>
            </wp:positionH>
            <wp:positionV relativeFrom="paragraph">
              <wp:posOffset>292735</wp:posOffset>
            </wp:positionV>
            <wp:extent cx="5905500" cy="586740"/>
            <wp:effectExtent l="0" t="0" r="0" b="3810"/>
            <wp:wrapTopAndBottom/>
            <wp:docPr id="100597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8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>Go to the subdirectory and create another subdirectory “</w:t>
      </w:r>
      <w:proofErr w:type="spellStart"/>
      <w:r w:rsidR="00000000">
        <w:rPr>
          <w:rFonts w:ascii="Playfair Display" w:eastAsia="Playfair Display" w:hAnsi="Playfair Display" w:cs="Playfair Display"/>
          <w:b/>
        </w:rPr>
        <w:t>Unix_File_System</w:t>
      </w:r>
      <w:proofErr w:type="spellEnd"/>
      <w:r w:rsidR="00000000">
        <w:rPr>
          <w:rFonts w:ascii="Playfair Display" w:eastAsia="Playfair Display" w:hAnsi="Playfair Display" w:cs="Playfair Display"/>
        </w:rPr>
        <w:t>” within it.</w:t>
      </w:r>
    </w:p>
    <w:p w14:paraId="20EA4BF3" w14:textId="77777777" w:rsidR="002E0D98" w:rsidRPr="002E0D98" w:rsidRDefault="002E0D98" w:rsidP="002E0D98">
      <w:pPr>
        <w:rPr>
          <w:rFonts w:ascii="Playfair Display" w:eastAsia="Playfair Display" w:hAnsi="Playfair Display" w:cs="Playfair Display"/>
        </w:rPr>
      </w:pPr>
    </w:p>
    <w:p w14:paraId="00000010" w14:textId="4028F66D" w:rsidR="006D0690" w:rsidRDefault="000A2A73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0A2A73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9744" behindDoc="0" locked="0" layoutInCell="1" allowOverlap="1" wp14:anchorId="795DF08A" wp14:editId="185925E9">
            <wp:simplePos x="0" y="0"/>
            <wp:positionH relativeFrom="page">
              <wp:posOffset>488950</wp:posOffset>
            </wp:positionH>
            <wp:positionV relativeFrom="paragraph">
              <wp:posOffset>483870</wp:posOffset>
            </wp:positionV>
            <wp:extent cx="7052310" cy="258445"/>
            <wp:effectExtent l="0" t="0" r="0" b="8255"/>
            <wp:wrapTopAndBottom/>
            <wp:docPr id="57975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520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 xml:space="preserve">Create the subdirectories </w:t>
      </w:r>
      <w:proofErr w:type="spellStart"/>
      <w:r w:rsidR="00000000">
        <w:rPr>
          <w:rFonts w:ascii="Courier New" w:eastAsia="Courier New" w:hAnsi="Courier New" w:cs="Courier New"/>
        </w:rPr>
        <w:t>TestA</w:t>
      </w:r>
      <w:proofErr w:type="spellEnd"/>
      <w:r w:rsidR="00000000">
        <w:rPr>
          <w:rFonts w:ascii="Courier New" w:eastAsia="Courier New" w:hAnsi="Courier New" w:cs="Courier New"/>
        </w:rPr>
        <w:t xml:space="preserve">, </w:t>
      </w:r>
      <w:proofErr w:type="spellStart"/>
      <w:r w:rsidR="00000000">
        <w:rPr>
          <w:rFonts w:ascii="Courier New" w:eastAsia="Courier New" w:hAnsi="Courier New" w:cs="Courier New"/>
        </w:rPr>
        <w:t>TestB</w:t>
      </w:r>
      <w:proofErr w:type="spellEnd"/>
      <w:r w:rsidR="00000000">
        <w:rPr>
          <w:rFonts w:ascii="Courier New" w:eastAsia="Courier New" w:hAnsi="Courier New" w:cs="Courier New"/>
        </w:rPr>
        <w:t xml:space="preserve">, </w:t>
      </w:r>
      <w:proofErr w:type="gramStart"/>
      <w:r w:rsidR="00000000">
        <w:rPr>
          <w:rFonts w:ascii="Courier New" w:eastAsia="Courier New" w:hAnsi="Courier New" w:cs="Courier New"/>
        </w:rPr>
        <w:t>TestC</w:t>
      </w:r>
      <w:r w:rsidR="00000000">
        <w:rPr>
          <w:rFonts w:ascii="Playfair Display" w:eastAsia="Playfair Display" w:hAnsi="Playfair Display" w:cs="Playfair Display"/>
        </w:rPr>
        <w:t xml:space="preserve"> </w:t>
      </w:r>
      <w:r w:rsidR="006C7A26">
        <w:rPr>
          <w:rFonts w:ascii="Playfair Display" w:eastAsia="Playfair Display" w:hAnsi="Playfair Display" w:cs="Playfair Display"/>
        </w:rPr>
        <w:t xml:space="preserve"> </w:t>
      </w:r>
      <w:r w:rsidR="00000000">
        <w:rPr>
          <w:rFonts w:ascii="Playfair Display" w:eastAsia="Playfair Display" w:hAnsi="Playfair Display" w:cs="Playfair Display"/>
        </w:rPr>
        <w:t>and</w:t>
      </w:r>
      <w:proofErr w:type="gramEnd"/>
      <w:r w:rsidR="00000000">
        <w:rPr>
          <w:rFonts w:ascii="Playfair Display" w:eastAsia="Playfair Display" w:hAnsi="Playfair Display" w:cs="Playfair Display"/>
        </w:rPr>
        <w:t xml:space="preserve"> corresponding sub-subdirectories </w:t>
      </w:r>
      <w:r w:rsidR="00000000">
        <w:rPr>
          <w:rFonts w:ascii="Courier New" w:eastAsia="Courier New" w:hAnsi="Courier New" w:cs="Courier New"/>
        </w:rPr>
        <w:t>TestA-1, TestA-2, TestB-1, TestB-2, TestB-3, TestC-1, TestB-2-i</w:t>
      </w:r>
      <w:r w:rsidR="00000000">
        <w:rPr>
          <w:rFonts w:ascii="Playfair Display" w:eastAsia="Playfair Display" w:hAnsi="Playfair Display" w:cs="Playfair Display"/>
        </w:rPr>
        <w:t xml:space="preserve"> in a single command.</w:t>
      </w:r>
    </w:p>
    <w:p w14:paraId="4543A019" w14:textId="4F63BBD0" w:rsidR="000A2A73" w:rsidRDefault="000A2A73" w:rsidP="000A2A73">
      <w:pPr>
        <w:ind w:left="720"/>
        <w:rPr>
          <w:rFonts w:ascii="Playfair Display" w:eastAsia="Playfair Display" w:hAnsi="Playfair Display" w:cs="Playfair Display"/>
        </w:rPr>
      </w:pPr>
    </w:p>
    <w:p w14:paraId="00000011" w14:textId="105A6349" w:rsidR="006D0690" w:rsidRPr="000A2A73" w:rsidRDefault="000A2A73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0A2A73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1792" behindDoc="0" locked="0" layoutInCell="1" allowOverlap="1" wp14:anchorId="7ADCDFF7" wp14:editId="29FD4974">
            <wp:simplePos x="0" y="0"/>
            <wp:positionH relativeFrom="page">
              <wp:posOffset>425450</wp:posOffset>
            </wp:positionH>
            <wp:positionV relativeFrom="paragraph">
              <wp:posOffset>344805</wp:posOffset>
            </wp:positionV>
            <wp:extent cx="7052310" cy="306070"/>
            <wp:effectExtent l="0" t="0" r="0" b="0"/>
            <wp:wrapTopAndBottom/>
            <wp:docPr id="16953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82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 xml:space="preserve">Show the absolute path of </w:t>
      </w:r>
      <w:r w:rsidR="00000000">
        <w:rPr>
          <w:rFonts w:ascii="Courier New" w:eastAsia="Courier New" w:hAnsi="Courier New" w:cs="Courier New"/>
        </w:rPr>
        <w:t>TestB-2-i.</w:t>
      </w:r>
    </w:p>
    <w:p w14:paraId="612B8FFB" w14:textId="7CC4D5FD" w:rsidR="000A2A73" w:rsidRDefault="000A2A73" w:rsidP="000A2A73">
      <w:pPr>
        <w:pStyle w:val="ListParagraph"/>
        <w:rPr>
          <w:rFonts w:ascii="Playfair Display" w:eastAsia="Playfair Display" w:hAnsi="Playfair Display" w:cs="Playfair Display"/>
        </w:rPr>
      </w:pPr>
    </w:p>
    <w:p w14:paraId="6FB2A7CA" w14:textId="5E8E337E" w:rsidR="000A2A73" w:rsidRDefault="000A2A73" w:rsidP="000A2A73">
      <w:pPr>
        <w:ind w:left="720"/>
        <w:rPr>
          <w:rFonts w:ascii="Playfair Display" w:eastAsia="Playfair Display" w:hAnsi="Playfair Display" w:cs="Playfair Display"/>
        </w:rPr>
      </w:pPr>
    </w:p>
    <w:p w14:paraId="00000012" w14:textId="1BD4AEF7" w:rsidR="006D0690" w:rsidRDefault="006D0690"/>
    <w:sectPr w:rsidR="006D0690" w:rsidSect="001F5644">
      <w:footerReference w:type="default" r:id="rId24"/>
      <w:pgSz w:w="12240" w:h="15840"/>
      <w:pgMar w:top="567" w:right="567" w:bottom="567" w:left="567" w:header="0" w:footer="17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BC06A2" w14:textId="77777777" w:rsidR="00FE1B3D" w:rsidRDefault="00FE1B3D" w:rsidP="00D20340">
      <w:pPr>
        <w:spacing w:line="240" w:lineRule="auto"/>
      </w:pPr>
      <w:r>
        <w:separator/>
      </w:r>
    </w:p>
  </w:endnote>
  <w:endnote w:type="continuationSeparator" w:id="0">
    <w:p w14:paraId="72C6613D" w14:textId="77777777" w:rsidR="00FE1B3D" w:rsidRDefault="00FE1B3D" w:rsidP="00D203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E8030573-52E7-40BA-A3CE-6B1BAED78F2C}"/>
    <w:embedBold r:id="rId2" w:fontKey="{04C5C9A8-2281-478F-B42C-0D103556B0FC}"/>
    <w:embedItalic r:id="rId3" w:fontKey="{B24B7DC3-207D-4CED-8387-9388317930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3C9A4C1-FF16-4DE5-A934-34EC3BF89C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26590DF-2FEC-4F3A-B234-30E8D66268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5232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2A5E2F" w14:textId="320BA6B9" w:rsidR="001F5644" w:rsidRDefault="001F564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1B41490" wp14:editId="32C03E44">
                  <wp:extent cx="5467350" cy="45085"/>
                  <wp:effectExtent l="9525" t="9525" r="0" b="2540"/>
                  <wp:docPr id="933812035" name="Flowchart: Decision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EE8FA3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F6C213E" w14:textId="4F149C91" w:rsidR="001F5644" w:rsidRDefault="001F5644" w:rsidP="001F5644">
        <w:pPr>
          <w:pStyle w:val="Footer"/>
          <w:tabs>
            <w:tab w:val="left" w:pos="240"/>
            <w:tab w:val="center" w:pos="5553"/>
            <w:tab w:val="left" w:pos="9026"/>
          </w:tabs>
        </w:pPr>
        <w:r>
          <w:tab/>
          <w:t>12023006015074</w:t>
        </w:r>
        <w:r>
          <w:tab/>
        </w:r>
        <w:r>
          <w:tab/>
        </w: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ab/>
          <w:t>Namrata Roy(34)</w:t>
        </w:r>
      </w:p>
    </w:sdtContent>
  </w:sdt>
  <w:p w14:paraId="7144DECF" w14:textId="7BEC4230" w:rsidR="00D20340" w:rsidRDefault="00D203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0FCDB0" w14:textId="77777777" w:rsidR="00FE1B3D" w:rsidRDefault="00FE1B3D" w:rsidP="00D20340">
      <w:pPr>
        <w:spacing w:line="240" w:lineRule="auto"/>
      </w:pPr>
      <w:r>
        <w:separator/>
      </w:r>
    </w:p>
  </w:footnote>
  <w:footnote w:type="continuationSeparator" w:id="0">
    <w:p w14:paraId="7F5CD398" w14:textId="77777777" w:rsidR="00FE1B3D" w:rsidRDefault="00FE1B3D" w:rsidP="00D203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33B41"/>
    <w:multiLevelType w:val="hybridMultilevel"/>
    <w:tmpl w:val="C61497C0"/>
    <w:lvl w:ilvl="0" w:tplc="259429C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9D0656"/>
    <w:multiLevelType w:val="multilevel"/>
    <w:tmpl w:val="A658F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73051359">
    <w:abstractNumId w:val="1"/>
  </w:num>
  <w:num w:numId="2" w16cid:durableId="123158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690"/>
    <w:rsid w:val="000128A9"/>
    <w:rsid w:val="000A2A73"/>
    <w:rsid w:val="001F5644"/>
    <w:rsid w:val="002E0D98"/>
    <w:rsid w:val="00467DBB"/>
    <w:rsid w:val="00470758"/>
    <w:rsid w:val="00614AC0"/>
    <w:rsid w:val="006208AE"/>
    <w:rsid w:val="0065038F"/>
    <w:rsid w:val="006C7A26"/>
    <w:rsid w:val="006D0690"/>
    <w:rsid w:val="0070491B"/>
    <w:rsid w:val="00D20340"/>
    <w:rsid w:val="00FE1B3D"/>
    <w:rsid w:val="00FE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5AF063"/>
  <w15:docId w15:val="{90C3ED42-79AB-40FC-A8E3-CA0B70CE1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2034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340"/>
  </w:style>
  <w:style w:type="paragraph" w:styleId="Footer">
    <w:name w:val="footer"/>
    <w:basedOn w:val="Normal"/>
    <w:link w:val="FooterChar"/>
    <w:uiPriority w:val="99"/>
    <w:unhideWhenUsed/>
    <w:rsid w:val="00D2034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340"/>
  </w:style>
  <w:style w:type="paragraph" w:styleId="ListParagraph">
    <w:name w:val="List Paragraph"/>
    <w:basedOn w:val="Normal"/>
    <w:uiPriority w:val="34"/>
    <w:qFormat/>
    <w:rsid w:val="0047075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0491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049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20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F2A6F-E1E0-455E-A2AC-0832837CF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Namrata Roy</dc:creator>
  <cp:lastModifiedBy>Namrata Roy</cp:lastModifiedBy>
  <cp:revision>2</cp:revision>
  <dcterms:created xsi:type="dcterms:W3CDTF">2024-07-21T10:37:00Z</dcterms:created>
  <dcterms:modified xsi:type="dcterms:W3CDTF">2024-07-21T10:37:00Z</dcterms:modified>
</cp:coreProperties>
</file>