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class JavaExample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public static void main(String[ ] arg)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boolean isVowel=false;;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Scanner scanner=new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System.out.println("Enter a character : 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char ch=scanner.next().charAt(0);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scanner.close();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switch(ch)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'a'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'e'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  <w:tab/>
        <w:t xml:space="preserve">   case 'i'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'o'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'u'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'A'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'E'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'I'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'O' 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case 'U' : isVowel = true;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if(isVowel == true)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System.out.println(ch+" is  a Vowel");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else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if((ch&gt;='a'&amp;&amp;ch&lt;='z')||(ch&gt;='A'&amp;&amp;ch&lt;='Z'))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System.out.println(ch+" is a Consonant");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 xml:space="preserve">   else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System.out.println("Input is not an alphabet");</w:t>
        <w:tab/>
        <w:tab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211</Words>
  <Pages>2</Pages>
  <Characters>1231</Characters>
  <Application>WPS Office</Application>
  <DocSecurity>0</DocSecurity>
  <Paragraphs>104</Paragraphs>
  <ScaleCrop>false</ScaleCrop>
  <LinksUpToDate>false</LinksUpToDate>
  <CharactersWithSpaces>1509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2020-07-19T16:38:06Z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