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cqagms4i78p5" w:id="0"/>
      <w:bookmarkEnd w:id="0"/>
      <w:r w:rsidDel="00000000" w:rsidR="00000000" w:rsidRPr="00000000">
        <w:rPr>
          <w:i w:val="0"/>
          <w:rtl w:val="0"/>
        </w:rPr>
        <w:t xml:space="preserve">PRÁCTICA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i w:val="0"/>
          <w:sz w:val="72"/>
          <w:szCs w:val="72"/>
        </w:rPr>
      </w:pPr>
      <w:bookmarkStart w:colFirst="0" w:colLast="0" w:name="_j8hemoxq60gw" w:id="1"/>
      <w:bookmarkEnd w:id="1"/>
      <w:r w:rsidDel="00000000" w:rsidR="00000000" w:rsidRPr="00000000">
        <w:rPr>
          <w:i w:val="0"/>
          <w:rtl w:val="0"/>
        </w:rPr>
        <w:t xml:space="preserve">// EJ 1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IrAlBorde_(Oeste)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estoyEnElBorde(dirección) {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Indica si el cabezal esta en el borde al *direccion*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(puedeMover(dirección))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IrAlBorde_(dirección) {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Mueve el cabezal al borde en la direccion dada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 (not(estoyEnElBorde)) {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y6vyfxgvq4l" w:id="2"/>
      <w:bookmarkEnd w:id="2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2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SacarTodasLasDeColor_(color) {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en la celda actual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while(hayBolitas(color)) {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Sacar(color)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yiwwc2aenzek" w:id="3"/>
      <w:bookmarkEnd w:id="3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3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VaciarFilaDe_(color) {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de la fila actual. 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El cabezal puede terminar en cualquier celda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IrAlBorde(Oeste)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while(puedeMover(Este)) {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SacarTodasLasDeColor_(color)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Mover(Este)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SacarTodasLasDeColor_(color)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VaciarFilaDe_(Rojo)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Style w:val="Heading1"/>
        <w:jc w:val="center"/>
        <w:rPr>
          <w:i w:val="0"/>
        </w:rPr>
      </w:pPr>
      <w:bookmarkStart w:colFirst="0" w:colLast="0" w:name="_6brctl8dqo7j" w:id="4"/>
      <w:bookmarkEnd w:id="4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4 </w:t>
      </w:r>
      <w:r w:rsidDel="00000000" w:rsidR="00000000" w:rsidRPr="00000000">
        <w:rPr>
          <w:i w:val="0"/>
          <w:rtl w:val="0"/>
        </w:rPr>
        <w:t xml:space="preserve">(HECHO)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VaciarFilaDe_HaciaEl_(color, dirección) {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de la fila actual. 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El cabezal puede terminar en cualquier celda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El parametro *dirección* solo puede valer Este u Oeste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*dirección* - Dirección: Indica la dirección a moverse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IrAlBorde(opuesto(dirección))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while(hayBolitas(color) &amp;&amp; puedeMover(dirección)) {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SacarTodasLasDeColor_(color)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SacarTodasLasDeColor_(color)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SacarTodasLasDeColor_(color) {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en la celda actual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while(hayBolitas(color)) {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Sacar(color)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VaciarFilaDe_HaciaEl_(Rojo, Este)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7zuufkprqu7g" w:id="5"/>
      <w:bookmarkEnd w:id="5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5 (</w:t>
      </w:r>
      <w:r w:rsidDel="00000000" w:rsidR="00000000" w:rsidRPr="00000000">
        <w:rPr>
          <w:i w:val="0"/>
          <w:rtl w:val="0"/>
        </w:rPr>
        <w:t xml:space="preserve">HECHO</w:t>
      </w:r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VaciarTableroDe_(color) {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del tablero. 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El cabezal puede terminar en cualquier celda.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while(puedeMover(Norte)) {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VaciarFilaDe_HaciaEl_(color, Este)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Mover(Norte)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VaciarFilaDe_HaciaEl_(color, Este)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VaciarFilaDe_HaciaEl_(color, dirección) {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de la fila actual. 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El cabezal puede terminar en cualquier celda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El parametro *dirección* solo puede valer Este u Oeste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*dirección* - Dirección: Indica la dirección a moverse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IrAlBorde(opuesto(dirección))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while(hayBolitas(color) &amp;&amp; puedeMover(dirección)) {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SacarTodasLasDeColor_(color)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SacarTodasLasDeColor_(color)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SacarTodasLasDeColor_(color) {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en la celda actual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while(hayBolitas(color)) {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Sacar(color)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VaciarTableroDe_(Rojo)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u4l967pizqsb" w:id="6"/>
      <w:bookmarkEnd w:id="6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6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120" w:before="400" w:lineRule="auto"/>
        <w:rPr>
          <w:b w:val="1"/>
          <w:color w:val="000000"/>
          <w:sz w:val="36"/>
          <w:szCs w:val="36"/>
        </w:rPr>
      </w:pPr>
      <w:bookmarkStart w:colFirst="0" w:colLast="0" w:name="_ngb1ag2tqwe9" w:id="7"/>
      <w:bookmarkEnd w:id="7"/>
      <w:r w:rsidDel="00000000" w:rsidR="00000000" w:rsidRPr="00000000">
        <w:rPr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after="0" w:before="0" w:lineRule="auto"/>
        <w:rPr>
          <w:b w:val="1"/>
          <w:sz w:val="36"/>
          <w:szCs w:val="36"/>
        </w:rPr>
      </w:pPr>
      <w:bookmarkStart w:colFirst="0" w:colLast="0" w:name="_dla9x1imrwlp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IrAPrimeraCeldaEnUnRecorridoAl_Y_(dirPrincipal, dirSecundaria){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Mueve el cabezal a la primer celda en un recorrido en dirección **dirPrincipal** y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**dirSecundaria**.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dirPrincipal:  Dirección - La dirección principal del recorrido.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dirSecundaria: Dirección - La dirección secundaria del recorrido.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Las direcciones no pueden ser opuestas.</w:t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Las direcciones no pueden ser iguales.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IrAlBorde(opuesto(dirPrincipal))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IrAlBorde(opuesto(dirSecundaria))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0" w:before="0" w:lineRule="auto"/>
        <w:rPr>
          <w:b w:val="1"/>
          <w:sz w:val="36"/>
          <w:szCs w:val="36"/>
        </w:rPr>
      </w:pPr>
      <w:bookmarkStart w:colFirst="0" w:colLast="0" w:name="_6pc4fprx5zgk" w:id="9"/>
      <w:bookmarkEnd w:id="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haySiguienteCeldaEnUnRecorridoAl_Y_(dirPrincipal, dirSecundaria){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hay una siguiente celda en un recorrido al **dirPrincipal** y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**dirSecundaria**.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dirPrincipal:  Dirección - La dirección principal del recorrido.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dirSecundaria: Dirección - La dirección secundaria del recorrido.</w:t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Las direcciones no pueden ser opuestas.</w:t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Las direcciones no pueden ser iguales.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return(puedeMover(dirPrincipal) || puedeMover(dirSecundaria))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>
          <w:b w:val="1"/>
          <w:sz w:val="36"/>
          <w:szCs w:val="36"/>
        </w:rPr>
      </w:pPr>
      <w:bookmarkStart w:colFirst="0" w:colLast="0" w:name="_3ohkngozeswe" w:id="10"/>
      <w:bookmarkEnd w:id="10"/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IrASiguienteCeldaEnUnRecorridoAl_Y_(dirPrincipal, dirSecundaria){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Mueve el cabezal a la siguiente celda en un recorrido en dirección **dirPrincipal** y **dirSecundaria**.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dirPrincipal:  Dirección - La dirección principal del recorrido.</w:t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dirSecundaria: Dirección - La dirección secundaria del recorrido.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Las direcciones no pueden ser opuestas.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Las direcciones no pueden ser iguales.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if(puedeMover(dirSecundaria)) {</w:t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Mover(dirSecundaria)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else{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IrAlBorde(opuesto(dirSecundaria))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Mover(dirPrincipal)</w:t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Style w:val="Heading1"/>
        <w:rPr>
          <w:i w:val="0"/>
        </w:rPr>
      </w:pPr>
      <w:bookmarkStart w:colFirst="0" w:colLast="0" w:name="_h3esk2nmckti" w:id="11"/>
      <w:bookmarkEnd w:id="11"/>
      <w:r w:rsidDel="00000000" w:rsidR="00000000" w:rsidRPr="00000000">
        <w:rPr>
          <w:i w:val="0"/>
          <w:rtl w:val="0"/>
        </w:rPr>
        <w:t xml:space="preserve">// EJ 7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i w:val="0"/>
          <w:sz w:val="36"/>
          <w:szCs w:val="36"/>
        </w:rPr>
      </w:pPr>
      <w:bookmarkStart w:colFirst="0" w:colLast="0" w:name="_mcl02jd652rb" w:id="12"/>
      <w:bookmarkEnd w:id="12"/>
      <w:r w:rsidDel="00000000" w:rsidR="00000000" w:rsidRPr="00000000">
        <w:rPr>
          <w:i w:val="0"/>
          <w:rtl w:val="0"/>
        </w:rPr>
        <w:t xml:space="preserve">// EJ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i w:val="0"/>
        </w:rPr>
      </w:pPr>
      <w:bookmarkStart w:colFirst="0" w:colLast="0" w:name="_xj4zqdkizpeo" w:id="13"/>
      <w:bookmarkEnd w:id="13"/>
      <w:r w:rsidDel="00000000" w:rsidR="00000000" w:rsidRPr="00000000">
        <w:rPr>
          <w:i w:val="0"/>
          <w:rtl w:val="0"/>
        </w:rPr>
        <w:t xml:space="preserve">// EJ 9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i w:val="0"/>
        </w:rPr>
      </w:pPr>
      <w:bookmarkStart w:colFirst="0" w:colLast="0" w:name="_kx89wfn74on6" w:id="14"/>
      <w:bookmarkEnd w:id="14"/>
      <w:r w:rsidDel="00000000" w:rsidR="00000000" w:rsidRPr="00000000">
        <w:rPr>
          <w:i w:val="0"/>
          <w:rtl w:val="0"/>
        </w:rPr>
        <w:t xml:space="preserve">// EJ 10</w:t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mqcle6e2o2h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i w:val="0"/>
        </w:rPr>
      </w:pPr>
      <w:bookmarkStart w:colFirst="0" w:colLast="0" w:name="_uiacg49em71r" w:id="16"/>
      <w:bookmarkEnd w:id="16"/>
      <w:r w:rsidDel="00000000" w:rsidR="00000000" w:rsidRPr="00000000">
        <w:rPr>
          <w:i w:val="0"/>
          <w:rtl w:val="0"/>
        </w:rPr>
        <w:t xml:space="preserve">// EJ 11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>
          <w:i w:val="0"/>
          <w:sz w:val="36"/>
          <w:szCs w:val="36"/>
        </w:rPr>
      </w:pPr>
      <w:bookmarkStart w:colFirst="0" w:colLast="0" w:name="_3lp5ka8r8e1" w:id="17"/>
      <w:bookmarkEnd w:id="17"/>
      <w:r w:rsidDel="00000000" w:rsidR="00000000" w:rsidRPr="00000000">
        <w:rPr>
          <w:i w:val="0"/>
          <w:rtl w:val="0"/>
        </w:rPr>
        <w:t xml:space="preserve">// EJ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i w:val="0"/>
        </w:rPr>
      </w:pPr>
      <w:bookmarkStart w:colFirst="0" w:colLast="0" w:name="_2dksnxc42cuu" w:id="18"/>
      <w:bookmarkEnd w:id="18"/>
      <w:r w:rsidDel="00000000" w:rsidR="00000000" w:rsidRPr="00000000">
        <w:rPr>
          <w:i w:val="0"/>
          <w:rtl w:val="0"/>
        </w:rPr>
        <w:t xml:space="preserve">// EJ 13</w:t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>
          <w:i w:val="0"/>
          <w:sz w:val="36"/>
          <w:szCs w:val="36"/>
        </w:rPr>
      </w:pPr>
      <w:bookmarkStart w:colFirst="0" w:colLast="0" w:name="_20qmqrzzgcu" w:id="19"/>
      <w:bookmarkEnd w:id="19"/>
      <w:r w:rsidDel="00000000" w:rsidR="00000000" w:rsidRPr="00000000">
        <w:rPr>
          <w:i w:val="0"/>
          <w:rtl w:val="0"/>
        </w:rPr>
        <w:t xml:space="preserve">// EJ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i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i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