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92EC0C">
      <w:pPr>
        <w:spacing w:after="156"/>
        <w:rPr>
          <w:rFonts w:hint="eastAsia"/>
        </w:rPr>
      </w:pPr>
      <w:bookmarkStart w:id="0" w:name="_Toc41210422"/>
    </w:p>
    <w:p w14:paraId="18786FA5">
      <w:pPr>
        <w:spacing w:after="156"/>
        <w:rPr>
          <w:rFonts w:hint="eastAsia" w:cs="Arial"/>
          <w:color w:val="333333"/>
          <w:kern w:val="0"/>
          <w:szCs w:val="21"/>
        </w:rPr>
      </w:pPr>
    </w:p>
    <w:p w14:paraId="327D107C">
      <w:pPr>
        <w:spacing w:after="156"/>
        <w:jc w:val="center"/>
        <w:rPr>
          <w:rFonts w:hint="eastAsia"/>
          <w:b/>
          <w:bCs/>
          <w:sz w:val="72"/>
          <w:szCs w:val="72"/>
        </w:rPr>
      </w:pPr>
      <w:r>
        <w:rPr>
          <w:rFonts w:hint="eastAsia"/>
          <w:b/>
          <w:bCs/>
          <w:sz w:val="72"/>
          <w:szCs w:val="72"/>
        </w:rPr>
        <w:t>国家网络安全学院</w:t>
      </w:r>
    </w:p>
    <w:p w14:paraId="71A2F87A">
      <w:pPr>
        <w:spacing w:after="156"/>
        <w:jc w:val="center"/>
        <w:rPr>
          <w:rFonts w:hint="eastAsia"/>
          <w:b/>
          <w:bCs/>
          <w:sz w:val="48"/>
          <w:szCs w:val="48"/>
        </w:rPr>
      </w:pPr>
      <w:r>
        <w:rPr>
          <w:rFonts w:hint="eastAsia"/>
          <w:b/>
          <w:bCs/>
          <w:sz w:val="48"/>
          <w:szCs w:val="48"/>
        </w:rPr>
        <w:t>计算机网络实践</w:t>
      </w:r>
    </w:p>
    <w:p w14:paraId="2F28E324">
      <w:pPr>
        <w:spacing w:after="156"/>
        <w:jc w:val="center"/>
        <w:rPr>
          <w:rFonts w:hint="eastAsia"/>
          <w:b/>
          <w:bCs/>
          <w:sz w:val="44"/>
          <w:szCs w:val="44"/>
        </w:rPr>
      </w:pPr>
      <w:r>
        <w:rPr>
          <w:rFonts w:hint="eastAsia"/>
          <w:b/>
          <w:bCs/>
          <w:sz w:val="44"/>
          <w:szCs w:val="44"/>
        </w:rPr>
        <w:t>课程实验报告</w:t>
      </w:r>
    </w:p>
    <w:p w14:paraId="506D745F">
      <w:pPr>
        <w:spacing w:after="156"/>
        <w:jc w:val="center"/>
        <w:rPr>
          <w:rFonts w:hint="eastAsia" w:cs="Arial"/>
          <w:b/>
          <w:color w:val="333333"/>
          <w:kern w:val="0"/>
          <w:sz w:val="28"/>
          <w:szCs w:val="21"/>
        </w:rPr>
      </w:pPr>
      <w:r>
        <w:rPr>
          <w:rFonts w:hint="eastAsia"/>
        </w:rPr>
        <w:drawing>
          <wp:inline distT="0" distB="0" distL="0" distR="0">
            <wp:extent cx="2210435" cy="1857375"/>
            <wp:effectExtent l="0" t="0" r="12065"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252283" cy="1892140"/>
                    </a:xfrm>
                    <a:prstGeom prst="rect">
                      <a:avLst/>
                    </a:prstGeom>
                  </pic:spPr>
                </pic:pic>
              </a:graphicData>
            </a:graphic>
          </wp:inline>
        </w:drawing>
      </w:r>
    </w:p>
    <w:p w14:paraId="5717FCFF">
      <w:pPr>
        <w:spacing w:after="156"/>
        <w:jc w:val="center"/>
        <w:rPr>
          <w:rFonts w:hint="eastAsia" w:cs="Arial"/>
          <w:b/>
          <w:color w:val="333333"/>
          <w:kern w:val="0"/>
          <w:sz w:val="28"/>
          <w:szCs w:val="21"/>
        </w:rPr>
      </w:pPr>
    </w:p>
    <w:p w14:paraId="7A88BD95">
      <w:pPr>
        <w:spacing w:after="156"/>
        <w:ind w:left="1260" w:firstLine="420"/>
        <w:rPr>
          <w:rFonts w:hint="eastAsia"/>
          <w:b/>
          <w:bCs/>
          <w:sz w:val="30"/>
          <w:u w:val="single"/>
        </w:rPr>
      </w:pPr>
      <w:r>
        <w:rPr>
          <w:rFonts w:hint="eastAsia"/>
          <w:b/>
          <w:bCs/>
          <w:sz w:val="30"/>
        </w:rPr>
        <w:t xml:space="preserve">任课教师 </w:t>
      </w:r>
      <w:r>
        <w:rPr>
          <w:b/>
          <w:bCs/>
          <w:sz w:val="30"/>
        </w:rPr>
        <w:t xml:space="preserve"> </w:t>
      </w:r>
      <w:r>
        <w:rPr>
          <w:b/>
          <w:bCs/>
          <w:sz w:val="30"/>
          <w:u w:val="single"/>
        </w:rPr>
        <w:t xml:space="preserve">         </w:t>
      </w:r>
      <w:r>
        <w:rPr>
          <w:rFonts w:hint="eastAsia"/>
          <w:b/>
          <w:bCs/>
          <w:sz w:val="30"/>
          <w:u w:val="single"/>
          <w:lang w:val="en-US" w:eastAsia="zh-CN"/>
        </w:rPr>
        <w:t>李俊娥</w:t>
      </w:r>
      <w:r>
        <w:rPr>
          <w:rFonts w:hint="eastAsia"/>
          <w:b/>
          <w:bCs/>
          <w:sz w:val="30"/>
          <w:u w:val="single"/>
        </w:rPr>
        <w:t xml:space="preserve"> </w:t>
      </w:r>
      <w:r>
        <w:rPr>
          <w:b/>
          <w:bCs/>
          <w:sz w:val="30"/>
          <w:u w:val="single"/>
        </w:rPr>
        <w:t xml:space="preserve">      </w:t>
      </w:r>
      <w:r>
        <w:rPr>
          <w:rFonts w:hint="eastAsia"/>
          <w:b/>
          <w:bCs/>
          <w:sz w:val="30"/>
          <w:u w:val="single"/>
        </w:rPr>
        <w:t xml:space="preserve"> </w:t>
      </w:r>
      <w:r>
        <w:rPr>
          <w:b/>
          <w:bCs/>
          <w:sz w:val="30"/>
          <w:u w:val="single"/>
        </w:rPr>
        <w:t xml:space="preserve">   </w:t>
      </w:r>
    </w:p>
    <w:p w14:paraId="762BB146">
      <w:pPr>
        <w:spacing w:after="156"/>
        <w:ind w:left="1260" w:firstLine="422" w:firstLineChars="140"/>
        <w:rPr>
          <w:rFonts w:hint="eastAsia"/>
          <w:b/>
          <w:bCs/>
          <w:sz w:val="30"/>
          <w:u w:val="single"/>
        </w:rPr>
      </w:pPr>
      <w:r>
        <w:rPr>
          <w:rFonts w:hint="eastAsia"/>
          <w:b/>
          <w:bCs/>
          <w:sz w:val="30"/>
        </w:rPr>
        <w:t xml:space="preserve">年 </w:t>
      </w:r>
      <w:r>
        <w:rPr>
          <w:b/>
          <w:bCs/>
          <w:sz w:val="30"/>
        </w:rPr>
        <w:t xml:space="preserve">   </w:t>
      </w:r>
      <w:r>
        <w:rPr>
          <w:rFonts w:hint="eastAsia"/>
          <w:b/>
          <w:bCs/>
          <w:sz w:val="30"/>
        </w:rPr>
        <w:t xml:space="preserve">级 </w:t>
      </w:r>
      <w:r>
        <w:rPr>
          <w:b/>
          <w:bCs/>
          <w:sz w:val="30"/>
        </w:rPr>
        <w:t xml:space="preserve"> </w:t>
      </w:r>
      <w:r>
        <w:rPr>
          <w:b/>
          <w:bCs/>
          <w:sz w:val="30"/>
          <w:u w:val="single"/>
        </w:rPr>
        <w:t xml:space="preserve">        </w:t>
      </w:r>
      <w:r>
        <w:rPr>
          <w:rFonts w:hint="eastAsia"/>
          <w:b/>
          <w:bCs/>
          <w:sz w:val="30"/>
          <w:u w:val="single"/>
        </w:rPr>
        <w:t xml:space="preserve"> </w:t>
      </w:r>
      <w:r>
        <w:rPr>
          <w:rFonts w:hint="eastAsia"/>
          <w:b/>
          <w:bCs/>
          <w:sz w:val="30"/>
          <w:u w:val="single"/>
          <w:lang w:val="en-US" w:eastAsia="zh-CN"/>
        </w:rPr>
        <w:t>2023级</w:t>
      </w:r>
      <w:r>
        <w:rPr>
          <w:b/>
          <w:bCs/>
          <w:sz w:val="30"/>
          <w:u w:val="single"/>
        </w:rPr>
        <w:t xml:space="preserve">   </w:t>
      </w:r>
      <w:r>
        <w:rPr>
          <w:rFonts w:hint="eastAsia"/>
          <w:b/>
          <w:bCs/>
          <w:sz w:val="30"/>
          <w:u w:val="single"/>
        </w:rPr>
        <w:t xml:space="preserve"> </w:t>
      </w:r>
      <w:r>
        <w:rPr>
          <w:b/>
          <w:bCs/>
          <w:sz w:val="30"/>
          <w:u w:val="single"/>
        </w:rPr>
        <w:t xml:space="preserve">       </w:t>
      </w:r>
    </w:p>
    <w:p w14:paraId="7CB7AE19">
      <w:pPr>
        <w:spacing w:after="156"/>
        <w:ind w:left="1260" w:leftChars="0" w:firstLine="422" w:firstLineChars="140"/>
        <w:outlineLvl w:val="9"/>
        <w:rPr>
          <w:rFonts w:hint="eastAsia"/>
          <w:b/>
          <w:bCs/>
          <w:sz w:val="30"/>
          <w:u w:val="single"/>
        </w:rPr>
      </w:pPr>
      <w:bookmarkStart w:id="1" w:name="_Toc7413"/>
      <w:r>
        <w:rPr>
          <w:rFonts w:hint="eastAsia"/>
          <w:b/>
          <w:bCs/>
          <w:sz w:val="30"/>
        </w:rPr>
        <w:t xml:space="preserve">学 </w:t>
      </w:r>
      <w:r>
        <w:rPr>
          <w:b/>
          <w:bCs/>
          <w:sz w:val="30"/>
        </w:rPr>
        <w:t xml:space="preserve">   </w:t>
      </w:r>
      <w:r>
        <w:rPr>
          <w:rFonts w:hint="eastAsia"/>
          <w:b/>
          <w:bCs/>
          <w:sz w:val="30"/>
        </w:rPr>
        <w:t xml:space="preserve">号 </w:t>
      </w:r>
      <w:r>
        <w:rPr>
          <w:b/>
          <w:bCs/>
          <w:sz w:val="30"/>
        </w:rPr>
        <w:t xml:space="preserve"> </w:t>
      </w:r>
      <w:r>
        <w:rPr>
          <w:b/>
          <w:bCs/>
          <w:sz w:val="30"/>
          <w:u w:val="single"/>
        </w:rPr>
        <w:t xml:space="preserve">     </w:t>
      </w:r>
      <w:r>
        <w:rPr>
          <w:rFonts w:hint="eastAsia"/>
          <w:b/>
          <w:bCs/>
          <w:sz w:val="30"/>
          <w:u w:val="single"/>
          <w:lang w:val="en-US" w:eastAsia="zh-CN"/>
        </w:rPr>
        <w:t xml:space="preserve"> </w:t>
      </w:r>
      <w:r>
        <w:rPr>
          <w:b/>
          <w:bCs/>
          <w:sz w:val="30"/>
          <w:u w:val="single"/>
        </w:rPr>
        <w:t xml:space="preserve"> </w:t>
      </w:r>
      <w:r>
        <w:rPr>
          <w:rFonts w:hint="eastAsia"/>
          <w:b/>
          <w:bCs/>
          <w:sz w:val="30"/>
          <w:u w:val="single"/>
          <w:lang w:val="en-US" w:eastAsia="zh-CN"/>
        </w:rPr>
        <w:t>20233021811</w:t>
      </w:r>
      <w:bookmarkEnd w:id="1"/>
      <w:r>
        <w:rPr>
          <w:rFonts w:hint="eastAsia"/>
          <w:b/>
          <w:bCs/>
          <w:sz w:val="30"/>
          <w:u w:val="single"/>
          <w:lang w:val="en-US" w:eastAsia="zh-CN"/>
        </w:rPr>
        <w:t>24</w:t>
      </w:r>
      <w:r>
        <w:rPr>
          <w:b/>
          <w:bCs/>
          <w:sz w:val="30"/>
          <w:u w:val="single"/>
        </w:rPr>
        <w:t xml:space="preserve"> </w:t>
      </w:r>
      <w:r>
        <w:rPr>
          <w:rFonts w:hint="eastAsia"/>
          <w:b/>
          <w:bCs/>
          <w:sz w:val="30"/>
          <w:u w:val="single"/>
        </w:rPr>
        <w:t xml:space="preserve"> </w:t>
      </w:r>
      <w:r>
        <w:rPr>
          <w:b/>
          <w:bCs/>
          <w:sz w:val="30"/>
          <w:u w:val="single"/>
        </w:rPr>
        <w:t xml:space="preserve">     </w:t>
      </w:r>
    </w:p>
    <w:p w14:paraId="3A446803">
      <w:pPr>
        <w:spacing w:after="156"/>
        <w:ind w:left="1260" w:firstLine="422" w:firstLineChars="140"/>
        <w:rPr>
          <w:rFonts w:hint="eastAsia"/>
          <w:b/>
          <w:bCs/>
          <w:sz w:val="30"/>
          <w:u w:val="single"/>
          <w:lang w:val="en-US" w:eastAsia="zh-CN"/>
        </w:rPr>
      </w:pPr>
      <w:r>
        <w:rPr>
          <w:rFonts w:hint="eastAsia"/>
          <w:b/>
          <w:bCs/>
          <w:sz w:val="30"/>
        </w:rPr>
        <w:t xml:space="preserve">姓 </w:t>
      </w:r>
      <w:r>
        <w:rPr>
          <w:b/>
          <w:bCs/>
          <w:sz w:val="30"/>
        </w:rPr>
        <w:t xml:space="preserve">   </w:t>
      </w:r>
      <w:r>
        <w:rPr>
          <w:rFonts w:hint="eastAsia"/>
          <w:b/>
          <w:bCs/>
          <w:sz w:val="30"/>
        </w:rPr>
        <w:t xml:space="preserve">名 </w:t>
      </w:r>
      <w:r>
        <w:rPr>
          <w:b/>
          <w:bCs/>
          <w:sz w:val="30"/>
        </w:rPr>
        <w:t xml:space="preserve"> </w:t>
      </w:r>
      <w:r>
        <w:rPr>
          <w:b/>
          <w:bCs/>
          <w:sz w:val="30"/>
          <w:u w:val="single"/>
        </w:rPr>
        <w:t xml:space="preserve">      </w:t>
      </w:r>
      <w:r>
        <w:rPr>
          <w:rFonts w:hint="eastAsia"/>
          <w:b/>
          <w:bCs/>
          <w:sz w:val="30"/>
          <w:u w:val="single"/>
          <w:lang w:val="en-US" w:eastAsia="zh-CN"/>
        </w:rPr>
        <w:t xml:space="preserve"> </w:t>
      </w:r>
      <w:r>
        <w:rPr>
          <w:b/>
          <w:bCs/>
          <w:sz w:val="30"/>
          <w:u w:val="single"/>
        </w:rPr>
        <w:t xml:space="preserve"> </w:t>
      </w:r>
      <w:r>
        <w:rPr>
          <w:rFonts w:hint="eastAsia"/>
          <w:b/>
          <w:bCs/>
          <w:sz w:val="30"/>
          <w:u w:val="single"/>
        </w:rPr>
        <w:t xml:space="preserve"> </w:t>
      </w:r>
      <w:r>
        <w:rPr>
          <w:b/>
          <w:bCs/>
          <w:sz w:val="30"/>
          <w:u w:val="single"/>
        </w:rPr>
        <w:t xml:space="preserve"> </w:t>
      </w:r>
      <w:r>
        <w:rPr>
          <w:rFonts w:hint="eastAsia"/>
          <w:b/>
          <w:bCs/>
          <w:sz w:val="30"/>
          <w:u w:val="single"/>
          <w:lang w:val="en-US" w:eastAsia="zh-CN"/>
        </w:rPr>
        <w:t>许胜楠</w:t>
      </w:r>
      <w:r>
        <w:rPr>
          <w:b/>
          <w:bCs/>
          <w:sz w:val="30"/>
          <w:u w:val="single"/>
        </w:rPr>
        <w:t xml:space="preserve">      </w:t>
      </w:r>
      <w:r>
        <w:rPr>
          <w:rFonts w:hint="eastAsia"/>
          <w:b/>
          <w:bCs/>
          <w:sz w:val="30"/>
          <w:u w:val="single"/>
          <w:lang w:val="en-US" w:eastAsia="zh-CN"/>
        </w:rPr>
        <w:t xml:space="preserve">     </w:t>
      </w:r>
    </w:p>
    <w:p w14:paraId="5131C052">
      <w:pPr>
        <w:spacing w:after="156"/>
        <w:ind w:left="1260" w:firstLine="422" w:firstLineChars="140"/>
        <w:rPr>
          <w:rFonts w:hint="eastAsia"/>
          <w:b/>
          <w:bCs/>
          <w:sz w:val="30"/>
          <w:u w:val="single"/>
          <w:lang w:val="en-US" w:eastAsia="zh-CN"/>
        </w:rPr>
      </w:pPr>
      <w:r>
        <w:rPr>
          <w:rFonts w:hint="eastAsia"/>
          <w:b/>
          <w:bCs/>
          <w:sz w:val="30"/>
          <w:lang w:val="en-US" w:eastAsia="zh-CN"/>
        </w:rPr>
        <w:t>组</w:t>
      </w:r>
      <w:r>
        <w:rPr>
          <w:rFonts w:hint="eastAsia"/>
          <w:b/>
          <w:bCs/>
          <w:sz w:val="30"/>
        </w:rPr>
        <w:t xml:space="preserve"> </w:t>
      </w:r>
      <w:r>
        <w:rPr>
          <w:b/>
          <w:bCs/>
          <w:sz w:val="30"/>
        </w:rPr>
        <w:t xml:space="preserve">   </w:t>
      </w:r>
      <w:r>
        <w:rPr>
          <w:rFonts w:hint="eastAsia"/>
          <w:b/>
          <w:bCs/>
          <w:sz w:val="30"/>
          <w:lang w:val="en-US" w:eastAsia="zh-CN"/>
        </w:rPr>
        <w:t>号</w:t>
      </w:r>
      <w:r>
        <w:rPr>
          <w:rFonts w:hint="eastAsia"/>
          <w:b/>
          <w:bCs/>
          <w:sz w:val="30"/>
        </w:rPr>
        <w:t xml:space="preserve"> </w:t>
      </w:r>
      <w:r>
        <w:rPr>
          <w:b/>
          <w:bCs/>
          <w:sz w:val="30"/>
        </w:rPr>
        <w:t xml:space="preserve"> </w:t>
      </w:r>
      <w:r>
        <w:rPr>
          <w:b/>
          <w:bCs/>
          <w:sz w:val="30"/>
          <w:u w:val="single"/>
        </w:rPr>
        <w:t xml:space="preserve">      </w:t>
      </w:r>
      <w:r>
        <w:rPr>
          <w:rFonts w:hint="eastAsia"/>
          <w:b/>
          <w:bCs/>
          <w:sz w:val="30"/>
          <w:u w:val="single"/>
          <w:lang w:val="en-US" w:eastAsia="zh-CN"/>
        </w:rPr>
        <w:t xml:space="preserve"> </w:t>
      </w:r>
      <w:r>
        <w:rPr>
          <w:b/>
          <w:bCs/>
          <w:sz w:val="30"/>
          <w:u w:val="single"/>
        </w:rPr>
        <w:t xml:space="preserve"> </w:t>
      </w:r>
      <w:r>
        <w:rPr>
          <w:rFonts w:hint="eastAsia"/>
          <w:b/>
          <w:bCs/>
          <w:sz w:val="30"/>
          <w:u w:val="single"/>
          <w:lang w:val="en-US" w:eastAsia="zh-CN"/>
        </w:rPr>
        <w:t xml:space="preserve"> </w:t>
      </w:r>
      <w:r>
        <w:rPr>
          <w:rFonts w:hint="eastAsia"/>
          <w:b/>
          <w:bCs/>
          <w:sz w:val="30"/>
          <w:u w:val="single"/>
        </w:rPr>
        <w:t xml:space="preserve"> </w:t>
      </w:r>
      <w:r>
        <w:rPr>
          <w:b/>
          <w:bCs/>
          <w:sz w:val="30"/>
          <w:u w:val="single"/>
        </w:rPr>
        <w:t xml:space="preserve"> </w:t>
      </w:r>
      <w:r>
        <w:rPr>
          <w:rFonts w:hint="eastAsia"/>
          <w:b/>
          <w:bCs/>
          <w:sz w:val="30"/>
          <w:u w:val="single"/>
          <w:lang w:val="en-US" w:eastAsia="zh-CN"/>
        </w:rPr>
        <w:t xml:space="preserve">    </w:t>
      </w:r>
      <w:r>
        <w:rPr>
          <w:b/>
          <w:bCs/>
          <w:sz w:val="30"/>
          <w:u w:val="single"/>
        </w:rPr>
        <w:t xml:space="preserve">      </w:t>
      </w:r>
      <w:r>
        <w:rPr>
          <w:rFonts w:hint="eastAsia"/>
          <w:b/>
          <w:bCs/>
          <w:sz w:val="30"/>
          <w:u w:val="single"/>
          <w:lang w:val="en-US" w:eastAsia="zh-CN"/>
        </w:rPr>
        <w:t xml:space="preserve">      </w:t>
      </w:r>
    </w:p>
    <w:p w14:paraId="2830F886">
      <w:pPr>
        <w:spacing w:after="156"/>
        <w:jc w:val="both"/>
        <w:rPr>
          <w:rFonts w:hint="eastAsia"/>
        </w:rPr>
      </w:pPr>
    </w:p>
    <w:p w14:paraId="68D8A344">
      <w:pPr>
        <w:spacing w:after="156"/>
        <w:jc w:val="both"/>
        <w:rPr>
          <w:rFonts w:hint="eastAsia"/>
        </w:rPr>
      </w:pPr>
    </w:p>
    <w:p w14:paraId="566DAA22">
      <w:pPr>
        <w:spacing w:after="156"/>
        <w:rPr>
          <w:rFonts w:hint="eastAsia"/>
        </w:rPr>
      </w:pPr>
    </w:p>
    <w:p w14:paraId="1C43C234">
      <w:pPr>
        <w:spacing w:after="156" w:afterLines="0"/>
        <w:jc w:val="center"/>
        <w:rPr>
          <w:rFonts w:hint="eastAsia" w:eastAsia="宋体"/>
          <w:b/>
          <w:bCs/>
          <w:sz w:val="30"/>
          <w:lang w:val="en-US" w:eastAsia="zh-CN"/>
        </w:rPr>
      </w:pPr>
      <w:r>
        <w:rPr>
          <w:rFonts w:hint="eastAsia"/>
          <w:b/>
          <w:bCs/>
          <w:sz w:val="30"/>
        </w:rPr>
        <w:t>作业完成时间：</w:t>
      </w:r>
      <w:r>
        <w:rPr>
          <w:rFonts w:hint="eastAsia"/>
          <w:b/>
          <w:bCs/>
          <w:sz w:val="30"/>
          <w:lang w:eastAsia="zh-CN"/>
        </w:rPr>
        <w:t>202</w:t>
      </w:r>
      <w:r>
        <w:rPr>
          <w:rFonts w:hint="eastAsia"/>
          <w:b/>
          <w:bCs/>
          <w:sz w:val="30"/>
          <w:lang w:val="en-US" w:eastAsia="zh-CN"/>
        </w:rPr>
        <w:t>6</w:t>
      </w:r>
      <w:r>
        <w:rPr>
          <w:rFonts w:hint="eastAsia"/>
          <w:b/>
          <w:bCs/>
          <w:sz w:val="30"/>
          <w:lang w:eastAsia="zh-CN"/>
        </w:rPr>
        <w:t>年</w:t>
      </w:r>
      <w:r>
        <w:rPr>
          <w:rFonts w:hint="eastAsia"/>
          <w:b/>
          <w:bCs/>
          <w:sz w:val="30"/>
          <w:lang w:val="en-US" w:eastAsia="zh-CN"/>
        </w:rPr>
        <w:t>6</w:t>
      </w:r>
      <w:r>
        <w:rPr>
          <w:rFonts w:hint="eastAsia"/>
          <w:b/>
          <w:bCs/>
          <w:sz w:val="30"/>
          <w:lang w:eastAsia="zh-CN"/>
        </w:rPr>
        <w:t>月</w:t>
      </w:r>
      <w:r>
        <w:rPr>
          <w:rFonts w:hint="eastAsia"/>
          <w:b/>
          <w:bCs/>
          <w:sz w:val="30"/>
          <w:lang w:val="en-US" w:eastAsia="zh-CN"/>
        </w:rPr>
        <w:t>9</w:t>
      </w:r>
      <w:r>
        <w:rPr>
          <w:rFonts w:hint="eastAsia"/>
          <w:b/>
          <w:bCs/>
          <w:sz w:val="30"/>
          <w:lang w:eastAsia="zh-CN"/>
        </w:rPr>
        <w:t>日</w:t>
      </w:r>
    </w:p>
    <w:bookmarkEnd w:id="0"/>
    <w:sdt>
      <w:sdtPr>
        <w:rPr>
          <w:rFonts w:ascii="宋体" w:hAnsi="宋体" w:eastAsia="宋体" w:cstheme="minorBidi"/>
          <w:kern w:val="2"/>
          <w:sz w:val="21"/>
          <w:szCs w:val="22"/>
          <w:lang w:val="en-US" w:eastAsia="zh-CN" w:bidi="ar-SA"/>
        </w:rPr>
        <w:id w:val="147474512"/>
        <w15:color w:val="DBDBDB"/>
        <w:docPartObj>
          <w:docPartGallery w:val="Table of Contents"/>
          <w:docPartUnique/>
        </w:docPartObj>
      </w:sdtPr>
      <w:sdtEndPr>
        <w:rPr>
          <w:rFonts w:ascii="宋体" w:hAnsi="宋体" w:eastAsia="宋体" w:cstheme="minorBidi"/>
          <w:kern w:val="2"/>
          <w:sz w:val="24"/>
          <w:szCs w:val="22"/>
          <w:lang w:val="en-US" w:eastAsia="zh-CN" w:bidi="ar-SA"/>
        </w:rPr>
      </w:sdtEndPr>
      <w:sdtContent>
        <w:p w14:paraId="49F29485">
          <w:pPr>
            <w:spacing w:before="0" w:beforeLines="0" w:after="0" w:afterLines="0" w:line="240" w:lineRule="auto"/>
            <w:ind w:left="0" w:leftChars="0" w:right="0" w:rightChars="0" w:firstLine="0" w:firstLineChars="0"/>
            <w:jc w:val="center"/>
          </w:pPr>
          <w:r>
            <w:rPr>
              <w:rFonts w:ascii="宋体" w:hAnsi="宋体" w:eastAsia="宋体"/>
              <w:sz w:val="21"/>
            </w:rPr>
            <w:t>目录</w:t>
          </w:r>
        </w:p>
        <w:p w14:paraId="2E912BB1">
          <w:pPr>
            <w:pStyle w:val="10"/>
            <w:tabs>
              <w:tab w:val="right" w:leader="dot" w:pos="8306"/>
            </w:tabs>
          </w:pPr>
          <w:r>
            <w:fldChar w:fldCharType="begin"/>
          </w:r>
          <w:r>
            <w:instrText xml:space="preserve">TOC \o "1-9" \h \u </w:instrText>
          </w:r>
          <w:r>
            <w:fldChar w:fldCharType="separate"/>
          </w:r>
          <w:r>
            <w:fldChar w:fldCharType="begin"/>
          </w:r>
          <w:r>
            <w:instrText xml:space="preserve"> HYPERLINK \l _Toc20688 </w:instrText>
          </w:r>
          <w:r>
            <w:fldChar w:fldCharType="separate"/>
          </w:r>
          <w:r>
            <w:rPr>
              <w:rFonts w:hint="eastAsia"/>
            </w:rPr>
            <w:t>实验</w:t>
          </w:r>
          <w:r>
            <w:rPr>
              <w:rFonts w:hint="eastAsia"/>
              <w:lang w:val="en-US" w:eastAsia="zh-CN"/>
            </w:rPr>
            <w:t>名称</w:t>
          </w:r>
          <w:r>
            <w:tab/>
          </w:r>
          <w:r>
            <w:fldChar w:fldCharType="begin"/>
          </w:r>
          <w:r>
            <w:instrText xml:space="preserve"> PAGEREF _Toc20688 \h </w:instrText>
          </w:r>
          <w:r>
            <w:fldChar w:fldCharType="separate"/>
          </w:r>
          <w:r>
            <w:t>3</w:t>
          </w:r>
          <w:r>
            <w:fldChar w:fldCharType="end"/>
          </w:r>
          <w:r>
            <w:fldChar w:fldCharType="end"/>
          </w:r>
        </w:p>
        <w:p w14:paraId="5D5A6348">
          <w:pPr>
            <w:pStyle w:val="10"/>
            <w:tabs>
              <w:tab w:val="right" w:leader="dot" w:pos="8306"/>
            </w:tabs>
          </w:pPr>
          <w:r>
            <w:fldChar w:fldCharType="begin"/>
          </w:r>
          <w:r>
            <w:instrText xml:space="preserve"> HYPERLINK \l _Toc11822 </w:instrText>
          </w:r>
          <w:r>
            <w:fldChar w:fldCharType="separate"/>
          </w:r>
          <w:r>
            <w:rPr>
              <w:rFonts w:hint="eastAsia"/>
              <w:lang w:val="en-US" w:eastAsia="zh-CN"/>
            </w:rPr>
            <w:t>实验目的</w:t>
          </w:r>
          <w:r>
            <w:tab/>
          </w:r>
          <w:r>
            <w:fldChar w:fldCharType="begin"/>
          </w:r>
          <w:r>
            <w:instrText xml:space="preserve"> PAGEREF _Toc11822 \h </w:instrText>
          </w:r>
          <w:r>
            <w:fldChar w:fldCharType="separate"/>
          </w:r>
          <w:r>
            <w:t>3</w:t>
          </w:r>
          <w:r>
            <w:fldChar w:fldCharType="end"/>
          </w:r>
          <w:r>
            <w:fldChar w:fldCharType="end"/>
          </w:r>
        </w:p>
        <w:p w14:paraId="6E728A5D">
          <w:pPr>
            <w:pStyle w:val="10"/>
            <w:tabs>
              <w:tab w:val="right" w:leader="dot" w:pos="8306"/>
            </w:tabs>
          </w:pPr>
          <w:r>
            <w:fldChar w:fldCharType="begin"/>
          </w:r>
          <w:r>
            <w:instrText xml:space="preserve"> HYPERLINK \l _Toc8160 </w:instrText>
          </w:r>
          <w:r>
            <w:fldChar w:fldCharType="separate"/>
          </w:r>
          <w:r>
            <w:rPr>
              <w:rFonts w:hint="eastAsia"/>
            </w:rPr>
            <w:t>实验内容</w:t>
          </w:r>
          <w:r>
            <w:tab/>
          </w:r>
          <w:r>
            <w:fldChar w:fldCharType="begin"/>
          </w:r>
          <w:r>
            <w:instrText xml:space="preserve"> PAGEREF _Toc8160 \h </w:instrText>
          </w:r>
          <w:r>
            <w:fldChar w:fldCharType="separate"/>
          </w:r>
          <w:r>
            <w:t>3</w:t>
          </w:r>
          <w:r>
            <w:fldChar w:fldCharType="end"/>
          </w:r>
          <w:r>
            <w:fldChar w:fldCharType="end"/>
          </w:r>
        </w:p>
        <w:p w14:paraId="3A30D60A">
          <w:pPr>
            <w:pStyle w:val="10"/>
            <w:tabs>
              <w:tab w:val="right" w:leader="dot" w:pos="8306"/>
            </w:tabs>
          </w:pPr>
          <w:r>
            <w:fldChar w:fldCharType="begin"/>
          </w:r>
          <w:r>
            <w:instrText xml:space="preserve"> HYPERLINK \l _Toc25241 </w:instrText>
          </w:r>
          <w:r>
            <w:fldChar w:fldCharType="separate"/>
          </w:r>
          <w:r>
            <w:rPr>
              <w:rFonts w:hint="eastAsia"/>
              <w:lang w:val="en-US" w:eastAsia="zh-CN"/>
            </w:rPr>
            <w:t>实验原理</w:t>
          </w:r>
          <w:r>
            <w:tab/>
          </w:r>
          <w:r>
            <w:fldChar w:fldCharType="begin"/>
          </w:r>
          <w:r>
            <w:instrText xml:space="preserve"> PAGEREF _Toc25241 \h </w:instrText>
          </w:r>
          <w:r>
            <w:fldChar w:fldCharType="separate"/>
          </w:r>
          <w:r>
            <w:t>3</w:t>
          </w:r>
          <w:r>
            <w:fldChar w:fldCharType="end"/>
          </w:r>
          <w:r>
            <w:fldChar w:fldCharType="end"/>
          </w:r>
        </w:p>
        <w:p w14:paraId="0592D341">
          <w:pPr>
            <w:pStyle w:val="10"/>
            <w:tabs>
              <w:tab w:val="right" w:leader="dot" w:pos="8306"/>
            </w:tabs>
          </w:pPr>
          <w:r>
            <w:fldChar w:fldCharType="begin"/>
          </w:r>
          <w:r>
            <w:instrText xml:space="preserve"> HYPERLINK \l _Toc29558 </w:instrText>
          </w:r>
          <w:r>
            <w:fldChar w:fldCharType="separate"/>
          </w:r>
          <w:r>
            <w:rPr>
              <w:rFonts w:hint="eastAsia"/>
              <w:lang w:val="en-US" w:eastAsia="zh-CN"/>
            </w:rPr>
            <w:t>实验环境</w:t>
          </w:r>
          <w:r>
            <w:tab/>
          </w:r>
          <w:r>
            <w:fldChar w:fldCharType="begin"/>
          </w:r>
          <w:r>
            <w:instrText xml:space="preserve"> PAGEREF _Toc29558 \h </w:instrText>
          </w:r>
          <w:r>
            <w:fldChar w:fldCharType="separate"/>
          </w:r>
          <w:r>
            <w:t>3</w:t>
          </w:r>
          <w:r>
            <w:fldChar w:fldCharType="end"/>
          </w:r>
          <w:r>
            <w:fldChar w:fldCharType="end"/>
          </w:r>
        </w:p>
        <w:p w14:paraId="4CA0E425">
          <w:pPr>
            <w:pStyle w:val="10"/>
            <w:tabs>
              <w:tab w:val="right" w:leader="dot" w:pos="8306"/>
            </w:tabs>
          </w:pPr>
          <w:r>
            <w:fldChar w:fldCharType="begin"/>
          </w:r>
          <w:r>
            <w:instrText xml:space="preserve"> HYPERLINK \l _Toc5238 </w:instrText>
          </w:r>
          <w:r>
            <w:fldChar w:fldCharType="separate"/>
          </w:r>
          <w:r>
            <w:rPr>
              <w:rFonts w:hint="eastAsia"/>
              <w:lang w:val="en-US" w:eastAsia="zh-CN"/>
            </w:rPr>
            <w:t>实验设计</w:t>
          </w:r>
          <w:r>
            <w:tab/>
          </w:r>
          <w:r>
            <w:fldChar w:fldCharType="begin"/>
          </w:r>
          <w:r>
            <w:instrText xml:space="preserve"> PAGEREF _Toc5238 \h </w:instrText>
          </w:r>
          <w:r>
            <w:fldChar w:fldCharType="separate"/>
          </w:r>
          <w:r>
            <w:t>3</w:t>
          </w:r>
          <w:r>
            <w:fldChar w:fldCharType="end"/>
          </w:r>
          <w:r>
            <w:fldChar w:fldCharType="end"/>
          </w:r>
        </w:p>
        <w:p w14:paraId="646C8A59">
          <w:pPr>
            <w:pStyle w:val="10"/>
            <w:tabs>
              <w:tab w:val="right" w:leader="dot" w:pos="8306"/>
            </w:tabs>
          </w:pPr>
          <w:r>
            <w:fldChar w:fldCharType="begin"/>
          </w:r>
          <w:r>
            <w:instrText xml:space="preserve"> HYPERLINK \l _Toc23196 </w:instrText>
          </w:r>
          <w:r>
            <w:fldChar w:fldCharType="separate"/>
          </w:r>
          <w:r>
            <w:rPr>
              <w:rFonts w:hint="eastAsia"/>
            </w:rPr>
            <w:t>实验准备：</w:t>
          </w:r>
          <w:r>
            <w:tab/>
          </w:r>
          <w:r>
            <w:fldChar w:fldCharType="begin"/>
          </w:r>
          <w:r>
            <w:instrText xml:space="preserve"> PAGEREF _Toc23196 \h </w:instrText>
          </w:r>
          <w:r>
            <w:fldChar w:fldCharType="separate"/>
          </w:r>
          <w:r>
            <w:t>4</w:t>
          </w:r>
          <w:r>
            <w:fldChar w:fldCharType="end"/>
          </w:r>
          <w:r>
            <w:fldChar w:fldCharType="end"/>
          </w:r>
        </w:p>
        <w:p w14:paraId="2A814508">
          <w:pPr>
            <w:pStyle w:val="10"/>
            <w:tabs>
              <w:tab w:val="right" w:leader="dot" w:pos="8306"/>
            </w:tabs>
          </w:pPr>
          <w:r>
            <w:fldChar w:fldCharType="begin"/>
          </w:r>
          <w:r>
            <w:instrText xml:space="preserve"> HYPERLINK \l _Toc24806 </w:instrText>
          </w:r>
          <w:r>
            <w:fldChar w:fldCharType="separate"/>
          </w:r>
          <w:r>
            <w:rPr>
              <w:rFonts w:hint="eastAsia"/>
            </w:rPr>
            <w:t>实验步骤及原理</w:t>
          </w:r>
          <w:r>
            <w:tab/>
          </w:r>
          <w:r>
            <w:fldChar w:fldCharType="begin"/>
          </w:r>
          <w:r>
            <w:instrText xml:space="preserve"> PAGEREF _Toc24806 \h </w:instrText>
          </w:r>
          <w:r>
            <w:fldChar w:fldCharType="separate"/>
          </w:r>
          <w:r>
            <w:t>6</w:t>
          </w:r>
          <w:r>
            <w:fldChar w:fldCharType="end"/>
          </w:r>
          <w:r>
            <w:fldChar w:fldCharType="end"/>
          </w:r>
        </w:p>
        <w:p w14:paraId="6E5F93FF">
          <w:pPr>
            <w:pStyle w:val="12"/>
            <w:tabs>
              <w:tab w:val="right" w:leader="dot" w:pos="8306"/>
            </w:tabs>
          </w:pPr>
          <w:r>
            <w:fldChar w:fldCharType="begin"/>
          </w:r>
          <w:r>
            <w:instrText xml:space="preserve"> HYPERLINK \l _Toc1865 </w:instrText>
          </w:r>
          <w:r>
            <w:fldChar w:fldCharType="separate"/>
          </w:r>
          <w:r>
            <w:rPr>
              <w:rFonts w:hint="eastAsia"/>
              <w:lang w:val="en-US" w:eastAsia="zh-CN"/>
            </w:rPr>
            <w:t>配置三层交换机1的IP及OSPF路由协议</w:t>
          </w:r>
          <w:r>
            <w:tab/>
          </w:r>
          <w:r>
            <w:fldChar w:fldCharType="begin"/>
          </w:r>
          <w:r>
            <w:instrText xml:space="preserve"> PAGEREF _Toc1865 \h </w:instrText>
          </w:r>
          <w:r>
            <w:fldChar w:fldCharType="separate"/>
          </w:r>
          <w:r>
            <w:t>6</w:t>
          </w:r>
          <w:r>
            <w:fldChar w:fldCharType="end"/>
          </w:r>
          <w:r>
            <w:fldChar w:fldCharType="end"/>
          </w:r>
        </w:p>
        <w:p w14:paraId="0CBBC846">
          <w:pPr>
            <w:pStyle w:val="12"/>
            <w:tabs>
              <w:tab w:val="right" w:leader="dot" w:pos="8306"/>
            </w:tabs>
          </w:pPr>
          <w:r>
            <w:fldChar w:fldCharType="begin"/>
          </w:r>
          <w:r>
            <w:instrText xml:space="preserve"> HYPERLINK \l _Toc24075 </w:instrText>
          </w:r>
          <w:r>
            <w:fldChar w:fldCharType="separate"/>
          </w:r>
          <w:r>
            <w:rPr>
              <w:rFonts w:hint="eastAsia"/>
            </w:rPr>
            <w:t>配置</w:t>
          </w:r>
          <w:r>
            <w:rPr>
              <w:rFonts w:hint="eastAsia"/>
              <w:lang w:val="en-US" w:eastAsia="zh-CN"/>
            </w:rPr>
            <w:t>三层交换机2的接口地址及OSPF路由协议</w:t>
          </w:r>
          <w:r>
            <w:tab/>
          </w:r>
          <w:r>
            <w:fldChar w:fldCharType="begin"/>
          </w:r>
          <w:r>
            <w:instrText xml:space="preserve"> PAGEREF _Toc24075 \h </w:instrText>
          </w:r>
          <w:r>
            <w:fldChar w:fldCharType="separate"/>
          </w:r>
          <w:r>
            <w:t>7</w:t>
          </w:r>
          <w:r>
            <w:fldChar w:fldCharType="end"/>
          </w:r>
          <w:r>
            <w:fldChar w:fldCharType="end"/>
          </w:r>
        </w:p>
        <w:p w14:paraId="59B7C7BE">
          <w:pPr>
            <w:pStyle w:val="12"/>
            <w:tabs>
              <w:tab w:val="right" w:leader="dot" w:pos="8306"/>
            </w:tabs>
          </w:pPr>
          <w:r>
            <w:fldChar w:fldCharType="begin"/>
          </w:r>
          <w:r>
            <w:instrText xml:space="preserve"> HYPERLINK \l _Toc23285 </w:instrText>
          </w:r>
          <w:r>
            <w:fldChar w:fldCharType="separate"/>
          </w:r>
          <w:r>
            <w:rPr>
              <w:rFonts w:hint="eastAsia"/>
              <w:lang w:val="en-US" w:eastAsia="zh-CN"/>
            </w:rPr>
            <w:t>在PC1、PC2上配置地址</w:t>
          </w:r>
          <w:r>
            <w:tab/>
          </w:r>
          <w:r>
            <w:fldChar w:fldCharType="begin"/>
          </w:r>
          <w:r>
            <w:instrText xml:space="preserve"> PAGEREF _Toc23285 \h </w:instrText>
          </w:r>
          <w:r>
            <w:fldChar w:fldCharType="separate"/>
          </w:r>
          <w:r>
            <w:t>8</w:t>
          </w:r>
          <w:r>
            <w:fldChar w:fldCharType="end"/>
          </w:r>
          <w:r>
            <w:fldChar w:fldCharType="end"/>
          </w:r>
        </w:p>
        <w:p w14:paraId="3401AC09">
          <w:pPr>
            <w:pStyle w:val="10"/>
            <w:tabs>
              <w:tab w:val="right" w:leader="dot" w:pos="8306"/>
            </w:tabs>
          </w:pPr>
          <w:r>
            <w:fldChar w:fldCharType="begin"/>
          </w:r>
          <w:r>
            <w:instrText xml:space="preserve"> HYPERLINK \l _Toc985 </w:instrText>
          </w:r>
          <w:r>
            <w:fldChar w:fldCharType="separate"/>
          </w:r>
          <w:r>
            <w:rPr>
              <w:rFonts w:hint="eastAsia"/>
            </w:rPr>
            <w:t>实验</w:t>
          </w:r>
          <w:r>
            <w:rPr>
              <w:rFonts w:hint="eastAsia"/>
              <w:lang w:val="en-US" w:eastAsia="zh-CN"/>
            </w:rPr>
            <w:t>验证</w:t>
          </w:r>
          <w:r>
            <w:tab/>
          </w:r>
          <w:r>
            <w:fldChar w:fldCharType="begin"/>
          </w:r>
          <w:r>
            <w:instrText xml:space="preserve"> PAGEREF _Toc985 \h </w:instrText>
          </w:r>
          <w:r>
            <w:fldChar w:fldCharType="separate"/>
          </w:r>
          <w:r>
            <w:t>9</w:t>
          </w:r>
          <w:r>
            <w:fldChar w:fldCharType="end"/>
          </w:r>
          <w:r>
            <w:fldChar w:fldCharType="end"/>
          </w:r>
        </w:p>
        <w:p w14:paraId="48E2DB27">
          <w:pPr>
            <w:rPr>
              <w:rFonts w:ascii="宋体" w:hAnsi="宋体" w:eastAsia="宋体" w:cstheme="minorBidi"/>
              <w:kern w:val="2"/>
              <w:sz w:val="24"/>
              <w:szCs w:val="22"/>
              <w:lang w:val="en-US" w:eastAsia="zh-CN" w:bidi="ar-SA"/>
            </w:rPr>
            <w:sectPr>
              <w:headerReference r:id="rId6" w:type="first"/>
              <w:footerReference r:id="rId9" w:type="first"/>
              <w:headerReference r:id="rId4" w:type="default"/>
              <w:footerReference r:id="rId7" w:type="default"/>
              <w:headerReference r:id="rId5" w:type="even"/>
              <w:footerReference r:id="rId8" w:type="even"/>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r>
            <w:fldChar w:fldCharType="end"/>
          </w:r>
        </w:p>
      </w:sdtContent>
    </w:sdt>
    <w:p w14:paraId="2D590A9B"/>
    <w:p w14:paraId="64810E07">
      <w:pPr>
        <w:pStyle w:val="2"/>
        <w:bidi w:val="0"/>
        <w:outlineLvl w:val="0"/>
        <w:rPr>
          <w:rFonts w:hint="eastAsia" w:eastAsia="宋体"/>
          <w:lang w:val="en-US" w:eastAsia="zh-CN"/>
        </w:rPr>
      </w:pPr>
      <w:bookmarkStart w:id="2" w:name="_Toc20688"/>
      <w:r>
        <w:rPr>
          <w:rFonts w:hint="eastAsia"/>
        </w:rPr>
        <w:t>实验</w:t>
      </w:r>
      <w:r>
        <w:rPr>
          <w:rFonts w:hint="eastAsia"/>
          <w:lang w:val="en-US" w:eastAsia="zh-CN"/>
        </w:rPr>
        <w:t>名称</w:t>
      </w:r>
      <w:bookmarkEnd w:id="2"/>
    </w:p>
    <w:p w14:paraId="56607F37">
      <w:pPr>
        <w:spacing w:after="156"/>
        <w:rPr>
          <w:rFonts w:hint="default"/>
          <w:lang w:val="en-US" w:eastAsia="zh-CN"/>
        </w:rPr>
      </w:pPr>
      <w:r>
        <w:rPr>
          <w:rFonts w:hint="default"/>
          <w:lang w:val="en-US" w:eastAsia="zh-CN"/>
        </w:rPr>
        <w:t xml:space="preserve">IPv6 OSPFv3 </w:t>
      </w:r>
      <w:r>
        <w:rPr>
          <w:rFonts w:hint="eastAsia"/>
          <w:lang w:val="en-US" w:eastAsia="zh-CN"/>
        </w:rPr>
        <w:t>单</w:t>
      </w:r>
      <w:r>
        <w:rPr>
          <w:rFonts w:hint="default"/>
          <w:lang w:val="en-US" w:eastAsia="zh-CN"/>
        </w:rPr>
        <w:t>区域实验</w:t>
      </w:r>
    </w:p>
    <w:p w14:paraId="3D1ACAF4">
      <w:pPr>
        <w:pStyle w:val="2"/>
        <w:bidi w:val="0"/>
        <w:rPr>
          <w:rFonts w:hint="eastAsia"/>
          <w:lang w:val="en-US" w:eastAsia="zh-CN"/>
        </w:rPr>
      </w:pPr>
      <w:bookmarkStart w:id="3" w:name="_Toc11822"/>
      <w:r>
        <w:rPr>
          <w:rFonts w:hint="eastAsia"/>
          <w:lang w:val="en-US" w:eastAsia="zh-CN"/>
        </w:rPr>
        <w:t>实验目的</w:t>
      </w:r>
      <w:bookmarkEnd w:id="3"/>
    </w:p>
    <w:p w14:paraId="2C9B454B">
      <w:pPr>
        <w:bidi w:val="0"/>
        <w:rPr>
          <w:rFonts w:hint="default"/>
          <w:lang w:val="en-US" w:eastAsia="zh-CN"/>
        </w:rPr>
      </w:pPr>
      <w:r>
        <w:rPr>
          <w:rFonts w:hint="default"/>
          <w:lang w:val="en-US" w:eastAsia="zh-CN"/>
        </w:rPr>
        <w:t>掌握基于 IPv6 的动态路由协议 OSPF v3 的骨干区域配置方法。</w:t>
      </w:r>
    </w:p>
    <w:p w14:paraId="24FE2A5B">
      <w:pPr>
        <w:pStyle w:val="2"/>
        <w:bidi w:val="0"/>
        <w:outlineLvl w:val="0"/>
        <w:rPr>
          <w:rFonts w:hint="eastAsia"/>
        </w:rPr>
      </w:pPr>
      <w:bookmarkStart w:id="4" w:name="_Toc104987095"/>
      <w:bookmarkStart w:id="5" w:name="_Toc8160"/>
      <w:r>
        <w:rPr>
          <w:rFonts w:hint="eastAsia"/>
        </w:rPr>
        <w:t>实验内容</w:t>
      </w:r>
      <w:bookmarkEnd w:id="4"/>
      <w:bookmarkEnd w:id="5"/>
    </w:p>
    <w:p w14:paraId="41922A35">
      <w:pPr>
        <w:bidi w:val="0"/>
        <w:ind w:firstLine="420" w:firstLineChars="0"/>
        <w:rPr>
          <w:rFonts w:hint="eastAsia"/>
        </w:rPr>
      </w:pPr>
      <w:r>
        <w:rPr>
          <w:rFonts w:hint="eastAsia"/>
        </w:rPr>
        <w:t>在完成了静态路由及默认路由的成功测试之后，江苏三江源大学所采购的设备在支持 IPv6 的功能上得到了认可。校方也下决心要将 IPv6 也部署到网络核心上去，但网络核心不能与试验网同日而语，核心骨干的是否稳定关系到整网的稳定运行，鉴于绝大多数网络的在骨干网络采用动态路由协议，所以对动态路由协议支持关系到 IPv6 在全网的普及，为了帮助校方打消顾虑，锐捷网络公司技术工程师小王在做着测试动态路由协议的准备。</w:t>
      </w:r>
    </w:p>
    <w:p w14:paraId="15CD039C">
      <w:pPr>
        <w:pStyle w:val="2"/>
        <w:bidi w:val="0"/>
        <w:rPr>
          <w:rFonts w:hint="eastAsia"/>
          <w:lang w:val="en-US" w:eastAsia="zh-CN"/>
        </w:rPr>
      </w:pPr>
      <w:bookmarkStart w:id="6" w:name="_Toc25241"/>
      <w:r>
        <w:rPr>
          <w:rFonts w:hint="eastAsia"/>
          <w:lang w:val="en-US" w:eastAsia="zh-CN"/>
        </w:rPr>
        <w:t>实验原理</w:t>
      </w:r>
      <w:bookmarkEnd w:id="6"/>
    </w:p>
    <w:p w14:paraId="349E53A5">
      <w:pPr>
        <w:bidi w:val="0"/>
        <w:ind w:firstLine="420" w:firstLineChars="0"/>
        <w:rPr>
          <w:rFonts w:hint="eastAsia"/>
          <w:lang w:val="en-US" w:eastAsia="zh-CN"/>
        </w:rPr>
      </w:pPr>
      <w:r>
        <w:rPr>
          <w:rFonts w:hint="eastAsia"/>
          <w:lang w:val="en-US" w:eastAsia="zh-CN"/>
        </w:rPr>
        <w:t>OSPF(Open Shortest Path First开放式最短路径优先 )是一个内部网关协议(Interior Gateway Protocol,简称IGP)，用于在单一自治系统(autonomous system,AS)内决策路由。 链路是路由器接口的另一种说法，因此OSPF也称为接口状态路由协议。OSPF通过路由器之间通告网络接口的状态来建立链路状态数据库，生成最短路径树，每个OSPF路由器使用这些最短路径构造路由表。 OSPF路由协议是一种典型的链路状态(Lin OSPF(Open Shortest Path First开放式最短路径优先)是一个内部网关协议(Interior Gateway Protocol,简称IGP)，用于在单一自治系统(autonomous system,AS)内决策路由。</w:t>
      </w:r>
    </w:p>
    <w:p w14:paraId="2E86D75E">
      <w:pPr>
        <w:pStyle w:val="2"/>
        <w:bidi w:val="0"/>
        <w:rPr>
          <w:rFonts w:hint="eastAsia"/>
          <w:lang w:val="en-US" w:eastAsia="zh-CN"/>
        </w:rPr>
      </w:pPr>
      <w:bookmarkStart w:id="7" w:name="_Toc29558"/>
      <w:r>
        <w:rPr>
          <w:rFonts w:hint="eastAsia"/>
          <w:lang w:val="en-US" w:eastAsia="zh-CN"/>
        </w:rPr>
        <w:t>实验环境</w:t>
      </w:r>
      <w:bookmarkEnd w:id="7"/>
    </w:p>
    <w:p w14:paraId="2C4989F3">
      <w:pPr>
        <w:bidi w:val="0"/>
        <w:rPr>
          <w:rFonts w:hint="default"/>
          <w:lang w:val="en-US" w:eastAsia="zh-CN"/>
        </w:rPr>
      </w:pPr>
      <w:r>
        <w:rPr>
          <w:rFonts w:hint="default"/>
          <w:lang w:val="en-US" w:eastAsia="zh-CN"/>
        </w:rPr>
        <w:t>本次实验环境是：PC+交换机+CRT(或者超级终端)。</w:t>
      </w:r>
    </w:p>
    <w:p w14:paraId="406AEC18">
      <w:pPr>
        <w:pStyle w:val="2"/>
        <w:bidi w:val="0"/>
        <w:rPr>
          <w:rFonts w:hint="eastAsia"/>
          <w:lang w:val="en-US" w:eastAsia="zh-CN"/>
        </w:rPr>
      </w:pPr>
      <w:bookmarkStart w:id="8" w:name="_Toc5238"/>
      <w:r>
        <w:rPr>
          <w:rFonts w:hint="eastAsia"/>
          <w:lang w:val="en-US" w:eastAsia="zh-CN"/>
        </w:rPr>
        <w:t>实验设计</w:t>
      </w:r>
      <w:bookmarkEnd w:id="8"/>
    </w:p>
    <w:p w14:paraId="7C4834FD">
      <w:pPr>
        <w:bidi w:val="0"/>
        <w:rPr>
          <w:rFonts w:hint="default"/>
          <w:lang w:val="en-US" w:eastAsia="zh-CN"/>
        </w:rPr>
      </w:pPr>
      <w:r>
        <w:rPr>
          <w:rFonts w:hint="default"/>
          <w:lang w:val="en-US" w:eastAsia="zh-CN"/>
        </w:rPr>
        <w:t>实验拓扑图：</w:t>
      </w:r>
    </w:p>
    <w:p w14:paraId="2FB2E9C6">
      <w:pPr>
        <w:bidi w:val="0"/>
        <w:jc w:val="center"/>
        <w:rPr>
          <w:rFonts w:hint="eastAsia"/>
          <w:lang w:val="en-US" w:eastAsia="zh-CN"/>
        </w:rPr>
      </w:pPr>
      <w:bookmarkStart w:id="16" w:name="_GoBack"/>
      <w:r>
        <w:rPr>
          <w:rFonts w:hint="eastAsia"/>
          <w:lang w:val="en-US" w:eastAsia="zh-CN"/>
        </w:rPr>
        <w:drawing>
          <wp:inline distT="0" distB="0" distL="114300" distR="114300">
            <wp:extent cx="4810125" cy="2895600"/>
            <wp:effectExtent l="0" t="0" r="5715" b="0"/>
            <wp:docPr id="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
                    <pic:cNvPicPr>
                      <a:picLocks noChangeAspect="1"/>
                    </pic:cNvPicPr>
                  </pic:nvPicPr>
                  <pic:blipFill>
                    <a:blip r:embed="rId12"/>
                    <a:stretch>
                      <a:fillRect/>
                    </a:stretch>
                  </pic:blipFill>
                  <pic:spPr>
                    <a:xfrm>
                      <a:off x="0" y="0"/>
                      <a:ext cx="4810125" cy="2895600"/>
                    </a:xfrm>
                    <a:prstGeom prst="rect">
                      <a:avLst/>
                    </a:prstGeom>
                    <a:noFill/>
                    <a:ln>
                      <a:noFill/>
                    </a:ln>
                  </pic:spPr>
                </pic:pic>
              </a:graphicData>
            </a:graphic>
          </wp:inline>
        </w:drawing>
      </w:r>
      <w:bookmarkEnd w:id="16"/>
    </w:p>
    <w:p w14:paraId="3785338F">
      <w:pPr>
        <w:bidi w:val="0"/>
        <w:jc w:val="both"/>
        <w:rPr>
          <w:rFonts w:hint="eastAsia"/>
          <w:lang w:val="en-US" w:eastAsia="zh-CN"/>
        </w:rPr>
      </w:pPr>
      <w:r>
        <w:rPr>
          <w:rFonts w:hint="eastAsia"/>
          <w:lang w:val="en-US" w:eastAsia="zh-CN"/>
        </w:rPr>
        <w:t>本实验所用设备：</w:t>
      </w:r>
    </w:p>
    <w:p w14:paraId="52BB1264">
      <w:pPr>
        <w:bidi w:val="0"/>
        <w:jc w:val="center"/>
        <w:rPr>
          <w:rFonts w:hint="eastAsia"/>
          <w:lang w:val="en-US" w:eastAsia="zh-CN"/>
        </w:rPr>
      </w:pPr>
      <w:r>
        <w:rPr>
          <w:rFonts w:hint="eastAsia"/>
          <w:lang w:val="en-US" w:eastAsia="zh-CN"/>
        </w:rPr>
        <w:drawing>
          <wp:inline distT="0" distB="0" distL="114300" distR="114300">
            <wp:extent cx="3695700" cy="1266825"/>
            <wp:effectExtent l="0" t="0" r="7620" b="1333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3"/>
                    <a:stretch>
                      <a:fillRect/>
                    </a:stretch>
                  </pic:blipFill>
                  <pic:spPr>
                    <a:xfrm>
                      <a:off x="0" y="0"/>
                      <a:ext cx="3695700" cy="1266825"/>
                    </a:xfrm>
                    <a:prstGeom prst="rect">
                      <a:avLst/>
                    </a:prstGeom>
                    <a:noFill/>
                    <a:ln>
                      <a:noFill/>
                    </a:ln>
                  </pic:spPr>
                </pic:pic>
              </a:graphicData>
            </a:graphic>
          </wp:inline>
        </w:drawing>
      </w:r>
    </w:p>
    <w:p w14:paraId="557BD0FB">
      <w:pPr>
        <w:pStyle w:val="2"/>
        <w:bidi w:val="0"/>
        <w:outlineLvl w:val="0"/>
        <w:rPr>
          <w:rFonts w:hint="eastAsia"/>
        </w:rPr>
      </w:pPr>
      <w:bookmarkStart w:id="9" w:name="_Toc23196"/>
      <w:r>
        <w:rPr>
          <w:rFonts w:hint="eastAsia"/>
        </w:rPr>
        <w:t>实验准备：</w:t>
      </w:r>
      <w:bookmarkEnd w:id="9"/>
    </w:p>
    <w:p w14:paraId="017268E4">
      <w:pPr>
        <w:spacing w:after="156"/>
      </w:pPr>
      <w:r>
        <w:rPr>
          <w:rFonts w:hint="eastAsia"/>
        </w:rPr>
        <w:t>根据实验要求图，构造下图所示的连线图</w:t>
      </w:r>
    </w:p>
    <w:p w14:paraId="7F3E2C9F">
      <w:pPr>
        <w:spacing w:after="156"/>
        <w:jc w:val="center"/>
        <w:rPr>
          <w:rFonts w:hint="eastAsia" w:eastAsia="宋体"/>
          <w:lang w:eastAsia="zh-CN"/>
        </w:rPr>
      </w:pPr>
      <w:r>
        <w:rPr>
          <w:rFonts w:hint="eastAsia" w:eastAsia="宋体"/>
          <w:lang w:eastAsia="zh-CN"/>
        </w:rPr>
        <w:drawing>
          <wp:inline distT="0" distB="0" distL="114300" distR="114300">
            <wp:extent cx="4344670" cy="4893945"/>
            <wp:effectExtent l="0" t="0" r="13970" b="13335"/>
            <wp:docPr id="4"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IMG_256"/>
                    <pic:cNvPicPr>
                      <a:picLocks noChangeAspect="1"/>
                    </pic:cNvPicPr>
                  </pic:nvPicPr>
                  <pic:blipFill>
                    <a:blip r:embed="rId14"/>
                    <a:stretch>
                      <a:fillRect/>
                    </a:stretch>
                  </pic:blipFill>
                  <pic:spPr>
                    <a:xfrm>
                      <a:off x="0" y="0"/>
                      <a:ext cx="4344670" cy="4893945"/>
                    </a:xfrm>
                    <a:prstGeom prst="rect">
                      <a:avLst/>
                    </a:prstGeom>
                    <a:noFill/>
                    <a:ln w="9525">
                      <a:noFill/>
                    </a:ln>
                  </pic:spPr>
                </pic:pic>
              </a:graphicData>
            </a:graphic>
          </wp:inline>
        </w:drawing>
      </w:r>
    </w:p>
    <w:p w14:paraId="0F42CE35">
      <w:pPr>
        <w:spacing w:after="156"/>
        <w:rPr>
          <w:rFonts w:hint="eastAsia"/>
        </w:rPr>
      </w:pPr>
      <w:r>
        <w:rPr>
          <w:rFonts w:hint="eastAsia"/>
        </w:rPr>
        <w:t>根据连线图，得到网络的拓扑结构如下图所示</w:t>
      </w:r>
    </w:p>
    <w:p w14:paraId="2B08AD7D">
      <w:pPr>
        <w:spacing w:after="156"/>
        <w:jc w:val="center"/>
        <w:rPr>
          <w:rFonts w:hint="eastAsia" w:eastAsia="宋体"/>
          <w:lang w:eastAsia="zh-CN"/>
        </w:rPr>
      </w:pPr>
      <w:r>
        <w:rPr>
          <w:rFonts w:hint="eastAsia" w:eastAsia="宋体"/>
          <w:lang w:eastAsia="zh-CN"/>
        </w:rPr>
        <w:drawing>
          <wp:inline distT="0" distB="0" distL="114300" distR="114300">
            <wp:extent cx="4144010" cy="3056890"/>
            <wp:effectExtent l="0" t="0" r="1270" b="6350"/>
            <wp:docPr id="5"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IMG_256"/>
                    <pic:cNvPicPr>
                      <a:picLocks noChangeAspect="1"/>
                    </pic:cNvPicPr>
                  </pic:nvPicPr>
                  <pic:blipFill>
                    <a:blip r:embed="rId15"/>
                    <a:stretch>
                      <a:fillRect/>
                    </a:stretch>
                  </pic:blipFill>
                  <pic:spPr>
                    <a:xfrm>
                      <a:off x="0" y="0"/>
                      <a:ext cx="4144010" cy="3056890"/>
                    </a:xfrm>
                    <a:prstGeom prst="rect">
                      <a:avLst/>
                    </a:prstGeom>
                    <a:noFill/>
                    <a:ln w="9525">
                      <a:noFill/>
                    </a:ln>
                  </pic:spPr>
                </pic:pic>
              </a:graphicData>
            </a:graphic>
          </wp:inline>
        </w:drawing>
      </w:r>
    </w:p>
    <w:p w14:paraId="06F460EA">
      <w:pPr>
        <w:pStyle w:val="2"/>
        <w:bidi w:val="0"/>
        <w:outlineLvl w:val="0"/>
        <w:rPr>
          <w:rFonts w:hint="eastAsia"/>
        </w:rPr>
      </w:pPr>
      <w:bookmarkStart w:id="10" w:name="_Toc24806"/>
      <w:r>
        <w:rPr>
          <w:rFonts w:hint="eastAsia"/>
        </w:rPr>
        <w:t>实验步骤及原理</w:t>
      </w:r>
      <w:bookmarkEnd w:id="10"/>
    </w:p>
    <w:p w14:paraId="4AF12CF2">
      <w:pPr>
        <w:pStyle w:val="3"/>
        <w:bidi w:val="0"/>
        <w:rPr>
          <w:rFonts w:hint="default"/>
          <w:lang w:val="en-US" w:eastAsia="zh-CN"/>
        </w:rPr>
      </w:pPr>
      <w:bookmarkStart w:id="11" w:name="_Toc1865"/>
      <w:r>
        <w:rPr>
          <w:rFonts w:hint="eastAsia"/>
          <w:lang w:val="en-US" w:eastAsia="zh-CN"/>
        </w:rPr>
        <w:t>配置三层交换机1的IP及OSPF路由协议</w:t>
      </w:r>
      <w:bookmarkEnd w:id="11"/>
    </w:p>
    <w:p w14:paraId="765A14DE">
      <w:pPr>
        <w:bidi w:val="0"/>
        <w:rPr>
          <w:rFonts w:hint="default"/>
          <w:lang w:val="en-US" w:eastAsia="zh-CN"/>
        </w:rPr>
      </w:pPr>
      <w:r>
        <w:rPr>
          <w:rFonts w:hint="default"/>
          <w:lang w:val="en-US" w:eastAsia="zh-CN"/>
        </w:rPr>
        <w:drawing>
          <wp:inline distT="0" distB="0" distL="114300" distR="114300">
            <wp:extent cx="5803900" cy="3234055"/>
            <wp:effectExtent l="0" t="0" r="2540" b="12065"/>
            <wp:docPr id="6"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IMG_256"/>
                    <pic:cNvPicPr>
                      <a:picLocks noChangeAspect="1"/>
                    </pic:cNvPicPr>
                  </pic:nvPicPr>
                  <pic:blipFill>
                    <a:blip r:embed="rId16"/>
                    <a:stretch>
                      <a:fillRect/>
                    </a:stretch>
                  </pic:blipFill>
                  <pic:spPr>
                    <a:xfrm>
                      <a:off x="0" y="0"/>
                      <a:ext cx="5803900" cy="3234055"/>
                    </a:xfrm>
                    <a:prstGeom prst="rect">
                      <a:avLst/>
                    </a:prstGeom>
                    <a:noFill/>
                    <a:ln w="9525">
                      <a:noFill/>
                    </a:ln>
                  </pic:spPr>
                </pic:pic>
              </a:graphicData>
            </a:graphic>
          </wp:inline>
        </w:drawing>
      </w:r>
    </w:p>
    <w:p w14:paraId="353903FC">
      <w:pPr>
        <w:bidi w:val="0"/>
        <w:rPr>
          <w:rFonts w:hint="eastAsia"/>
          <w:lang w:val="en-US" w:eastAsia="zh-CN"/>
        </w:rPr>
      </w:pPr>
      <w:r>
        <w:rPr>
          <w:rFonts w:hint="eastAsia"/>
          <w:lang w:val="en-US" w:eastAsia="zh-CN"/>
        </w:rPr>
        <w:t>验证交换机接口配置及路由表</w:t>
      </w:r>
    </w:p>
    <w:p w14:paraId="72CC621C">
      <w:pPr>
        <w:bidi w:val="0"/>
        <w:rPr>
          <w:rFonts w:hint="default"/>
          <w:lang w:val="en-US" w:eastAsia="zh-CN"/>
        </w:rPr>
      </w:pPr>
      <w:r>
        <w:rPr>
          <w:rFonts w:hint="default"/>
          <w:lang w:val="en-US" w:eastAsia="zh-CN"/>
        </w:rPr>
        <w:drawing>
          <wp:inline distT="0" distB="0" distL="114300" distR="114300">
            <wp:extent cx="4766310" cy="3156585"/>
            <wp:effectExtent l="0" t="0" r="3810" b="13335"/>
            <wp:docPr id="7"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descr="IMG_256"/>
                    <pic:cNvPicPr>
                      <a:picLocks noChangeAspect="1"/>
                    </pic:cNvPicPr>
                  </pic:nvPicPr>
                  <pic:blipFill>
                    <a:blip r:embed="rId17"/>
                    <a:stretch>
                      <a:fillRect/>
                    </a:stretch>
                  </pic:blipFill>
                  <pic:spPr>
                    <a:xfrm>
                      <a:off x="0" y="0"/>
                      <a:ext cx="4766310" cy="3156585"/>
                    </a:xfrm>
                    <a:prstGeom prst="rect">
                      <a:avLst/>
                    </a:prstGeom>
                    <a:noFill/>
                    <a:ln w="9525">
                      <a:noFill/>
                    </a:ln>
                  </pic:spPr>
                </pic:pic>
              </a:graphicData>
            </a:graphic>
          </wp:inline>
        </w:drawing>
      </w:r>
    </w:p>
    <w:p w14:paraId="60433D92">
      <w:pPr>
        <w:pStyle w:val="3"/>
        <w:bidi w:val="0"/>
        <w:rPr>
          <w:rFonts w:hint="eastAsia"/>
          <w:lang w:val="en-US" w:eastAsia="zh-CN"/>
        </w:rPr>
      </w:pPr>
      <w:bookmarkStart w:id="12" w:name="_Toc24075"/>
      <w:r>
        <w:rPr>
          <w:rFonts w:hint="eastAsia"/>
        </w:rPr>
        <w:t>配置</w:t>
      </w:r>
      <w:r>
        <w:rPr>
          <w:rFonts w:hint="eastAsia"/>
          <w:lang w:val="en-US" w:eastAsia="zh-CN"/>
        </w:rPr>
        <w:t>三层交换机2的接口地址及OSPF路由协议</w:t>
      </w:r>
      <w:bookmarkEnd w:id="12"/>
    </w:p>
    <w:p w14:paraId="0EC9D74B">
      <w:pPr>
        <w:bidi w:val="0"/>
        <w:rPr>
          <w:rFonts w:hint="eastAsia"/>
          <w:lang w:val="en-US" w:eastAsia="zh-CN"/>
        </w:rPr>
      </w:pPr>
    </w:p>
    <w:p w14:paraId="1074214B">
      <w:pPr>
        <w:bidi w:val="0"/>
        <w:rPr>
          <w:rFonts w:hint="default"/>
          <w:lang w:val="en-US" w:eastAsia="zh-CN"/>
        </w:rPr>
      </w:pPr>
      <w:r>
        <w:rPr>
          <w:rFonts w:hint="default"/>
          <w:lang w:val="en-US" w:eastAsia="zh-CN"/>
        </w:rPr>
        <w:drawing>
          <wp:inline distT="0" distB="0" distL="114300" distR="114300">
            <wp:extent cx="5334635" cy="2027555"/>
            <wp:effectExtent l="0" t="0" r="14605" b="14605"/>
            <wp:docPr id="8"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descr="IMG_256"/>
                    <pic:cNvPicPr>
                      <a:picLocks noChangeAspect="1"/>
                    </pic:cNvPicPr>
                  </pic:nvPicPr>
                  <pic:blipFill>
                    <a:blip r:embed="rId18"/>
                    <a:stretch>
                      <a:fillRect/>
                    </a:stretch>
                  </pic:blipFill>
                  <pic:spPr>
                    <a:xfrm>
                      <a:off x="0" y="0"/>
                      <a:ext cx="5334635" cy="2027555"/>
                    </a:xfrm>
                    <a:prstGeom prst="rect">
                      <a:avLst/>
                    </a:prstGeom>
                    <a:noFill/>
                    <a:ln w="9525">
                      <a:noFill/>
                    </a:ln>
                  </pic:spPr>
                </pic:pic>
              </a:graphicData>
            </a:graphic>
          </wp:inline>
        </w:drawing>
      </w:r>
    </w:p>
    <w:p w14:paraId="53E617BE">
      <w:pPr>
        <w:bidi w:val="0"/>
        <w:rPr>
          <w:rFonts w:hint="default"/>
          <w:lang w:val="en-US" w:eastAsia="zh-CN"/>
        </w:rPr>
      </w:pPr>
      <w:r>
        <w:rPr>
          <w:rFonts w:hint="default"/>
          <w:lang w:val="en-US" w:eastAsia="zh-CN"/>
        </w:rPr>
        <w:drawing>
          <wp:inline distT="0" distB="0" distL="114300" distR="114300">
            <wp:extent cx="6343650" cy="1379855"/>
            <wp:effectExtent l="0" t="0" r="11430" b="6985"/>
            <wp:docPr id="9"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descr="IMG_256"/>
                    <pic:cNvPicPr>
                      <a:picLocks noChangeAspect="1"/>
                    </pic:cNvPicPr>
                  </pic:nvPicPr>
                  <pic:blipFill>
                    <a:blip r:embed="rId19"/>
                    <a:stretch>
                      <a:fillRect/>
                    </a:stretch>
                  </pic:blipFill>
                  <pic:spPr>
                    <a:xfrm>
                      <a:off x="0" y="0"/>
                      <a:ext cx="6343650" cy="1379855"/>
                    </a:xfrm>
                    <a:prstGeom prst="rect">
                      <a:avLst/>
                    </a:prstGeom>
                    <a:noFill/>
                    <a:ln w="9525">
                      <a:noFill/>
                    </a:ln>
                  </pic:spPr>
                </pic:pic>
              </a:graphicData>
            </a:graphic>
          </wp:inline>
        </w:drawing>
      </w:r>
    </w:p>
    <w:p w14:paraId="3154559D">
      <w:pPr>
        <w:bidi w:val="0"/>
        <w:rPr>
          <w:rFonts w:hint="eastAsia"/>
          <w:lang w:val="en-US" w:eastAsia="zh-CN"/>
        </w:rPr>
      </w:pPr>
      <w:r>
        <w:rPr>
          <w:rFonts w:hint="eastAsia"/>
          <w:lang w:val="en-US" w:eastAsia="zh-CN"/>
        </w:rPr>
        <w:t>验证交换机接口配置及路由表</w:t>
      </w:r>
    </w:p>
    <w:p w14:paraId="383A579E">
      <w:pPr>
        <w:bidi w:val="0"/>
        <w:rPr>
          <w:rFonts w:hint="eastAsia"/>
          <w:lang w:val="en-US" w:eastAsia="zh-CN"/>
        </w:rPr>
      </w:pPr>
      <w:r>
        <w:rPr>
          <w:rFonts w:hint="eastAsia"/>
          <w:lang w:val="en-US" w:eastAsia="zh-CN"/>
        </w:rPr>
        <w:drawing>
          <wp:inline distT="0" distB="0" distL="114300" distR="114300">
            <wp:extent cx="5855335" cy="808355"/>
            <wp:effectExtent l="0" t="0" r="12065" b="14605"/>
            <wp:docPr id="11"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descr="IMG_256"/>
                    <pic:cNvPicPr>
                      <a:picLocks noChangeAspect="1"/>
                    </pic:cNvPicPr>
                  </pic:nvPicPr>
                  <pic:blipFill>
                    <a:blip r:embed="rId20"/>
                    <a:stretch>
                      <a:fillRect/>
                    </a:stretch>
                  </pic:blipFill>
                  <pic:spPr>
                    <a:xfrm>
                      <a:off x="0" y="0"/>
                      <a:ext cx="5855335" cy="808355"/>
                    </a:xfrm>
                    <a:prstGeom prst="rect">
                      <a:avLst/>
                    </a:prstGeom>
                    <a:noFill/>
                    <a:ln w="9525">
                      <a:noFill/>
                    </a:ln>
                  </pic:spPr>
                </pic:pic>
              </a:graphicData>
            </a:graphic>
          </wp:inline>
        </w:drawing>
      </w:r>
    </w:p>
    <w:p w14:paraId="1BBD59A1">
      <w:pPr>
        <w:bidi w:val="0"/>
        <w:rPr>
          <w:rFonts w:hint="default"/>
          <w:lang w:val="en-US" w:eastAsia="zh-CN"/>
        </w:rPr>
      </w:pPr>
      <w:r>
        <w:rPr>
          <w:rFonts w:hint="default"/>
          <w:lang w:val="en-US" w:eastAsia="zh-CN"/>
        </w:rPr>
        <w:drawing>
          <wp:inline distT="0" distB="0" distL="114300" distR="114300">
            <wp:extent cx="5987415" cy="3679825"/>
            <wp:effectExtent l="0" t="0" r="1905" b="8255"/>
            <wp:docPr id="10"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descr="IMG_256"/>
                    <pic:cNvPicPr>
                      <a:picLocks noChangeAspect="1"/>
                    </pic:cNvPicPr>
                  </pic:nvPicPr>
                  <pic:blipFill>
                    <a:blip r:embed="rId21"/>
                    <a:stretch>
                      <a:fillRect/>
                    </a:stretch>
                  </pic:blipFill>
                  <pic:spPr>
                    <a:xfrm>
                      <a:off x="0" y="0"/>
                      <a:ext cx="5987415" cy="3679825"/>
                    </a:xfrm>
                    <a:prstGeom prst="rect">
                      <a:avLst/>
                    </a:prstGeom>
                    <a:noFill/>
                    <a:ln w="9525">
                      <a:noFill/>
                    </a:ln>
                  </pic:spPr>
                </pic:pic>
              </a:graphicData>
            </a:graphic>
          </wp:inline>
        </w:drawing>
      </w:r>
    </w:p>
    <w:p w14:paraId="6EE12FCD">
      <w:pPr>
        <w:pStyle w:val="3"/>
        <w:numPr>
          <w:ilvl w:val="0"/>
          <w:numId w:val="0"/>
        </w:numPr>
        <w:bidi w:val="0"/>
        <w:outlineLvl w:val="1"/>
        <w:rPr>
          <w:rFonts w:hint="eastAsia"/>
          <w:lang w:val="en-US" w:eastAsia="zh-CN"/>
        </w:rPr>
      </w:pPr>
      <w:bookmarkStart w:id="13" w:name="_Toc23285"/>
      <w:r>
        <w:rPr>
          <w:rFonts w:hint="eastAsia"/>
          <w:lang w:val="en-US" w:eastAsia="zh-CN"/>
        </w:rPr>
        <w:t>在PC1、PC2上配置地址</w:t>
      </w:r>
      <w:bookmarkEnd w:id="13"/>
    </w:p>
    <w:p w14:paraId="001C08C0">
      <w:pPr>
        <w:bidi w:val="0"/>
        <w:rPr>
          <w:rFonts w:hint="default"/>
          <w:lang w:val="en-US" w:eastAsia="zh-CN"/>
        </w:rPr>
      </w:pPr>
    </w:p>
    <w:p w14:paraId="22370B88">
      <w:pPr>
        <w:bidi w:val="0"/>
        <w:rPr>
          <w:rFonts w:hint="default"/>
          <w:lang w:val="en-US" w:eastAsia="zh-CN"/>
        </w:rPr>
      </w:pPr>
      <w:r>
        <w:rPr>
          <w:rFonts w:hint="default"/>
          <w:lang w:val="en-US" w:eastAsia="zh-CN"/>
        </w:rPr>
        <w:drawing>
          <wp:inline distT="0" distB="0" distL="114300" distR="114300">
            <wp:extent cx="5026025" cy="2531110"/>
            <wp:effectExtent l="0" t="0" r="3175" b="13970"/>
            <wp:docPr id="12"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descr="IMG_256"/>
                    <pic:cNvPicPr>
                      <a:picLocks noChangeAspect="1"/>
                    </pic:cNvPicPr>
                  </pic:nvPicPr>
                  <pic:blipFill>
                    <a:blip r:embed="rId22"/>
                    <a:stretch>
                      <a:fillRect/>
                    </a:stretch>
                  </pic:blipFill>
                  <pic:spPr>
                    <a:xfrm>
                      <a:off x="0" y="0"/>
                      <a:ext cx="5026025" cy="2531110"/>
                    </a:xfrm>
                    <a:prstGeom prst="rect">
                      <a:avLst/>
                    </a:prstGeom>
                    <a:noFill/>
                    <a:ln w="9525">
                      <a:noFill/>
                    </a:ln>
                  </pic:spPr>
                </pic:pic>
              </a:graphicData>
            </a:graphic>
          </wp:inline>
        </w:drawing>
      </w:r>
      <w:r>
        <w:rPr>
          <w:rFonts w:hint="default"/>
          <w:lang w:val="en-US" w:eastAsia="zh-CN"/>
        </w:rPr>
        <w:drawing>
          <wp:inline distT="0" distB="0" distL="114300" distR="114300">
            <wp:extent cx="5743575" cy="1137920"/>
            <wp:effectExtent l="0" t="0" r="1905" b="5080"/>
            <wp:docPr id="15" name="图片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descr="IMG_256"/>
                    <pic:cNvPicPr>
                      <a:picLocks noChangeAspect="1"/>
                    </pic:cNvPicPr>
                  </pic:nvPicPr>
                  <pic:blipFill>
                    <a:blip r:embed="rId23"/>
                    <a:stretch>
                      <a:fillRect/>
                    </a:stretch>
                  </pic:blipFill>
                  <pic:spPr>
                    <a:xfrm>
                      <a:off x="0" y="0"/>
                      <a:ext cx="5743575" cy="1137920"/>
                    </a:xfrm>
                    <a:prstGeom prst="rect">
                      <a:avLst/>
                    </a:prstGeom>
                    <a:noFill/>
                    <a:ln w="9525">
                      <a:noFill/>
                    </a:ln>
                  </pic:spPr>
                </pic:pic>
              </a:graphicData>
            </a:graphic>
          </wp:inline>
        </w:drawing>
      </w:r>
    </w:p>
    <w:p w14:paraId="730E2A75">
      <w:pPr>
        <w:bidi w:val="0"/>
        <w:rPr>
          <w:rFonts w:hint="default"/>
          <w:lang w:val="en-US" w:eastAsia="zh-CN"/>
        </w:rPr>
      </w:pPr>
      <w:r>
        <w:rPr>
          <w:rFonts w:hint="default"/>
          <w:lang w:val="en-US" w:eastAsia="zh-CN"/>
        </w:rPr>
        <w:drawing>
          <wp:inline distT="0" distB="0" distL="114300" distR="114300">
            <wp:extent cx="4019550" cy="276225"/>
            <wp:effectExtent l="0" t="0" r="3810" b="13335"/>
            <wp:docPr id="13" name="图片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descr="IMG_256"/>
                    <pic:cNvPicPr>
                      <a:picLocks noChangeAspect="1"/>
                    </pic:cNvPicPr>
                  </pic:nvPicPr>
                  <pic:blipFill>
                    <a:blip r:embed="rId24"/>
                    <a:stretch>
                      <a:fillRect/>
                    </a:stretch>
                  </pic:blipFill>
                  <pic:spPr>
                    <a:xfrm>
                      <a:off x="0" y="0"/>
                      <a:ext cx="4019550" cy="276225"/>
                    </a:xfrm>
                    <a:prstGeom prst="rect">
                      <a:avLst/>
                    </a:prstGeom>
                    <a:noFill/>
                    <a:ln w="9525">
                      <a:noFill/>
                    </a:ln>
                  </pic:spPr>
                </pic:pic>
              </a:graphicData>
            </a:graphic>
          </wp:inline>
        </w:drawing>
      </w:r>
      <w:r>
        <w:rPr>
          <w:rFonts w:hint="default"/>
          <w:lang w:val="en-US" w:eastAsia="zh-CN"/>
        </w:rPr>
        <w:drawing>
          <wp:inline distT="0" distB="0" distL="114300" distR="114300">
            <wp:extent cx="4162425" cy="381000"/>
            <wp:effectExtent l="0" t="0" r="13335" b="0"/>
            <wp:docPr id="14" name="图片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descr="IMG_256"/>
                    <pic:cNvPicPr>
                      <a:picLocks noChangeAspect="1"/>
                    </pic:cNvPicPr>
                  </pic:nvPicPr>
                  <pic:blipFill>
                    <a:blip r:embed="rId25"/>
                    <a:stretch>
                      <a:fillRect/>
                    </a:stretch>
                  </pic:blipFill>
                  <pic:spPr>
                    <a:xfrm>
                      <a:off x="0" y="0"/>
                      <a:ext cx="4162425" cy="381000"/>
                    </a:xfrm>
                    <a:prstGeom prst="rect">
                      <a:avLst/>
                    </a:prstGeom>
                    <a:noFill/>
                    <a:ln w="9525">
                      <a:noFill/>
                    </a:ln>
                  </pic:spPr>
                </pic:pic>
              </a:graphicData>
            </a:graphic>
          </wp:inline>
        </w:drawing>
      </w:r>
      <w:r>
        <w:rPr>
          <w:rFonts w:hint="default"/>
          <w:lang w:val="en-US" w:eastAsia="zh-CN"/>
        </w:rPr>
        <w:drawing>
          <wp:inline distT="0" distB="0" distL="114300" distR="114300">
            <wp:extent cx="5743575" cy="1209675"/>
            <wp:effectExtent l="0" t="0" r="1905" b="9525"/>
            <wp:docPr id="16" name="图片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descr="IMG_256"/>
                    <pic:cNvPicPr>
                      <a:picLocks noChangeAspect="1"/>
                    </pic:cNvPicPr>
                  </pic:nvPicPr>
                  <pic:blipFill>
                    <a:blip r:embed="rId26"/>
                    <a:stretch>
                      <a:fillRect/>
                    </a:stretch>
                  </pic:blipFill>
                  <pic:spPr>
                    <a:xfrm>
                      <a:off x="0" y="0"/>
                      <a:ext cx="5743575" cy="1209675"/>
                    </a:xfrm>
                    <a:prstGeom prst="rect">
                      <a:avLst/>
                    </a:prstGeom>
                    <a:noFill/>
                    <a:ln w="9525">
                      <a:noFill/>
                    </a:ln>
                  </pic:spPr>
                </pic:pic>
              </a:graphicData>
            </a:graphic>
          </wp:inline>
        </w:drawing>
      </w:r>
    </w:p>
    <w:p w14:paraId="077B8870">
      <w:pPr>
        <w:pStyle w:val="2"/>
        <w:spacing w:after="156"/>
        <w:rPr>
          <w:rFonts w:hint="eastAsia" w:eastAsia="宋体"/>
          <w:lang w:val="en-US" w:eastAsia="zh-CN"/>
        </w:rPr>
      </w:pPr>
      <w:bookmarkStart w:id="14" w:name="_Toc985"/>
      <w:r>
        <w:rPr>
          <w:rFonts w:hint="eastAsia"/>
        </w:rPr>
        <w:t>实验</w:t>
      </w:r>
      <w:bookmarkStart w:id="15" w:name="_Toc104987103"/>
      <w:r>
        <w:rPr>
          <w:rFonts w:hint="eastAsia"/>
          <w:lang w:val="en-US" w:eastAsia="zh-CN"/>
        </w:rPr>
        <w:t>验证</w:t>
      </w:r>
      <w:bookmarkEnd w:id="14"/>
    </w:p>
    <w:p w14:paraId="431DF9DD">
      <w:pPr>
        <w:bidi w:val="0"/>
        <w:rPr>
          <w:rFonts w:hint="default"/>
          <w:lang w:val="en-US" w:eastAsia="zh-CN"/>
        </w:rPr>
      </w:pPr>
      <w:r>
        <w:rPr>
          <w:rFonts w:hint="eastAsia"/>
          <w:lang w:val="en-US" w:eastAsia="zh-CN"/>
        </w:rPr>
        <w:t>在PC上验证路由是否通</w:t>
      </w:r>
    </w:p>
    <w:p w14:paraId="7C52852D">
      <w:pPr>
        <w:bidi w:val="0"/>
        <w:rPr>
          <w:rFonts w:hint="default"/>
          <w:lang w:val="en-US" w:eastAsia="zh-CN"/>
        </w:rPr>
      </w:pPr>
      <w:r>
        <w:rPr>
          <w:rFonts w:hint="default"/>
          <w:lang w:val="en-US" w:eastAsia="zh-CN"/>
        </w:rPr>
        <w:drawing>
          <wp:inline distT="0" distB="0" distL="114300" distR="114300">
            <wp:extent cx="5514975" cy="3905250"/>
            <wp:effectExtent l="0" t="0" r="1905" b="11430"/>
            <wp:docPr id="17" name="图片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6" descr="IMG_256"/>
                    <pic:cNvPicPr>
                      <a:picLocks noChangeAspect="1"/>
                    </pic:cNvPicPr>
                  </pic:nvPicPr>
                  <pic:blipFill>
                    <a:blip r:embed="rId27"/>
                    <a:stretch>
                      <a:fillRect/>
                    </a:stretch>
                  </pic:blipFill>
                  <pic:spPr>
                    <a:xfrm>
                      <a:off x="0" y="0"/>
                      <a:ext cx="5514975" cy="3905250"/>
                    </a:xfrm>
                    <a:prstGeom prst="rect">
                      <a:avLst/>
                    </a:prstGeom>
                    <a:noFill/>
                    <a:ln w="9525">
                      <a:noFill/>
                    </a:ln>
                  </pic:spPr>
                </pic:pic>
              </a:graphicData>
            </a:graphic>
          </wp:inline>
        </w:drawing>
      </w:r>
      <w:r>
        <w:rPr>
          <w:rFonts w:hint="default"/>
          <w:lang w:val="en-US" w:eastAsia="zh-CN"/>
        </w:rPr>
        <w:drawing>
          <wp:inline distT="0" distB="0" distL="114300" distR="114300">
            <wp:extent cx="4933950" cy="2028825"/>
            <wp:effectExtent l="0" t="0" r="3810" b="13335"/>
            <wp:docPr id="18" name="图片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descr="IMG_256"/>
                    <pic:cNvPicPr>
                      <a:picLocks noChangeAspect="1"/>
                    </pic:cNvPicPr>
                  </pic:nvPicPr>
                  <pic:blipFill>
                    <a:blip r:embed="rId28"/>
                    <a:stretch>
                      <a:fillRect/>
                    </a:stretch>
                  </pic:blipFill>
                  <pic:spPr>
                    <a:xfrm>
                      <a:off x="0" y="0"/>
                      <a:ext cx="4933950" cy="2028825"/>
                    </a:xfrm>
                    <a:prstGeom prst="rect">
                      <a:avLst/>
                    </a:prstGeom>
                    <a:noFill/>
                    <a:ln w="9525">
                      <a:noFill/>
                    </a:ln>
                  </pic:spPr>
                </pic:pic>
              </a:graphicData>
            </a:graphic>
          </wp:inline>
        </w:drawing>
      </w:r>
    </w:p>
    <w:p w14:paraId="3B222C25">
      <w:pPr>
        <w:pStyle w:val="2"/>
        <w:spacing w:after="156"/>
        <w:outlineLvl w:val="9"/>
        <w:rPr>
          <w:rFonts w:hint="eastAsia"/>
          <w:lang w:val="en-US" w:eastAsia="zh-CN"/>
        </w:rPr>
      </w:pPr>
      <w:r>
        <w:rPr>
          <w:rFonts w:hint="eastAsia"/>
        </w:rPr>
        <w:t>实验</w:t>
      </w:r>
      <w:bookmarkEnd w:id="15"/>
      <w:r>
        <w:rPr>
          <w:rFonts w:hint="eastAsia"/>
          <w:lang w:val="en-US" w:eastAsia="zh-CN"/>
        </w:rPr>
        <w:t>体会与思考</w:t>
      </w:r>
    </w:p>
    <w:p w14:paraId="109142CB">
      <w:pPr>
        <w:bidi w:val="0"/>
        <w:ind w:firstLine="420" w:firstLineChars="0"/>
        <w:rPr>
          <w:rFonts w:hint="default"/>
          <w:lang w:val="en-US" w:eastAsia="zh-CN"/>
        </w:rPr>
      </w:pPr>
      <w:r>
        <w:rPr>
          <w:rFonts w:hint="default"/>
          <w:lang w:val="en-US" w:eastAsia="zh-CN"/>
        </w:rPr>
        <w:t>本次 IPv6 OSPFv3 多区域配置实验让我深刻体会到了下一代网络协议在底层逻辑上的演进。与传统的针对 IPv4 的 OSPFv2 不同，OSPFv3 是基于链路（Link）而非网段运行的，这使得我们在交换机接口视图下直接启用协议并划分区域变得更加灵活直观。在配置和验证过程中，我通过观察接口状态真切地认识到了链路本地地址（Link-Local Address，如 fe80::/10）在 OSPFv3 邻居关系建立和下一跳寻址中的核心作用。同时，体会到了在纯 IPv6 环境中手动指定 32 位 Router ID 对维持整个路由域稳定运行的必要性，这极大加深了我对 IPv6 底层机制的工程化理解。</w:t>
      </w:r>
    </w:p>
    <w:p w14:paraId="691CDAD5">
      <w:pPr>
        <w:bidi w:val="0"/>
        <w:ind w:firstLine="420" w:firstLineChars="0"/>
        <w:rPr>
          <w:rFonts w:hint="default"/>
          <w:lang w:val="en-US" w:eastAsia="zh-CN"/>
        </w:rPr>
      </w:pPr>
      <w:r>
        <w:rPr>
          <w:rFonts w:hint="default"/>
          <w:lang w:val="en-US" w:eastAsia="zh-CN"/>
        </w:rPr>
        <w:t>结合实验背景中核心骨干网升级的实际需求，我进一步领悟了 OSPF 多区域（Multi-Area）架构设计的不可替代性。在大型网络中，如果所有设备处于单一区域，会导致链路状态数据库（LSDB）过于庞大，频繁的 SPF 算法计算会严重消耗设备资源并增加网络动荡的风险。本次实验通过合理划分 Area 0 骨干区域和 Area 1/2 非骨干区域，有效地将 LSA 泛洪限制在特定区域内，显著减小了路由器的路由表规模。这种分层架构设计不仅能够保障核心骨干网的绝对稳定，也为未来全网普及 IPv6 提供了可扩展的拓扑支撑。</w:t>
      </w:r>
    </w:p>
    <w:p w14:paraId="547E2F6E">
      <w:pPr>
        <w:bidi w:val="0"/>
        <w:ind w:firstLine="420" w:firstLineChars="0"/>
        <w:rPr>
          <w:rFonts w:hint="default"/>
          <w:lang w:val="en-US" w:eastAsia="zh-CN"/>
        </w:rPr>
      </w:pPr>
      <w:r>
        <w:rPr>
          <w:rFonts w:hint="default"/>
          <w:lang w:val="en-US" w:eastAsia="zh-CN"/>
        </w:rPr>
        <w:t>此外，完整的实验流程也锻炼了我的网络排错与系统验证闭环能力。从交换机底层 IPv6 接口使能、动态路由宣告，到最终在终端 PC 上通过 Ping 测试（如 ping 2::2）成功验证跨区域的端到端连通性，我将理论知识真正转化为了解决实际问题的能力。这次实验不仅帮我打牢了下一代互联网的路由配置基础，更为我未来参与更复杂的企业级双栈网络改造和网络规划积累了宝贵的实践经验。</w:t>
      </w:r>
    </w:p>
    <w:p w14:paraId="2DB22451">
      <w:pPr>
        <w:bidi w:val="0"/>
        <w:ind w:firstLine="420" w:firstLineChars="0"/>
        <w:rPr>
          <w:rFonts w:hint="default"/>
          <w:lang w:val="en-US" w:eastAsia="zh-CN"/>
        </w:rPr>
      </w:pPr>
    </w:p>
    <w:p w14:paraId="5DE7948D">
      <w:pPr>
        <w:bidi w:val="0"/>
        <w:ind w:firstLine="420" w:firstLineChars="0"/>
        <w:rPr>
          <w:rFonts w:hint="default"/>
          <w:lang w:val="en-US" w:eastAsia="zh-CN"/>
        </w:rPr>
      </w:pPr>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E37C0A">
    <w:pPr>
      <w:pStyle w:val="8"/>
      <w:spacing w:after="12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085DE5">
    <w:pPr>
      <w:pStyle w:val="8"/>
      <w:spacing w:after="12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311A57">
    <w:pPr>
      <w:pStyle w:val="8"/>
      <w:spacing w:after="12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AFA7C0">
    <w:pPr>
      <w:pStyle w:val="9"/>
      <w:pBdr>
        <w:bottom w:val="none" w:color="auto" w:sz="0" w:space="0"/>
      </w:pBdr>
      <w:spacing w:after="120"/>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6A8E49">
    <w:pPr>
      <w:pStyle w:val="9"/>
      <w:spacing w:after="12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78A36D">
    <w:pPr>
      <w:pStyle w:val="9"/>
      <w:spacing w:after="12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7727732"/>
    <w:multiLevelType w:val="multilevel"/>
    <w:tmpl w:val="57727732"/>
    <w:lvl w:ilvl="0" w:tentative="0">
      <w:start w:val="1"/>
      <w:numFmt w:val="decimal"/>
      <w:pStyle w:val="41"/>
      <w:suff w:val="space"/>
      <w:lvlText w:val="%1"/>
      <w:lvlJc w:val="left"/>
      <w:pPr>
        <w:tabs>
          <w:tab w:val="left" w:pos="357"/>
        </w:tabs>
        <w:ind w:left="357" w:hanging="357"/>
      </w:pPr>
      <w:rPr>
        <w:b/>
      </w:rPr>
    </w:lvl>
    <w:lvl w:ilvl="1" w:tentative="0">
      <w:start w:val="1"/>
      <w:numFmt w:val="decimal"/>
      <w:pStyle w:val="45"/>
      <w:suff w:val="space"/>
      <w:lvlText w:val="%1.%2"/>
      <w:lvlJc w:val="left"/>
      <w:pPr>
        <w:tabs>
          <w:tab w:val="left" w:pos="357"/>
        </w:tabs>
        <w:ind w:left="357" w:hanging="357"/>
      </w:pPr>
      <w:rPr>
        <w:b/>
      </w:rPr>
    </w:lvl>
    <w:lvl w:ilvl="2" w:tentative="0">
      <w:start w:val="1"/>
      <w:numFmt w:val="decimal"/>
      <w:pStyle w:val="47"/>
      <w:suff w:val="space"/>
      <w:lvlText w:val="%1.%2.%3"/>
      <w:lvlJc w:val="left"/>
      <w:pPr>
        <w:tabs>
          <w:tab w:val="left" w:pos="357"/>
        </w:tabs>
        <w:ind w:left="357" w:hanging="357"/>
      </w:pPr>
      <w:rPr>
        <w:b/>
      </w:rPr>
    </w:lvl>
    <w:lvl w:ilvl="3" w:tentative="0">
      <w:start w:val="1"/>
      <w:numFmt w:val="decimal"/>
      <w:suff w:val="space"/>
      <w:lvlText w:val="%1.%2.%3.%4"/>
      <w:lvlJc w:val="left"/>
      <w:pPr>
        <w:tabs>
          <w:tab w:val="left" w:pos="357"/>
        </w:tabs>
        <w:ind w:left="357" w:hanging="357"/>
      </w:pPr>
      <w:rPr>
        <w:b/>
      </w:rPr>
    </w:lvl>
    <w:lvl w:ilvl="4" w:tentative="0">
      <w:start w:val="1"/>
      <w:numFmt w:val="decimal"/>
      <w:lvlText w:val="%1.%2.%3.%4.%5"/>
      <w:lvlJc w:val="left"/>
      <w:pPr>
        <w:ind w:left="2551" w:hanging="850"/>
      </w:pPr>
    </w:lvl>
    <w:lvl w:ilvl="5" w:tentative="0">
      <w:start w:val="1"/>
      <w:numFmt w:val="decimal"/>
      <w:lvlText w:val="%1.%2.%3.%4.%5.%6"/>
      <w:lvlJc w:val="left"/>
      <w:pPr>
        <w:ind w:left="3260" w:hanging="1134"/>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1C22"/>
    <w:rsid w:val="0000058F"/>
    <w:rsid w:val="00000B9A"/>
    <w:rsid w:val="00001984"/>
    <w:rsid w:val="0000576E"/>
    <w:rsid w:val="00006789"/>
    <w:rsid w:val="000106B5"/>
    <w:rsid w:val="0001338E"/>
    <w:rsid w:val="00016253"/>
    <w:rsid w:val="000179F6"/>
    <w:rsid w:val="00020A7B"/>
    <w:rsid w:val="000212BA"/>
    <w:rsid w:val="00022117"/>
    <w:rsid w:val="00022424"/>
    <w:rsid w:val="00023640"/>
    <w:rsid w:val="000260BB"/>
    <w:rsid w:val="00033EAD"/>
    <w:rsid w:val="000344B9"/>
    <w:rsid w:val="00035C82"/>
    <w:rsid w:val="00040DF5"/>
    <w:rsid w:val="00041843"/>
    <w:rsid w:val="00051AF3"/>
    <w:rsid w:val="000522C4"/>
    <w:rsid w:val="0005688D"/>
    <w:rsid w:val="000652D5"/>
    <w:rsid w:val="000706A4"/>
    <w:rsid w:val="00073274"/>
    <w:rsid w:val="00073F28"/>
    <w:rsid w:val="000756AE"/>
    <w:rsid w:val="0007668F"/>
    <w:rsid w:val="0008168C"/>
    <w:rsid w:val="000844CD"/>
    <w:rsid w:val="00087F68"/>
    <w:rsid w:val="00091514"/>
    <w:rsid w:val="00092B09"/>
    <w:rsid w:val="000A3C48"/>
    <w:rsid w:val="000A4CE6"/>
    <w:rsid w:val="000A5041"/>
    <w:rsid w:val="000A5BC0"/>
    <w:rsid w:val="000A7961"/>
    <w:rsid w:val="000B588C"/>
    <w:rsid w:val="000B5A4B"/>
    <w:rsid w:val="000C42F9"/>
    <w:rsid w:val="000C4632"/>
    <w:rsid w:val="000C7CE7"/>
    <w:rsid w:val="000D04DC"/>
    <w:rsid w:val="000D41B4"/>
    <w:rsid w:val="000D436B"/>
    <w:rsid w:val="000E26F7"/>
    <w:rsid w:val="000E3CB9"/>
    <w:rsid w:val="000E6571"/>
    <w:rsid w:val="000F7380"/>
    <w:rsid w:val="00105F83"/>
    <w:rsid w:val="00106DE2"/>
    <w:rsid w:val="001104DD"/>
    <w:rsid w:val="00110E4D"/>
    <w:rsid w:val="00111B14"/>
    <w:rsid w:val="001178AB"/>
    <w:rsid w:val="0012602E"/>
    <w:rsid w:val="00126F7F"/>
    <w:rsid w:val="0012793E"/>
    <w:rsid w:val="00130ED2"/>
    <w:rsid w:val="001346A5"/>
    <w:rsid w:val="001347D0"/>
    <w:rsid w:val="00142C95"/>
    <w:rsid w:val="00146E78"/>
    <w:rsid w:val="001509E2"/>
    <w:rsid w:val="00152EBA"/>
    <w:rsid w:val="00153087"/>
    <w:rsid w:val="001560B4"/>
    <w:rsid w:val="001562B0"/>
    <w:rsid w:val="001609BB"/>
    <w:rsid w:val="00163AD9"/>
    <w:rsid w:val="001643ED"/>
    <w:rsid w:val="00164A4C"/>
    <w:rsid w:val="00164BFB"/>
    <w:rsid w:val="00164FD9"/>
    <w:rsid w:val="00166567"/>
    <w:rsid w:val="00170236"/>
    <w:rsid w:val="00173D47"/>
    <w:rsid w:val="001775F1"/>
    <w:rsid w:val="00183FE7"/>
    <w:rsid w:val="00184103"/>
    <w:rsid w:val="00184767"/>
    <w:rsid w:val="00185AF7"/>
    <w:rsid w:val="00185C26"/>
    <w:rsid w:val="001872ED"/>
    <w:rsid w:val="00187578"/>
    <w:rsid w:val="001875D4"/>
    <w:rsid w:val="00187BF8"/>
    <w:rsid w:val="00193C7C"/>
    <w:rsid w:val="00194490"/>
    <w:rsid w:val="00197400"/>
    <w:rsid w:val="001A327E"/>
    <w:rsid w:val="001A4D6A"/>
    <w:rsid w:val="001A609F"/>
    <w:rsid w:val="001B1663"/>
    <w:rsid w:val="001B32FF"/>
    <w:rsid w:val="001B5E98"/>
    <w:rsid w:val="001C02B3"/>
    <w:rsid w:val="001C54DF"/>
    <w:rsid w:val="001C5D44"/>
    <w:rsid w:val="001C7050"/>
    <w:rsid w:val="001C78B1"/>
    <w:rsid w:val="001D09D4"/>
    <w:rsid w:val="001D0E69"/>
    <w:rsid w:val="001D14DF"/>
    <w:rsid w:val="001D39E3"/>
    <w:rsid w:val="001D5A1F"/>
    <w:rsid w:val="001E0758"/>
    <w:rsid w:val="001E0ED4"/>
    <w:rsid w:val="001E7130"/>
    <w:rsid w:val="00201397"/>
    <w:rsid w:val="00201D1E"/>
    <w:rsid w:val="00202DCF"/>
    <w:rsid w:val="00206166"/>
    <w:rsid w:val="002139CE"/>
    <w:rsid w:val="00214F4B"/>
    <w:rsid w:val="002153F7"/>
    <w:rsid w:val="002158BC"/>
    <w:rsid w:val="00220BCD"/>
    <w:rsid w:val="00220EA7"/>
    <w:rsid w:val="00230E4E"/>
    <w:rsid w:val="002312F8"/>
    <w:rsid w:val="00232922"/>
    <w:rsid w:val="00233722"/>
    <w:rsid w:val="002402F9"/>
    <w:rsid w:val="0024136F"/>
    <w:rsid w:val="00243E00"/>
    <w:rsid w:val="00246633"/>
    <w:rsid w:val="00252D88"/>
    <w:rsid w:val="002606A1"/>
    <w:rsid w:val="00260BF8"/>
    <w:rsid w:val="00264794"/>
    <w:rsid w:val="0026673F"/>
    <w:rsid w:val="002669D4"/>
    <w:rsid w:val="00270661"/>
    <w:rsid w:val="00270874"/>
    <w:rsid w:val="00271EEE"/>
    <w:rsid w:val="00275065"/>
    <w:rsid w:val="002754FF"/>
    <w:rsid w:val="0028159D"/>
    <w:rsid w:val="002859B0"/>
    <w:rsid w:val="0028769B"/>
    <w:rsid w:val="00287D8F"/>
    <w:rsid w:val="00293564"/>
    <w:rsid w:val="002A0258"/>
    <w:rsid w:val="002A0CB9"/>
    <w:rsid w:val="002A1955"/>
    <w:rsid w:val="002B0EB6"/>
    <w:rsid w:val="002B225E"/>
    <w:rsid w:val="002B3068"/>
    <w:rsid w:val="002B57AE"/>
    <w:rsid w:val="002C1B2D"/>
    <w:rsid w:val="002C41A2"/>
    <w:rsid w:val="002C60E3"/>
    <w:rsid w:val="002C6F6B"/>
    <w:rsid w:val="002D3176"/>
    <w:rsid w:val="002D64B2"/>
    <w:rsid w:val="002D6667"/>
    <w:rsid w:val="002D6B60"/>
    <w:rsid w:val="002E0689"/>
    <w:rsid w:val="002E3122"/>
    <w:rsid w:val="002F1727"/>
    <w:rsid w:val="002F2849"/>
    <w:rsid w:val="002F6B74"/>
    <w:rsid w:val="003007E6"/>
    <w:rsid w:val="0030370B"/>
    <w:rsid w:val="00304F6D"/>
    <w:rsid w:val="00305E57"/>
    <w:rsid w:val="00306C4E"/>
    <w:rsid w:val="00307640"/>
    <w:rsid w:val="00307EFB"/>
    <w:rsid w:val="0031237E"/>
    <w:rsid w:val="003131A7"/>
    <w:rsid w:val="00313F13"/>
    <w:rsid w:val="00314618"/>
    <w:rsid w:val="00316521"/>
    <w:rsid w:val="0031697F"/>
    <w:rsid w:val="00316DE0"/>
    <w:rsid w:val="00320228"/>
    <w:rsid w:val="00321E03"/>
    <w:rsid w:val="00324AD8"/>
    <w:rsid w:val="0032618B"/>
    <w:rsid w:val="0033039C"/>
    <w:rsid w:val="003334BA"/>
    <w:rsid w:val="003373E3"/>
    <w:rsid w:val="00337757"/>
    <w:rsid w:val="003403AB"/>
    <w:rsid w:val="0034134E"/>
    <w:rsid w:val="00344A28"/>
    <w:rsid w:val="00346492"/>
    <w:rsid w:val="00346D69"/>
    <w:rsid w:val="0035051A"/>
    <w:rsid w:val="003539BD"/>
    <w:rsid w:val="003549B2"/>
    <w:rsid w:val="00354DA1"/>
    <w:rsid w:val="003550FA"/>
    <w:rsid w:val="00356B2E"/>
    <w:rsid w:val="00360BD9"/>
    <w:rsid w:val="00364959"/>
    <w:rsid w:val="00364EA2"/>
    <w:rsid w:val="003672AA"/>
    <w:rsid w:val="00367328"/>
    <w:rsid w:val="00370920"/>
    <w:rsid w:val="00373F17"/>
    <w:rsid w:val="003748B2"/>
    <w:rsid w:val="00375D20"/>
    <w:rsid w:val="00375DF8"/>
    <w:rsid w:val="003839BE"/>
    <w:rsid w:val="003850E9"/>
    <w:rsid w:val="00386D21"/>
    <w:rsid w:val="0039061A"/>
    <w:rsid w:val="00393311"/>
    <w:rsid w:val="0039578C"/>
    <w:rsid w:val="00396A68"/>
    <w:rsid w:val="003A06B7"/>
    <w:rsid w:val="003A18B2"/>
    <w:rsid w:val="003A2DC9"/>
    <w:rsid w:val="003A49E5"/>
    <w:rsid w:val="003A5CA1"/>
    <w:rsid w:val="003B0919"/>
    <w:rsid w:val="003B5E23"/>
    <w:rsid w:val="003B6F79"/>
    <w:rsid w:val="003C0045"/>
    <w:rsid w:val="003C0EF0"/>
    <w:rsid w:val="003C23C0"/>
    <w:rsid w:val="003C253A"/>
    <w:rsid w:val="003C6031"/>
    <w:rsid w:val="003C785D"/>
    <w:rsid w:val="003D3733"/>
    <w:rsid w:val="003D49E5"/>
    <w:rsid w:val="003D4BDA"/>
    <w:rsid w:val="003E0C99"/>
    <w:rsid w:val="003E44AF"/>
    <w:rsid w:val="003E557A"/>
    <w:rsid w:val="003F151B"/>
    <w:rsid w:val="003F1D7A"/>
    <w:rsid w:val="003F22EA"/>
    <w:rsid w:val="003F63F5"/>
    <w:rsid w:val="00400323"/>
    <w:rsid w:val="004019F9"/>
    <w:rsid w:val="004024F9"/>
    <w:rsid w:val="004035F1"/>
    <w:rsid w:val="00407946"/>
    <w:rsid w:val="00407F47"/>
    <w:rsid w:val="00411DFE"/>
    <w:rsid w:val="0041243A"/>
    <w:rsid w:val="00415328"/>
    <w:rsid w:val="00425569"/>
    <w:rsid w:val="004270D2"/>
    <w:rsid w:val="00435CA2"/>
    <w:rsid w:val="00437434"/>
    <w:rsid w:val="00437778"/>
    <w:rsid w:val="00440229"/>
    <w:rsid w:val="00440B32"/>
    <w:rsid w:val="0044116A"/>
    <w:rsid w:val="0044141E"/>
    <w:rsid w:val="0044208F"/>
    <w:rsid w:val="00442969"/>
    <w:rsid w:val="00444B34"/>
    <w:rsid w:val="004462B9"/>
    <w:rsid w:val="0044631E"/>
    <w:rsid w:val="004510A4"/>
    <w:rsid w:val="004546C2"/>
    <w:rsid w:val="00454761"/>
    <w:rsid w:val="00456445"/>
    <w:rsid w:val="00457CD2"/>
    <w:rsid w:val="00461437"/>
    <w:rsid w:val="00462511"/>
    <w:rsid w:val="00464CC1"/>
    <w:rsid w:val="00465BED"/>
    <w:rsid w:val="00466CFD"/>
    <w:rsid w:val="00475AD0"/>
    <w:rsid w:val="00476A5D"/>
    <w:rsid w:val="00477607"/>
    <w:rsid w:val="00491EDC"/>
    <w:rsid w:val="004924DC"/>
    <w:rsid w:val="00493855"/>
    <w:rsid w:val="004A0605"/>
    <w:rsid w:val="004A07B3"/>
    <w:rsid w:val="004A37B5"/>
    <w:rsid w:val="004A4CF2"/>
    <w:rsid w:val="004A65F4"/>
    <w:rsid w:val="004B24B0"/>
    <w:rsid w:val="004B2EF5"/>
    <w:rsid w:val="004B4EAC"/>
    <w:rsid w:val="004B5E3D"/>
    <w:rsid w:val="004C21B5"/>
    <w:rsid w:val="004C2DF4"/>
    <w:rsid w:val="004C4214"/>
    <w:rsid w:val="004C519A"/>
    <w:rsid w:val="004C59D2"/>
    <w:rsid w:val="004C7B09"/>
    <w:rsid w:val="004D269D"/>
    <w:rsid w:val="004E1229"/>
    <w:rsid w:val="004E229C"/>
    <w:rsid w:val="004E3D13"/>
    <w:rsid w:val="004E5748"/>
    <w:rsid w:val="004F1B40"/>
    <w:rsid w:val="004F3D55"/>
    <w:rsid w:val="004F3DCE"/>
    <w:rsid w:val="004F7CF6"/>
    <w:rsid w:val="005019A0"/>
    <w:rsid w:val="005034DC"/>
    <w:rsid w:val="00505D67"/>
    <w:rsid w:val="00507019"/>
    <w:rsid w:val="00510D33"/>
    <w:rsid w:val="005214C9"/>
    <w:rsid w:val="00525840"/>
    <w:rsid w:val="00525863"/>
    <w:rsid w:val="00527D03"/>
    <w:rsid w:val="00530DE8"/>
    <w:rsid w:val="00530E08"/>
    <w:rsid w:val="00531D63"/>
    <w:rsid w:val="00533921"/>
    <w:rsid w:val="00533A62"/>
    <w:rsid w:val="00533E1E"/>
    <w:rsid w:val="00543099"/>
    <w:rsid w:val="00544112"/>
    <w:rsid w:val="005442CA"/>
    <w:rsid w:val="00552B0C"/>
    <w:rsid w:val="00557453"/>
    <w:rsid w:val="00560962"/>
    <w:rsid w:val="00560DF6"/>
    <w:rsid w:val="00563DA0"/>
    <w:rsid w:val="00565321"/>
    <w:rsid w:val="00565571"/>
    <w:rsid w:val="00570517"/>
    <w:rsid w:val="0057084C"/>
    <w:rsid w:val="0057094E"/>
    <w:rsid w:val="00571AA4"/>
    <w:rsid w:val="0057453C"/>
    <w:rsid w:val="00580AA8"/>
    <w:rsid w:val="00582770"/>
    <w:rsid w:val="00582FCA"/>
    <w:rsid w:val="00584F0B"/>
    <w:rsid w:val="00590DFA"/>
    <w:rsid w:val="00591603"/>
    <w:rsid w:val="005954B2"/>
    <w:rsid w:val="005974B6"/>
    <w:rsid w:val="005A1AD4"/>
    <w:rsid w:val="005A2C14"/>
    <w:rsid w:val="005A6BDA"/>
    <w:rsid w:val="005B1259"/>
    <w:rsid w:val="005B3EA8"/>
    <w:rsid w:val="005B5C69"/>
    <w:rsid w:val="005C009A"/>
    <w:rsid w:val="005C6352"/>
    <w:rsid w:val="005D091D"/>
    <w:rsid w:val="005D21A6"/>
    <w:rsid w:val="005D2E1C"/>
    <w:rsid w:val="005D504B"/>
    <w:rsid w:val="005D67D9"/>
    <w:rsid w:val="005E2DB6"/>
    <w:rsid w:val="005E4E20"/>
    <w:rsid w:val="005E708D"/>
    <w:rsid w:val="005E78B8"/>
    <w:rsid w:val="005F08EC"/>
    <w:rsid w:val="005F370E"/>
    <w:rsid w:val="006016D2"/>
    <w:rsid w:val="00603D16"/>
    <w:rsid w:val="00603EA5"/>
    <w:rsid w:val="0060410D"/>
    <w:rsid w:val="00605283"/>
    <w:rsid w:val="00611B77"/>
    <w:rsid w:val="0061579B"/>
    <w:rsid w:val="00620B89"/>
    <w:rsid w:val="0062267C"/>
    <w:rsid w:val="00625C9C"/>
    <w:rsid w:val="00625D81"/>
    <w:rsid w:val="006305D5"/>
    <w:rsid w:val="00630BC7"/>
    <w:rsid w:val="00632974"/>
    <w:rsid w:val="0063563C"/>
    <w:rsid w:val="00635952"/>
    <w:rsid w:val="006372E2"/>
    <w:rsid w:val="00637945"/>
    <w:rsid w:val="00640507"/>
    <w:rsid w:val="00642DFE"/>
    <w:rsid w:val="00644DA0"/>
    <w:rsid w:val="00645429"/>
    <w:rsid w:val="00646DD9"/>
    <w:rsid w:val="00654204"/>
    <w:rsid w:val="00654F31"/>
    <w:rsid w:val="006562F5"/>
    <w:rsid w:val="00660006"/>
    <w:rsid w:val="00660033"/>
    <w:rsid w:val="0066206A"/>
    <w:rsid w:val="0066212B"/>
    <w:rsid w:val="0067107B"/>
    <w:rsid w:val="0067248B"/>
    <w:rsid w:val="00672ED5"/>
    <w:rsid w:val="006734FF"/>
    <w:rsid w:val="006742B0"/>
    <w:rsid w:val="006763C9"/>
    <w:rsid w:val="00683146"/>
    <w:rsid w:val="00685EDC"/>
    <w:rsid w:val="00686C3E"/>
    <w:rsid w:val="0069158D"/>
    <w:rsid w:val="006965BE"/>
    <w:rsid w:val="006978CD"/>
    <w:rsid w:val="006A0D53"/>
    <w:rsid w:val="006A267A"/>
    <w:rsid w:val="006A3212"/>
    <w:rsid w:val="006A79B9"/>
    <w:rsid w:val="006B1FEB"/>
    <w:rsid w:val="006B6BA7"/>
    <w:rsid w:val="006C020C"/>
    <w:rsid w:val="006C0750"/>
    <w:rsid w:val="006C0AE0"/>
    <w:rsid w:val="006C1485"/>
    <w:rsid w:val="006C1E08"/>
    <w:rsid w:val="006C4443"/>
    <w:rsid w:val="006C6BEA"/>
    <w:rsid w:val="006C7862"/>
    <w:rsid w:val="006D2807"/>
    <w:rsid w:val="006D4888"/>
    <w:rsid w:val="006D5542"/>
    <w:rsid w:val="006D7692"/>
    <w:rsid w:val="006D7BBA"/>
    <w:rsid w:val="006E14F3"/>
    <w:rsid w:val="006E49BC"/>
    <w:rsid w:val="006E58C7"/>
    <w:rsid w:val="006E5B9F"/>
    <w:rsid w:val="006F35B6"/>
    <w:rsid w:val="006F4F3D"/>
    <w:rsid w:val="006F6AE8"/>
    <w:rsid w:val="00704439"/>
    <w:rsid w:val="00716556"/>
    <w:rsid w:val="00723CEF"/>
    <w:rsid w:val="00725734"/>
    <w:rsid w:val="00726AEC"/>
    <w:rsid w:val="007303E4"/>
    <w:rsid w:val="007306EA"/>
    <w:rsid w:val="00730B68"/>
    <w:rsid w:val="0073382B"/>
    <w:rsid w:val="00741DE9"/>
    <w:rsid w:val="00742DA6"/>
    <w:rsid w:val="00743EA3"/>
    <w:rsid w:val="00745F8D"/>
    <w:rsid w:val="00747B94"/>
    <w:rsid w:val="007534A7"/>
    <w:rsid w:val="00753D27"/>
    <w:rsid w:val="00761F5D"/>
    <w:rsid w:val="007627E5"/>
    <w:rsid w:val="00766C20"/>
    <w:rsid w:val="00766C53"/>
    <w:rsid w:val="00766D5E"/>
    <w:rsid w:val="007705AC"/>
    <w:rsid w:val="00770A66"/>
    <w:rsid w:val="00772F31"/>
    <w:rsid w:val="00777CE8"/>
    <w:rsid w:val="0078220F"/>
    <w:rsid w:val="00782C34"/>
    <w:rsid w:val="0078306D"/>
    <w:rsid w:val="007835D1"/>
    <w:rsid w:val="0078449A"/>
    <w:rsid w:val="0078735E"/>
    <w:rsid w:val="00791B4B"/>
    <w:rsid w:val="007968C0"/>
    <w:rsid w:val="007974F3"/>
    <w:rsid w:val="007A041B"/>
    <w:rsid w:val="007A4860"/>
    <w:rsid w:val="007A4EA4"/>
    <w:rsid w:val="007A759E"/>
    <w:rsid w:val="007A78BF"/>
    <w:rsid w:val="007B01BA"/>
    <w:rsid w:val="007B27F0"/>
    <w:rsid w:val="007B2E9A"/>
    <w:rsid w:val="007B41B8"/>
    <w:rsid w:val="007B48B1"/>
    <w:rsid w:val="007B4CDE"/>
    <w:rsid w:val="007B55DB"/>
    <w:rsid w:val="007C286E"/>
    <w:rsid w:val="007C3E56"/>
    <w:rsid w:val="007C3F71"/>
    <w:rsid w:val="007C4F18"/>
    <w:rsid w:val="007C734B"/>
    <w:rsid w:val="007C7D65"/>
    <w:rsid w:val="007D0AFD"/>
    <w:rsid w:val="007D29BB"/>
    <w:rsid w:val="007D4BC4"/>
    <w:rsid w:val="007E361B"/>
    <w:rsid w:val="007E4E76"/>
    <w:rsid w:val="007E6742"/>
    <w:rsid w:val="007F111D"/>
    <w:rsid w:val="007F4BBD"/>
    <w:rsid w:val="007F53DB"/>
    <w:rsid w:val="00801681"/>
    <w:rsid w:val="00801713"/>
    <w:rsid w:val="00801ED0"/>
    <w:rsid w:val="00805E99"/>
    <w:rsid w:val="008112BA"/>
    <w:rsid w:val="00811B8B"/>
    <w:rsid w:val="00811C61"/>
    <w:rsid w:val="00813847"/>
    <w:rsid w:val="00813BA6"/>
    <w:rsid w:val="008178DE"/>
    <w:rsid w:val="00817C30"/>
    <w:rsid w:val="00817FB0"/>
    <w:rsid w:val="008226DE"/>
    <w:rsid w:val="00824AEE"/>
    <w:rsid w:val="00825AF7"/>
    <w:rsid w:val="00835E9A"/>
    <w:rsid w:val="00840121"/>
    <w:rsid w:val="00842F5A"/>
    <w:rsid w:val="00843B0A"/>
    <w:rsid w:val="00844647"/>
    <w:rsid w:val="00851C42"/>
    <w:rsid w:val="00851F3E"/>
    <w:rsid w:val="008556DE"/>
    <w:rsid w:val="008602E6"/>
    <w:rsid w:val="0086126B"/>
    <w:rsid w:val="00861AB4"/>
    <w:rsid w:val="00862B77"/>
    <w:rsid w:val="00863898"/>
    <w:rsid w:val="0086503A"/>
    <w:rsid w:val="008711B3"/>
    <w:rsid w:val="00872C4F"/>
    <w:rsid w:val="008771CC"/>
    <w:rsid w:val="00883A59"/>
    <w:rsid w:val="00883FFC"/>
    <w:rsid w:val="00884A65"/>
    <w:rsid w:val="0088789C"/>
    <w:rsid w:val="00892A6A"/>
    <w:rsid w:val="00896B19"/>
    <w:rsid w:val="00896CDE"/>
    <w:rsid w:val="008A1E17"/>
    <w:rsid w:val="008A3751"/>
    <w:rsid w:val="008A5F17"/>
    <w:rsid w:val="008A6CA8"/>
    <w:rsid w:val="008B55DD"/>
    <w:rsid w:val="008C1829"/>
    <w:rsid w:val="008C1B38"/>
    <w:rsid w:val="008C4BD7"/>
    <w:rsid w:val="008C4FE4"/>
    <w:rsid w:val="008D2307"/>
    <w:rsid w:val="008D3361"/>
    <w:rsid w:val="008D5F3F"/>
    <w:rsid w:val="008E251C"/>
    <w:rsid w:val="008E2A64"/>
    <w:rsid w:val="008E2FF5"/>
    <w:rsid w:val="008E4FD7"/>
    <w:rsid w:val="008F24DB"/>
    <w:rsid w:val="008F7A70"/>
    <w:rsid w:val="009015E4"/>
    <w:rsid w:val="009029FB"/>
    <w:rsid w:val="009032CF"/>
    <w:rsid w:val="00903D8A"/>
    <w:rsid w:val="009048AE"/>
    <w:rsid w:val="00905030"/>
    <w:rsid w:val="00906417"/>
    <w:rsid w:val="009122FF"/>
    <w:rsid w:val="009138D3"/>
    <w:rsid w:val="0091392E"/>
    <w:rsid w:val="00914B87"/>
    <w:rsid w:val="009202BB"/>
    <w:rsid w:val="00920C08"/>
    <w:rsid w:val="00924693"/>
    <w:rsid w:val="0093121E"/>
    <w:rsid w:val="0094088E"/>
    <w:rsid w:val="009426ED"/>
    <w:rsid w:val="00942FB1"/>
    <w:rsid w:val="00943853"/>
    <w:rsid w:val="00944874"/>
    <w:rsid w:val="009504E6"/>
    <w:rsid w:val="00953F36"/>
    <w:rsid w:val="00957F26"/>
    <w:rsid w:val="00960861"/>
    <w:rsid w:val="00960BFF"/>
    <w:rsid w:val="00961204"/>
    <w:rsid w:val="00961F64"/>
    <w:rsid w:val="00963208"/>
    <w:rsid w:val="00963215"/>
    <w:rsid w:val="00966540"/>
    <w:rsid w:val="00967D8E"/>
    <w:rsid w:val="00971804"/>
    <w:rsid w:val="00971CB2"/>
    <w:rsid w:val="009753C9"/>
    <w:rsid w:val="00980333"/>
    <w:rsid w:val="00982AAC"/>
    <w:rsid w:val="00983B73"/>
    <w:rsid w:val="00984291"/>
    <w:rsid w:val="009901FC"/>
    <w:rsid w:val="00990D0C"/>
    <w:rsid w:val="00991FEA"/>
    <w:rsid w:val="0099739D"/>
    <w:rsid w:val="009A0B8F"/>
    <w:rsid w:val="009A1805"/>
    <w:rsid w:val="009A5C47"/>
    <w:rsid w:val="009B0123"/>
    <w:rsid w:val="009B090E"/>
    <w:rsid w:val="009B0BCE"/>
    <w:rsid w:val="009B15A7"/>
    <w:rsid w:val="009B1679"/>
    <w:rsid w:val="009B18B0"/>
    <w:rsid w:val="009B2325"/>
    <w:rsid w:val="009B2736"/>
    <w:rsid w:val="009B2F31"/>
    <w:rsid w:val="009B3235"/>
    <w:rsid w:val="009B3934"/>
    <w:rsid w:val="009C0128"/>
    <w:rsid w:val="009C468D"/>
    <w:rsid w:val="009C5EDF"/>
    <w:rsid w:val="009C69FE"/>
    <w:rsid w:val="009D278C"/>
    <w:rsid w:val="009D4AD5"/>
    <w:rsid w:val="009E052A"/>
    <w:rsid w:val="009E356F"/>
    <w:rsid w:val="009E4571"/>
    <w:rsid w:val="009F12DD"/>
    <w:rsid w:val="009F51CB"/>
    <w:rsid w:val="009F6EBE"/>
    <w:rsid w:val="00A013EF"/>
    <w:rsid w:val="00A015DD"/>
    <w:rsid w:val="00A05F31"/>
    <w:rsid w:val="00A118B2"/>
    <w:rsid w:val="00A11A94"/>
    <w:rsid w:val="00A2054F"/>
    <w:rsid w:val="00A20738"/>
    <w:rsid w:val="00A20FD7"/>
    <w:rsid w:val="00A25047"/>
    <w:rsid w:val="00A26125"/>
    <w:rsid w:val="00A327A2"/>
    <w:rsid w:val="00A3302B"/>
    <w:rsid w:val="00A33338"/>
    <w:rsid w:val="00A337AB"/>
    <w:rsid w:val="00A35C9B"/>
    <w:rsid w:val="00A418A1"/>
    <w:rsid w:val="00A433B2"/>
    <w:rsid w:val="00A46DCF"/>
    <w:rsid w:val="00A56432"/>
    <w:rsid w:val="00A62F0F"/>
    <w:rsid w:val="00A6520F"/>
    <w:rsid w:val="00A657DB"/>
    <w:rsid w:val="00A673B1"/>
    <w:rsid w:val="00A70523"/>
    <w:rsid w:val="00A71201"/>
    <w:rsid w:val="00A71483"/>
    <w:rsid w:val="00A7347A"/>
    <w:rsid w:val="00A735DD"/>
    <w:rsid w:val="00A75A69"/>
    <w:rsid w:val="00A81EBC"/>
    <w:rsid w:val="00A85277"/>
    <w:rsid w:val="00A852D2"/>
    <w:rsid w:val="00A90DAB"/>
    <w:rsid w:val="00A97530"/>
    <w:rsid w:val="00A97E0B"/>
    <w:rsid w:val="00AA145B"/>
    <w:rsid w:val="00AA6277"/>
    <w:rsid w:val="00AB5A10"/>
    <w:rsid w:val="00AB669B"/>
    <w:rsid w:val="00AC1C49"/>
    <w:rsid w:val="00AC41D7"/>
    <w:rsid w:val="00AC5329"/>
    <w:rsid w:val="00AC67D1"/>
    <w:rsid w:val="00AD3367"/>
    <w:rsid w:val="00AD6CF5"/>
    <w:rsid w:val="00AD7430"/>
    <w:rsid w:val="00AE0581"/>
    <w:rsid w:val="00AE06EA"/>
    <w:rsid w:val="00AF028D"/>
    <w:rsid w:val="00AF2B97"/>
    <w:rsid w:val="00AF67CC"/>
    <w:rsid w:val="00AF6A63"/>
    <w:rsid w:val="00B019B3"/>
    <w:rsid w:val="00B01D72"/>
    <w:rsid w:val="00B0461D"/>
    <w:rsid w:val="00B11DDF"/>
    <w:rsid w:val="00B12C78"/>
    <w:rsid w:val="00B12F8A"/>
    <w:rsid w:val="00B16E48"/>
    <w:rsid w:val="00B215D6"/>
    <w:rsid w:val="00B22A47"/>
    <w:rsid w:val="00B23C82"/>
    <w:rsid w:val="00B24FE4"/>
    <w:rsid w:val="00B25826"/>
    <w:rsid w:val="00B31C22"/>
    <w:rsid w:val="00B32337"/>
    <w:rsid w:val="00B35E49"/>
    <w:rsid w:val="00B36629"/>
    <w:rsid w:val="00B37AE4"/>
    <w:rsid w:val="00B418F4"/>
    <w:rsid w:val="00B427D1"/>
    <w:rsid w:val="00B4624C"/>
    <w:rsid w:val="00B46493"/>
    <w:rsid w:val="00B467F6"/>
    <w:rsid w:val="00B46CC8"/>
    <w:rsid w:val="00B46EC3"/>
    <w:rsid w:val="00B47C76"/>
    <w:rsid w:val="00B50B73"/>
    <w:rsid w:val="00B541C3"/>
    <w:rsid w:val="00B54742"/>
    <w:rsid w:val="00B609A6"/>
    <w:rsid w:val="00B62F6C"/>
    <w:rsid w:val="00B65F04"/>
    <w:rsid w:val="00B66799"/>
    <w:rsid w:val="00B705A0"/>
    <w:rsid w:val="00B72A96"/>
    <w:rsid w:val="00B72E0F"/>
    <w:rsid w:val="00B73529"/>
    <w:rsid w:val="00B73C0B"/>
    <w:rsid w:val="00B74B63"/>
    <w:rsid w:val="00B77130"/>
    <w:rsid w:val="00B7779E"/>
    <w:rsid w:val="00B81908"/>
    <w:rsid w:val="00B830DF"/>
    <w:rsid w:val="00B84CF3"/>
    <w:rsid w:val="00B86392"/>
    <w:rsid w:val="00B87349"/>
    <w:rsid w:val="00B911BC"/>
    <w:rsid w:val="00B93099"/>
    <w:rsid w:val="00B95A5C"/>
    <w:rsid w:val="00B96BB0"/>
    <w:rsid w:val="00B97A9B"/>
    <w:rsid w:val="00BA2BAE"/>
    <w:rsid w:val="00BA3825"/>
    <w:rsid w:val="00BA77EE"/>
    <w:rsid w:val="00BB0CC1"/>
    <w:rsid w:val="00BB1BB8"/>
    <w:rsid w:val="00BB26B0"/>
    <w:rsid w:val="00BB3E46"/>
    <w:rsid w:val="00BB622F"/>
    <w:rsid w:val="00BB7A4C"/>
    <w:rsid w:val="00BB7C99"/>
    <w:rsid w:val="00BC0D69"/>
    <w:rsid w:val="00BC6B70"/>
    <w:rsid w:val="00BD0D6D"/>
    <w:rsid w:val="00BD5BB6"/>
    <w:rsid w:val="00BD6981"/>
    <w:rsid w:val="00BD6FCD"/>
    <w:rsid w:val="00BE12CB"/>
    <w:rsid w:val="00BE3CAD"/>
    <w:rsid w:val="00BE44D3"/>
    <w:rsid w:val="00BE536A"/>
    <w:rsid w:val="00BE5E53"/>
    <w:rsid w:val="00BE6B61"/>
    <w:rsid w:val="00BE76F2"/>
    <w:rsid w:val="00BF2EC6"/>
    <w:rsid w:val="00BF579E"/>
    <w:rsid w:val="00BF604F"/>
    <w:rsid w:val="00BF6F55"/>
    <w:rsid w:val="00C01712"/>
    <w:rsid w:val="00C0235B"/>
    <w:rsid w:val="00C04AA0"/>
    <w:rsid w:val="00C04AB8"/>
    <w:rsid w:val="00C06758"/>
    <w:rsid w:val="00C06CC3"/>
    <w:rsid w:val="00C06EB1"/>
    <w:rsid w:val="00C1059A"/>
    <w:rsid w:val="00C15CB2"/>
    <w:rsid w:val="00C1743D"/>
    <w:rsid w:val="00C2056F"/>
    <w:rsid w:val="00C2070E"/>
    <w:rsid w:val="00C217D5"/>
    <w:rsid w:val="00C21B77"/>
    <w:rsid w:val="00C259C7"/>
    <w:rsid w:val="00C25BD4"/>
    <w:rsid w:val="00C266FC"/>
    <w:rsid w:val="00C27CFF"/>
    <w:rsid w:val="00C32C07"/>
    <w:rsid w:val="00C33809"/>
    <w:rsid w:val="00C34F3A"/>
    <w:rsid w:val="00C36CC8"/>
    <w:rsid w:val="00C37C69"/>
    <w:rsid w:val="00C42613"/>
    <w:rsid w:val="00C42F57"/>
    <w:rsid w:val="00C46EEB"/>
    <w:rsid w:val="00C47657"/>
    <w:rsid w:val="00C50B08"/>
    <w:rsid w:val="00C50F53"/>
    <w:rsid w:val="00C51E4F"/>
    <w:rsid w:val="00C55803"/>
    <w:rsid w:val="00C56F39"/>
    <w:rsid w:val="00C6050C"/>
    <w:rsid w:val="00C621CA"/>
    <w:rsid w:val="00C626CE"/>
    <w:rsid w:val="00C649BA"/>
    <w:rsid w:val="00C67267"/>
    <w:rsid w:val="00C67E3B"/>
    <w:rsid w:val="00C7085D"/>
    <w:rsid w:val="00C730F9"/>
    <w:rsid w:val="00C7635C"/>
    <w:rsid w:val="00C81882"/>
    <w:rsid w:val="00C84D53"/>
    <w:rsid w:val="00C91999"/>
    <w:rsid w:val="00C94F80"/>
    <w:rsid w:val="00CA17D0"/>
    <w:rsid w:val="00CA24EF"/>
    <w:rsid w:val="00CA256A"/>
    <w:rsid w:val="00CA4AC9"/>
    <w:rsid w:val="00CA4E32"/>
    <w:rsid w:val="00CA7134"/>
    <w:rsid w:val="00CB04A4"/>
    <w:rsid w:val="00CB39AF"/>
    <w:rsid w:val="00CB57A9"/>
    <w:rsid w:val="00CB5D64"/>
    <w:rsid w:val="00CB6810"/>
    <w:rsid w:val="00CB6AF8"/>
    <w:rsid w:val="00CC04A3"/>
    <w:rsid w:val="00CC3A95"/>
    <w:rsid w:val="00CC4E2B"/>
    <w:rsid w:val="00CC564A"/>
    <w:rsid w:val="00CD318B"/>
    <w:rsid w:val="00CD3C6D"/>
    <w:rsid w:val="00CE03C3"/>
    <w:rsid w:val="00CE4CAF"/>
    <w:rsid w:val="00CE542D"/>
    <w:rsid w:val="00CE5C3F"/>
    <w:rsid w:val="00CE71B0"/>
    <w:rsid w:val="00CF3185"/>
    <w:rsid w:val="00CF6840"/>
    <w:rsid w:val="00D016B9"/>
    <w:rsid w:val="00D031F3"/>
    <w:rsid w:val="00D050E7"/>
    <w:rsid w:val="00D1418A"/>
    <w:rsid w:val="00D163A6"/>
    <w:rsid w:val="00D16784"/>
    <w:rsid w:val="00D200E1"/>
    <w:rsid w:val="00D22979"/>
    <w:rsid w:val="00D22F06"/>
    <w:rsid w:val="00D30899"/>
    <w:rsid w:val="00D3245B"/>
    <w:rsid w:val="00D33188"/>
    <w:rsid w:val="00D36665"/>
    <w:rsid w:val="00D36FE3"/>
    <w:rsid w:val="00D37386"/>
    <w:rsid w:val="00D37A01"/>
    <w:rsid w:val="00D5165D"/>
    <w:rsid w:val="00D51BB7"/>
    <w:rsid w:val="00D52433"/>
    <w:rsid w:val="00D64067"/>
    <w:rsid w:val="00D668EC"/>
    <w:rsid w:val="00D727B6"/>
    <w:rsid w:val="00D745C3"/>
    <w:rsid w:val="00D752BC"/>
    <w:rsid w:val="00D754F1"/>
    <w:rsid w:val="00D75E87"/>
    <w:rsid w:val="00D764E7"/>
    <w:rsid w:val="00D76BEF"/>
    <w:rsid w:val="00D81691"/>
    <w:rsid w:val="00D84216"/>
    <w:rsid w:val="00D86291"/>
    <w:rsid w:val="00D87160"/>
    <w:rsid w:val="00D96B6A"/>
    <w:rsid w:val="00D97D72"/>
    <w:rsid w:val="00DA1224"/>
    <w:rsid w:val="00DA366E"/>
    <w:rsid w:val="00DB1D7B"/>
    <w:rsid w:val="00DB34A9"/>
    <w:rsid w:val="00DB6365"/>
    <w:rsid w:val="00DB6F6C"/>
    <w:rsid w:val="00DB7305"/>
    <w:rsid w:val="00DC77E5"/>
    <w:rsid w:val="00DD1B3F"/>
    <w:rsid w:val="00DD262B"/>
    <w:rsid w:val="00DD2A32"/>
    <w:rsid w:val="00DD6A42"/>
    <w:rsid w:val="00DE2179"/>
    <w:rsid w:val="00DE45AE"/>
    <w:rsid w:val="00DE6ABB"/>
    <w:rsid w:val="00DF2211"/>
    <w:rsid w:val="00DF28DA"/>
    <w:rsid w:val="00DF4383"/>
    <w:rsid w:val="00DF5C32"/>
    <w:rsid w:val="00DF5F97"/>
    <w:rsid w:val="00DF649C"/>
    <w:rsid w:val="00E03120"/>
    <w:rsid w:val="00E03B9B"/>
    <w:rsid w:val="00E03D1F"/>
    <w:rsid w:val="00E06233"/>
    <w:rsid w:val="00E106FE"/>
    <w:rsid w:val="00E11A2E"/>
    <w:rsid w:val="00E143C7"/>
    <w:rsid w:val="00E14B22"/>
    <w:rsid w:val="00E15BCE"/>
    <w:rsid w:val="00E16E03"/>
    <w:rsid w:val="00E1728E"/>
    <w:rsid w:val="00E20324"/>
    <w:rsid w:val="00E2114C"/>
    <w:rsid w:val="00E24D91"/>
    <w:rsid w:val="00E27352"/>
    <w:rsid w:val="00E308C6"/>
    <w:rsid w:val="00E30C82"/>
    <w:rsid w:val="00E31F80"/>
    <w:rsid w:val="00E32A0D"/>
    <w:rsid w:val="00E360CF"/>
    <w:rsid w:val="00E36A7B"/>
    <w:rsid w:val="00E3728D"/>
    <w:rsid w:val="00E412EC"/>
    <w:rsid w:val="00E459A4"/>
    <w:rsid w:val="00E4742F"/>
    <w:rsid w:val="00E53AD9"/>
    <w:rsid w:val="00E558C4"/>
    <w:rsid w:val="00E60537"/>
    <w:rsid w:val="00E61A2C"/>
    <w:rsid w:val="00E72AC2"/>
    <w:rsid w:val="00E72B53"/>
    <w:rsid w:val="00E73B1E"/>
    <w:rsid w:val="00E80766"/>
    <w:rsid w:val="00E86328"/>
    <w:rsid w:val="00E9181B"/>
    <w:rsid w:val="00E93114"/>
    <w:rsid w:val="00E960DF"/>
    <w:rsid w:val="00EB0400"/>
    <w:rsid w:val="00EB3186"/>
    <w:rsid w:val="00EB368C"/>
    <w:rsid w:val="00EC3DA2"/>
    <w:rsid w:val="00EC7D00"/>
    <w:rsid w:val="00ED1E7B"/>
    <w:rsid w:val="00ED43BA"/>
    <w:rsid w:val="00ED4797"/>
    <w:rsid w:val="00ED793C"/>
    <w:rsid w:val="00EE081E"/>
    <w:rsid w:val="00EE12A8"/>
    <w:rsid w:val="00EE2865"/>
    <w:rsid w:val="00EE36AD"/>
    <w:rsid w:val="00EE3FF7"/>
    <w:rsid w:val="00EE4AEA"/>
    <w:rsid w:val="00EE6A00"/>
    <w:rsid w:val="00EF2442"/>
    <w:rsid w:val="00EF3268"/>
    <w:rsid w:val="00EF4B3E"/>
    <w:rsid w:val="00F00D9F"/>
    <w:rsid w:val="00F05ACA"/>
    <w:rsid w:val="00F05E14"/>
    <w:rsid w:val="00F0666E"/>
    <w:rsid w:val="00F066A1"/>
    <w:rsid w:val="00F21AAC"/>
    <w:rsid w:val="00F21E9A"/>
    <w:rsid w:val="00F25E5C"/>
    <w:rsid w:val="00F300A9"/>
    <w:rsid w:val="00F319E6"/>
    <w:rsid w:val="00F33571"/>
    <w:rsid w:val="00F343D4"/>
    <w:rsid w:val="00F34E89"/>
    <w:rsid w:val="00F36058"/>
    <w:rsid w:val="00F3706C"/>
    <w:rsid w:val="00F40848"/>
    <w:rsid w:val="00F4648C"/>
    <w:rsid w:val="00F46C63"/>
    <w:rsid w:val="00F4741C"/>
    <w:rsid w:val="00F545B7"/>
    <w:rsid w:val="00F548B2"/>
    <w:rsid w:val="00F55675"/>
    <w:rsid w:val="00F55D33"/>
    <w:rsid w:val="00F6303F"/>
    <w:rsid w:val="00F651EA"/>
    <w:rsid w:val="00F709D6"/>
    <w:rsid w:val="00F71C76"/>
    <w:rsid w:val="00F71EC2"/>
    <w:rsid w:val="00F72C0D"/>
    <w:rsid w:val="00F73E1F"/>
    <w:rsid w:val="00F80A2F"/>
    <w:rsid w:val="00F918E0"/>
    <w:rsid w:val="00F92ACF"/>
    <w:rsid w:val="00FB1034"/>
    <w:rsid w:val="00FB1893"/>
    <w:rsid w:val="00FB2EF5"/>
    <w:rsid w:val="00FB3FCE"/>
    <w:rsid w:val="00FB4592"/>
    <w:rsid w:val="00FB4E5F"/>
    <w:rsid w:val="00FB4E7A"/>
    <w:rsid w:val="00FC061A"/>
    <w:rsid w:val="00FC42C1"/>
    <w:rsid w:val="00FC5505"/>
    <w:rsid w:val="00FC5779"/>
    <w:rsid w:val="00FC5A76"/>
    <w:rsid w:val="00FD0BD9"/>
    <w:rsid w:val="00FD2D2B"/>
    <w:rsid w:val="00FD3D83"/>
    <w:rsid w:val="00FD6CED"/>
    <w:rsid w:val="00FE0510"/>
    <w:rsid w:val="00FE1208"/>
    <w:rsid w:val="00FE3DF7"/>
    <w:rsid w:val="00FE66D1"/>
    <w:rsid w:val="00FF00E5"/>
    <w:rsid w:val="00FF6A21"/>
    <w:rsid w:val="01AA3877"/>
    <w:rsid w:val="0328297A"/>
    <w:rsid w:val="03E80927"/>
    <w:rsid w:val="06211223"/>
    <w:rsid w:val="0DFA0881"/>
    <w:rsid w:val="0EC06C9B"/>
    <w:rsid w:val="0EEC1950"/>
    <w:rsid w:val="1145536B"/>
    <w:rsid w:val="11CD23CC"/>
    <w:rsid w:val="14103A0E"/>
    <w:rsid w:val="15CE3B81"/>
    <w:rsid w:val="20415B97"/>
    <w:rsid w:val="21BE59FA"/>
    <w:rsid w:val="22DA04D5"/>
    <w:rsid w:val="242D5480"/>
    <w:rsid w:val="28620159"/>
    <w:rsid w:val="2A297180"/>
    <w:rsid w:val="2A2F92AB"/>
    <w:rsid w:val="2B944ACD"/>
    <w:rsid w:val="2D377E06"/>
    <w:rsid w:val="2E9A0C05"/>
    <w:rsid w:val="332C1A8F"/>
    <w:rsid w:val="36640A22"/>
    <w:rsid w:val="36795ED0"/>
    <w:rsid w:val="3B545436"/>
    <w:rsid w:val="3C5E4970"/>
    <w:rsid w:val="3D4B7BE8"/>
    <w:rsid w:val="3D71454B"/>
    <w:rsid w:val="3E287104"/>
    <w:rsid w:val="419742BF"/>
    <w:rsid w:val="423F06F7"/>
    <w:rsid w:val="44824EB1"/>
    <w:rsid w:val="44A45929"/>
    <w:rsid w:val="45602815"/>
    <w:rsid w:val="464F6896"/>
    <w:rsid w:val="47BB1907"/>
    <w:rsid w:val="4A7A37CF"/>
    <w:rsid w:val="4B1B446B"/>
    <w:rsid w:val="4CFB049C"/>
    <w:rsid w:val="51B3364F"/>
    <w:rsid w:val="53B86432"/>
    <w:rsid w:val="54C33BA9"/>
    <w:rsid w:val="585D5C08"/>
    <w:rsid w:val="59724177"/>
    <w:rsid w:val="5B6779DB"/>
    <w:rsid w:val="5BF86F72"/>
    <w:rsid w:val="61976FD6"/>
    <w:rsid w:val="643248A8"/>
    <w:rsid w:val="64C86FBA"/>
    <w:rsid w:val="683706DE"/>
    <w:rsid w:val="68E6266E"/>
    <w:rsid w:val="695157D0"/>
    <w:rsid w:val="6D7E29B5"/>
    <w:rsid w:val="76404C02"/>
    <w:rsid w:val="79960928"/>
    <w:rsid w:val="7AC8166A"/>
    <w:rsid w:val="FB33A5F9"/>
  </w:rsids>
  <m:mathPr>
    <m:mathFont m:val="Cambria Math"/>
    <m:brkBin m:val="before"/>
    <m:brkBinSub m:val="--"/>
    <m:smallFrac m:val="1"/>
    <m:dispDef/>
    <m:lMargin m:val="1440"/>
    <m:rMargin m:val="144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uiPriority="99"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99"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nhideWhenUsed="0" w:uiPriority="99" w:semiHidden="0" w:name="Strong"/>
    <w:lsdException w:unhideWhenUsed="0" w:uiPriority="99"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50" w:afterLines="50"/>
      <w:jc w:val="both"/>
    </w:pPr>
    <w:rPr>
      <w:rFonts w:ascii="宋体" w:hAnsi="宋体" w:eastAsia="宋体" w:cstheme="minorBidi"/>
      <w:kern w:val="2"/>
      <w:sz w:val="24"/>
      <w:szCs w:val="22"/>
      <w:lang w:val="en-US" w:eastAsia="zh-CN" w:bidi="ar-SA"/>
    </w:rPr>
  </w:style>
  <w:style w:type="paragraph" w:styleId="2">
    <w:name w:val="heading 1"/>
    <w:basedOn w:val="1"/>
    <w:link w:val="27"/>
    <w:qFormat/>
    <w:uiPriority w:val="9"/>
    <w:pPr>
      <w:keepNext/>
      <w:keepLines/>
      <w:spacing w:before="340" w:after="330" w:line="578" w:lineRule="auto"/>
      <w:outlineLvl w:val="0"/>
    </w:pPr>
    <w:rPr>
      <w:b/>
      <w:bCs/>
      <w:kern w:val="44"/>
      <w:sz w:val="28"/>
      <w:szCs w:val="44"/>
    </w:rPr>
  </w:style>
  <w:style w:type="paragraph" w:styleId="3">
    <w:name w:val="heading 2"/>
    <w:basedOn w:val="1"/>
    <w:link w:val="28"/>
    <w:unhideWhenUsed/>
    <w:qFormat/>
    <w:uiPriority w:val="9"/>
    <w:pPr>
      <w:keepNext/>
      <w:keepLines/>
      <w:spacing w:before="260" w:after="260" w:line="416" w:lineRule="auto"/>
      <w:outlineLvl w:val="1"/>
    </w:pPr>
    <w:rPr>
      <w:rFonts w:asciiTheme="majorHAnsi" w:hAnsiTheme="majorHAnsi" w:cstheme="majorBidi"/>
      <w:b/>
      <w:bCs/>
      <w:szCs w:val="32"/>
    </w:rPr>
  </w:style>
  <w:style w:type="paragraph" w:styleId="4">
    <w:name w:val="heading 3"/>
    <w:basedOn w:val="1"/>
    <w:link w:val="40"/>
    <w:unhideWhenUsed/>
    <w:qFormat/>
    <w:uiPriority w:val="9"/>
    <w:pPr>
      <w:keepNext/>
      <w:keepLines/>
      <w:spacing w:before="260" w:after="260" w:line="416" w:lineRule="auto"/>
      <w:outlineLvl w:val="2"/>
    </w:pPr>
    <w:rPr>
      <w:b/>
      <w:bCs/>
      <w:sz w:val="32"/>
      <w:szCs w:val="32"/>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5">
    <w:name w:val="caption"/>
    <w:basedOn w:val="1"/>
    <w:next w:val="1"/>
    <w:unhideWhenUsed/>
    <w:qFormat/>
    <w:uiPriority w:val="99"/>
    <w:rPr>
      <w:rFonts w:eastAsia="黑体" w:asciiTheme="majorHAnsi" w:hAnsiTheme="majorHAnsi" w:cstheme="majorBidi"/>
      <w:sz w:val="20"/>
      <w:szCs w:val="20"/>
    </w:rPr>
  </w:style>
  <w:style w:type="paragraph" w:styleId="6">
    <w:name w:val="annotation text"/>
    <w:basedOn w:val="1"/>
    <w:link w:val="38"/>
    <w:semiHidden/>
    <w:unhideWhenUsed/>
    <w:qFormat/>
    <w:uiPriority w:val="99"/>
    <w:pPr>
      <w:jc w:val="left"/>
    </w:pPr>
  </w:style>
  <w:style w:type="paragraph" w:styleId="7">
    <w:name w:val="Balloon Text"/>
    <w:basedOn w:val="1"/>
    <w:link w:val="37"/>
    <w:semiHidden/>
    <w:unhideWhenUsed/>
    <w:qFormat/>
    <w:uiPriority w:val="99"/>
    <w:pPr>
      <w:spacing w:after="0"/>
    </w:pPr>
    <w:rPr>
      <w:sz w:val="18"/>
      <w:szCs w:val="18"/>
    </w:rPr>
  </w:style>
  <w:style w:type="paragraph" w:styleId="8">
    <w:name w:val="footer"/>
    <w:basedOn w:val="1"/>
    <w:link w:val="23"/>
    <w:unhideWhenUsed/>
    <w:qFormat/>
    <w:uiPriority w:val="99"/>
    <w:pPr>
      <w:tabs>
        <w:tab w:val="center" w:pos="4153"/>
        <w:tab w:val="right" w:pos="8306"/>
      </w:tabs>
      <w:snapToGrid w:val="0"/>
    </w:pPr>
    <w:rPr>
      <w:sz w:val="18"/>
      <w:szCs w:val="18"/>
    </w:rPr>
  </w:style>
  <w:style w:type="paragraph" w:styleId="9">
    <w:name w:val="header"/>
    <w:basedOn w:val="1"/>
    <w:link w:val="22"/>
    <w:unhideWhenUsed/>
    <w:qFormat/>
    <w:uiPriority w:val="99"/>
    <w:pPr>
      <w:pBdr>
        <w:bottom w:val="single" w:color="auto" w:sz="6" w:space="1"/>
      </w:pBdr>
      <w:tabs>
        <w:tab w:val="center" w:pos="4153"/>
        <w:tab w:val="right" w:pos="8306"/>
      </w:tabs>
      <w:snapToGrid w:val="0"/>
      <w:jc w:val="center"/>
    </w:pPr>
    <w:rPr>
      <w:sz w:val="18"/>
      <w:szCs w:val="18"/>
    </w:rPr>
  </w:style>
  <w:style w:type="paragraph" w:styleId="10">
    <w:name w:val="toc 1"/>
    <w:basedOn w:val="1"/>
    <w:unhideWhenUsed/>
    <w:qFormat/>
    <w:uiPriority w:val="39"/>
  </w:style>
  <w:style w:type="paragraph" w:styleId="11">
    <w:name w:val="Subtitle"/>
    <w:basedOn w:val="1"/>
    <w:link w:val="26"/>
    <w:qFormat/>
    <w:uiPriority w:val="11"/>
    <w:pPr>
      <w:spacing w:before="240" w:after="60"/>
      <w:outlineLvl w:val="1"/>
    </w:pPr>
    <w:rPr>
      <w:rFonts w:ascii="Calibri" w:hAnsi="Calibri" w:eastAsia="黑体" w:cs="Times New Roman"/>
      <w:b/>
      <w:bCs/>
      <w:kern w:val="28"/>
      <w:szCs w:val="32"/>
    </w:rPr>
  </w:style>
  <w:style w:type="paragraph" w:styleId="12">
    <w:name w:val="toc 2"/>
    <w:basedOn w:val="1"/>
    <w:unhideWhenUsed/>
    <w:qFormat/>
    <w:uiPriority w:val="39"/>
    <w:pPr>
      <w:ind w:left="420" w:leftChars="200"/>
    </w:pPr>
  </w:style>
  <w:style w:type="paragraph" w:styleId="13">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14">
    <w:name w:val="Title"/>
    <w:basedOn w:val="1"/>
    <w:link w:val="25"/>
    <w:qFormat/>
    <w:uiPriority w:val="10"/>
    <w:pPr>
      <w:spacing w:before="240" w:after="60"/>
      <w:jc w:val="center"/>
      <w:outlineLvl w:val="0"/>
    </w:pPr>
    <w:rPr>
      <w:rFonts w:ascii="Cambria" w:hAnsi="Cambria" w:eastAsia="黑体" w:cs="Times New Roman"/>
      <w:b/>
      <w:bCs/>
      <w:sz w:val="30"/>
      <w:szCs w:val="32"/>
    </w:rPr>
  </w:style>
  <w:style w:type="paragraph" w:styleId="15">
    <w:name w:val="annotation subject"/>
    <w:basedOn w:val="6"/>
    <w:link w:val="39"/>
    <w:semiHidden/>
    <w:unhideWhenUsed/>
    <w:qFormat/>
    <w:uiPriority w:val="99"/>
    <w:rPr>
      <w:b/>
      <w:bCs/>
    </w:rPr>
  </w:style>
  <w:style w:type="table" w:styleId="17">
    <w:name w:val="Table Grid"/>
    <w:basedOn w:val="1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Hyperlink"/>
    <w:basedOn w:val="18"/>
    <w:unhideWhenUsed/>
    <w:qFormat/>
    <w:uiPriority w:val="99"/>
    <w:rPr>
      <w:color w:val="0563C1" w:themeColor="hyperlink"/>
      <w:u w:val="single"/>
      <w14:textFill>
        <w14:solidFill>
          <w14:schemeClr w14:val="hlink"/>
        </w14:solidFill>
      </w14:textFill>
    </w:rPr>
  </w:style>
  <w:style w:type="character" w:styleId="20">
    <w:name w:val="HTML Code"/>
    <w:basedOn w:val="18"/>
    <w:semiHidden/>
    <w:unhideWhenUsed/>
    <w:qFormat/>
    <w:uiPriority w:val="99"/>
    <w:rPr>
      <w:rFonts w:ascii="宋体" w:hAnsi="宋体" w:eastAsia="宋体" w:cs="宋体"/>
      <w:sz w:val="24"/>
      <w:szCs w:val="24"/>
    </w:rPr>
  </w:style>
  <w:style w:type="character" w:styleId="21">
    <w:name w:val="annotation reference"/>
    <w:basedOn w:val="18"/>
    <w:semiHidden/>
    <w:unhideWhenUsed/>
    <w:qFormat/>
    <w:uiPriority w:val="99"/>
    <w:rPr>
      <w:sz w:val="21"/>
      <w:szCs w:val="21"/>
    </w:rPr>
  </w:style>
  <w:style w:type="character" w:customStyle="1" w:styleId="22">
    <w:name w:val="页眉 字符"/>
    <w:basedOn w:val="18"/>
    <w:link w:val="9"/>
    <w:qFormat/>
    <w:uiPriority w:val="99"/>
    <w:rPr>
      <w:sz w:val="18"/>
      <w:szCs w:val="18"/>
    </w:rPr>
  </w:style>
  <w:style w:type="character" w:customStyle="1" w:styleId="23">
    <w:name w:val="页脚 字符"/>
    <w:basedOn w:val="18"/>
    <w:link w:val="8"/>
    <w:qFormat/>
    <w:uiPriority w:val="99"/>
    <w:rPr>
      <w:sz w:val="18"/>
      <w:szCs w:val="18"/>
    </w:rPr>
  </w:style>
  <w:style w:type="paragraph" w:styleId="24">
    <w:name w:val="List Paragraph"/>
    <w:basedOn w:val="1"/>
    <w:qFormat/>
    <w:uiPriority w:val="34"/>
    <w:pPr>
      <w:ind w:firstLine="420" w:firstLineChars="200"/>
    </w:pPr>
  </w:style>
  <w:style w:type="character" w:customStyle="1" w:styleId="25">
    <w:name w:val="标题 字符"/>
    <w:basedOn w:val="18"/>
    <w:link w:val="14"/>
    <w:qFormat/>
    <w:uiPriority w:val="10"/>
    <w:rPr>
      <w:rFonts w:ascii="Cambria" w:hAnsi="Cambria" w:eastAsia="黑体" w:cs="Times New Roman"/>
      <w:b/>
      <w:bCs/>
      <w:sz w:val="30"/>
      <w:szCs w:val="32"/>
    </w:rPr>
  </w:style>
  <w:style w:type="character" w:customStyle="1" w:styleId="26">
    <w:name w:val="副标题 字符"/>
    <w:basedOn w:val="18"/>
    <w:link w:val="11"/>
    <w:qFormat/>
    <w:uiPriority w:val="11"/>
    <w:rPr>
      <w:rFonts w:ascii="Calibri" w:hAnsi="Calibri" w:eastAsia="黑体" w:cs="Times New Roman"/>
      <w:b/>
      <w:bCs/>
      <w:kern w:val="28"/>
      <w:sz w:val="24"/>
      <w:szCs w:val="32"/>
    </w:rPr>
  </w:style>
  <w:style w:type="character" w:customStyle="1" w:styleId="27">
    <w:name w:val="标题 1 字符"/>
    <w:basedOn w:val="18"/>
    <w:link w:val="2"/>
    <w:qFormat/>
    <w:uiPriority w:val="9"/>
    <w:rPr>
      <w:rFonts w:ascii="宋体" w:hAnsi="宋体" w:eastAsia="宋体"/>
      <w:b/>
      <w:bCs/>
      <w:kern w:val="44"/>
      <w:sz w:val="28"/>
      <w:szCs w:val="44"/>
    </w:rPr>
  </w:style>
  <w:style w:type="character" w:customStyle="1" w:styleId="28">
    <w:name w:val="标题 2 字符"/>
    <w:basedOn w:val="18"/>
    <w:link w:val="3"/>
    <w:qFormat/>
    <w:uiPriority w:val="9"/>
    <w:rPr>
      <w:rFonts w:eastAsia="宋体" w:asciiTheme="majorHAnsi" w:hAnsiTheme="majorHAnsi" w:cstheme="majorBidi"/>
      <w:b/>
      <w:bCs/>
      <w:sz w:val="24"/>
      <w:szCs w:val="32"/>
    </w:rPr>
  </w:style>
  <w:style w:type="table" w:customStyle="1" w:styleId="29">
    <w:name w:val="网格表 1 浅色1"/>
    <w:basedOn w:val="16"/>
    <w:qFormat/>
    <w:uiPriority w:val="46"/>
    <w:tblPr>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2" w:space="0"/>
        </w:tcBorders>
      </w:tcPr>
    </w:tblStylePr>
    <w:tblStylePr w:type="firstCol">
      <w:rPr>
        <w:b/>
        <w:bCs/>
      </w:rPr>
    </w:tblStylePr>
    <w:tblStylePr w:type="lastCol">
      <w:rPr>
        <w:b/>
        <w:bCs/>
      </w:rPr>
    </w:tblStylePr>
  </w:style>
  <w:style w:type="table" w:customStyle="1" w:styleId="30">
    <w:name w:val="无格式表格 21"/>
    <w:basedOn w:val="16"/>
    <w:qFormat/>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paragraph" w:customStyle="1" w:styleId="31">
    <w:name w:val="TOC 标题1"/>
    <w:basedOn w:val="2"/>
    <w:unhideWhenUsed/>
    <w:qFormat/>
    <w:uiPriority w:val="39"/>
    <w:pPr>
      <w:widowControl/>
      <w:spacing w:before="240" w:after="0" w:line="259" w:lineRule="auto"/>
      <w:outlineLvl w:val="9"/>
    </w:pPr>
    <w:rPr>
      <w:rFonts w:asciiTheme="majorHAnsi" w:hAnsiTheme="majorHAnsi" w:eastAsiaTheme="majorEastAsia" w:cstheme="majorBidi"/>
      <w:b w:val="0"/>
      <w:bCs w:val="0"/>
      <w:color w:val="2F5597" w:themeColor="accent1" w:themeShade="BF"/>
      <w:kern w:val="0"/>
      <w:sz w:val="32"/>
      <w:szCs w:val="32"/>
    </w:rPr>
  </w:style>
  <w:style w:type="table" w:customStyle="1" w:styleId="32">
    <w:name w:val="网格型浅色1"/>
    <w:basedOn w:val="16"/>
    <w:qFormat/>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character" w:customStyle="1" w:styleId="33">
    <w:name w:val="未处理的提及1"/>
    <w:basedOn w:val="18"/>
    <w:semiHidden/>
    <w:unhideWhenUsed/>
    <w:qFormat/>
    <w:uiPriority w:val="99"/>
    <w:rPr>
      <w:color w:val="605E5C"/>
      <w:shd w:val="clear" w:color="auto" w:fill="E1DFDD"/>
    </w:rPr>
  </w:style>
  <w:style w:type="table" w:customStyle="1" w:styleId="34">
    <w:name w:val="无格式表格 31"/>
    <w:basedOn w:val="16"/>
    <w:qFormat/>
    <w:uiPriority w:val="43"/>
    <w:tblStylePr w:type="firstRow">
      <w:rPr>
        <w:b/>
        <w:bCs/>
        <w:caps/>
      </w:rPr>
      <w:tcPr>
        <w:tcBorders>
          <w:bottom w:val="single" w:color="7E7E7E" w:themeColor="text1" w:themeTint="80" w:sz="4" w:space="0"/>
        </w:tcBorders>
      </w:tcPr>
    </w:tblStylePr>
    <w:tblStylePr w:type="lastRow">
      <w:rPr>
        <w:b/>
        <w:bCs/>
        <w:caps/>
      </w:rPr>
      <w:tcPr>
        <w:tcBorders>
          <w:top w:val="nil"/>
        </w:tcBorders>
      </w:tcPr>
    </w:tblStylePr>
    <w:tblStylePr w:type="firstCol">
      <w:rPr>
        <w:b/>
        <w:bCs/>
        <w:caps/>
      </w:rPr>
      <w:tcPr>
        <w:tcBorders>
          <w:right w:val="single" w:color="7E7E7E" w:themeColor="text1" w:themeTint="80" w:sz="4" w:space="0"/>
        </w:tcBorders>
      </w:tcPr>
    </w:tblStylePr>
    <w:tblStylePr w:type="lastCol">
      <w:rPr>
        <w:b/>
        <w:bCs/>
        <w:caps/>
      </w:rPr>
      <w:tcPr>
        <w:tcBorders>
          <w:left w:val="nil"/>
        </w:tcBorders>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style>
  <w:style w:type="table" w:customStyle="1" w:styleId="35">
    <w:name w:val="无格式表格 51"/>
    <w:basedOn w:val="16"/>
    <w:qFormat/>
    <w:uiPriority w:val="45"/>
    <w:tblStylePr w:type="firstRow">
      <w:rPr>
        <w:rFonts w:asciiTheme="majorHAnsi" w:hAnsiTheme="majorHAnsi" w:eastAsiaTheme="majorEastAsia" w:cstheme="majorBidi"/>
        <w:i/>
        <w:iCs/>
        <w:sz w:val="26"/>
      </w:rPr>
      <w:tcPr>
        <w:tcBorders>
          <w:bottom w:val="single" w:color="7E7E7E"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7E7E7E"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7E7E7E"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7E7E7E" w:themeColor="text1" w:themeTint="80" w:sz="4" w:space="0"/>
        </w:tcBorders>
        <w:shd w:val="clear" w:color="auto" w:fill="FFFFFF" w:themeFill="background1"/>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36">
    <w:name w:val="无格式表格 11"/>
    <w:basedOn w:val="16"/>
    <w:qFormat/>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character" w:customStyle="1" w:styleId="37">
    <w:name w:val="批注框文本 字符"/>
    <w:basedOn w:val="18"/>
    <w:link w:val="7"/>
    <w:semiHidden/>
    <w:qFormat/>
    <w:uiPriority w:val="99"/>
    <w:rPr>
      <w:rFonts w:ascii="宋体" w:hAnsi="宋体" w:eastAsia="宋体"/>
      <w:sz w:val="18"/>
      <w:szCs w:val="18"/>
    </w:rPr>
  </w:style>
  <w:style w:type="character" w:customStyle="1" w:styleId="38">
    <w:name w:val="批注文字 字符"/>
    <w:basedOn w:val="18"/>
    <w:link w:val="6"/>
    <w:semiHidden/>
    <w:qFormat/>
    <w:uiPriority w:val="99"/>
    <w:rPr>
      <w:rFonts w:ascii="宋体" w:hAnsi="宋体" w:eastAsia="宋体"/>
      <w:sz w:val="24"/>
    </w:rPr>
  </w:style>
  <w:style w:type="character" w:customStyle="1" w:styleId="39">
    <w:name w:val="批注主题 字符"/>
    <w:basedOn w:val="38"/>
    <w:link w:val="15"/>
    <w:semiHidden/>
    <w:qFormat/>
    <w:uiPriority w:val="99"/>
    <w:rPr>
      <w:rFonts w:ascii="宋体" w:hAnsi="宋体" w:eastAsia="宋体"/>
      <w:b/>
      <w:bCs/>
      <w:sz w:val="24"/>
    </w:rPr>
  </w:style>
  <w:style w:type="character" w:customStyle="1" w:styleId="40">
    <w:name w:val="标题 3 字符"/>
    <w:basedOn w:val="18"/>
    <w:link w:val="4"/>
    <w:qFormat/>
    <w:uiPriority w:val="9"/>
    <w:rPr>
      <w:rFonts w:ascii="宋体" w:hAnsi="宋体" w:eastAsia="宋体"/>
      <w:b/>
      <w:bCs/>
      <w:sz w:val="32"/>
      <w:szCs w:val="32"/>
    </w:rPr>
  </w:style>
  <w:style w:type="paragraph" w:customStyle="1" w:styleId="41">
    <w:name w:val="e3fb8205-adf9-4d0d-85d1-1a84f91ab844"/>
    <w:basedOn w:val="2"/>
    <w:next w:val="42"/>
    <w:link w:val="43"/>
    <w:qFormat/>
    <w:uiPriority w:val="0"/>
    <w:pPr>
      <w:numPr>
        <w:ilvl w:val="0"/>
        <w:numId w:val="1"/>
      </w:numPr>
      <w:adjustRightInd w:val="0"/>
      <w:spacing w:before="0" w:after="0" w:line="288" w:lineRule="auto"/>
      <w:ind w:left="0" w:firstLine="0"/>
      <w:jc w:val="left"/>
    </w:pPr>
    <w:rPr>
      <w:rFonts w:ascii="微软雅黑" w:hAnsi="微软雅黑" w:eastAsia="微软雅黑"/>
      <w:color w:val="000000"/>
      <w:sz w:val="32"/>
    </w:rPr>
  </w:style>
  <w:style w:type="paragraph" w:customStyle="1" w:styleId="42">
    <w:name w:val="6d40456e-b323-429d-9693-bbe1e67bb9c3"/>
    <w:basedOn w:val="1"/>
    <w:link w:val="44"/>
    <w:qFormat/>
    <w:uiPriority w:val="0"/>
    <w:pPr>
      <w:adjustRightInd w:val="0"/>
      <w:spacing w:after="0" w:line="288" w:lineRule="auto"/>
      <w:jc w:val="left"/>
    </w:pPr>
    <w:rPr>
      <w:rFonts w:ascii="微软雅黑" w:hAnsi="微软雅黑" w:eastAsia="微软雅黑"/>
      <w:color w:val="000000"/>
      <w:kern w:val="44"/>
      <w:sz w:val="22"/>
      <w:szCs w:val="44"/>
    </w:rPr>
  </w:style>
  <w:style w:type="character" w:customStyle="1" w:styleId="43">
    <w:name w:val="e3fb8205-adf9-4d0d-85d1-1a84f91ab844 字符"/>
    <w:basedOn w:val="27"/>
    <w:link w:val="41"/>
    <w:qFormat/>
    <w:uiPriority w:val="0"/>
    <w:rPr>
      <w:rFonts w:ascii="微软雅黑" w:hAnsi="微软雅黑" w:eastAsia="微软雅黑"/>
      <w:color w:val="000000"/>
      <w:kern w:val="44"/>
      <w:sz w:val="32"/>
      <w:szCs w:val="44"/>
    </w:rPr>
  </w:style>
  <w:style w:type="character" w:customStyle="1" w:styleId="44">
    <w:name w:val="6d40456e-b323-429d-9693-bbe1e67bb9c3 字符"/>
    <w:basedOn w:val="27"/>
    <w:link w:val="42"/>
    <w:qFormat/>
    <w:uiPriority w:val="0"/>
    <w:rPr>
      <w:rFonts w:ascii="微软雅黑" w:hAnsi="微软雅黑" w:eastAsia="微软雅黑"/>
      <w:b w:val="0"/>
      <w:bCs w:val="0"/>
      <w:color w:val="000000"/>
      <w:kern w:val="44"/>
      <w:sz w:val="22"/>
      <w:szCs w:val="44"/>
    </w:rPr>
  </w:style>
  <w:style w:type="paragraph" w:customStyle="1" w:styleId="45">
    <w:name w:val="a02e6475-35cc-471f-ab8b-7db223c3f9ab"/>
    <w:basedOn w:val="3"/>
    <w:next w:val="42"/>
    <w:link w:val="46"/>
    <w:qFormat/>
    <w:uiPriority w:val="0"/>
    <w:pPr>
      <w:numPr>
        <w:ilvl w:val="1"/>
        <w:numId w:val="1"/>
      </w:numPr>
      <w:adjustRightInd w:val="0"/>
      <w:spacing w:before="0" w:after="0" w:line="288" w:lineRule="auto"/>
      <w:ind w:left="0" w:firstLine="0"/>
      <w:jc w:val="left"/>
    </w:pPr>
    <w:rPr>
      <w:rFonts w:ascii="微软雅黑" w:hAnsi="微软雅黑" w:eastAsia="微软雅黑"/>
      <w:color w:val="000000"/>
      <w:sz w:val="28"/>
    </w:rPr>
  </w:style>
  <w:style w:type="character" w:customStyle="1" w:styleId="46">
    <w:name w:val="a02e6475-35cc-471f-ab8b-7db223c3f9ab 字符"/>
    <w:basedOn w:val="18"/>
    <w:link w:val="45"/>
    <w:qFormat/>
    <w:uiPriority w:val="0"/>
    <w:rPr>
      <w:rFonts w:ascii="微软雅黑" w:hAnsi="微软雅黑" w:eastAsia="微软雅黑" w:cstheme="majorBidi"/>
      <w:b/>
      <w:bCs/>
      <w:color w:val="000000"/>
      <w:sz w:val="28"/>
      <w:szCs w:val="32"/>
    </w:rPr>
  </w:style>
  <w:style w:type="paragraph" w:customStyle="1" w:styleId="47">
    <w:name w:val="8bcb8ff2-dace-4d23-859e-d17d3441e36c"/>
    <w:basedOn w:val="4"/>
    <w:next w:val="42"/>
    <w:link w:val="48"/>
    <w:qFormat/>
    <w:uiPriority w:val="0"/>
    <w:pPr>
      <w:numPr>
        <w:ilvl w:val="2"/>
        <w:numId w:val="1"/>
      </w:numPr>
      <w:adjustRightInd w:val="0"/>
      <w:spacing w:before="0" w:after="0" w:line="288" w:lineRule="auto"/>
      <w:ind w:left="0" w:firstLine="0"/>
      <w:jc w:val="left"/>
    </w:pPr>
    <w:rPr>
      <w:rFonts w:ascii="微软雅黑" w:hAnsi="微软雅黑" w:eastAsia="微软雅黑"/>
      <w:color w:val="000000"/>
      <w:sz w:val="26"/>
    </w:rPr>
  </w:style>
  <w:style w:type="character" w:customStyle="1" w:styleId="48">
    <w:name w:val="8bcb8ff2-dace-4d23-859e-d17d3441e36c 字符"/>
    <w:basedOn w:val="18"/>
    <w:link w:val="47"/>
    <w:qFormat/>
    <w:uiPriority w:val="0"/>
    <w:rPr>
      <w:rFonts w:ascii="微软雅黑" w:hAnsi="微软雅黑" w:eastAsia="微软雅黑"/>
      <w:b/>
      <w:bCs/>
      <w:color w:val="000000"/>
      <w:sz w:val="26"/>
      <w:szCs w:val="32"/>
    </w:rPr>
  </w:style>
  <w:style w:type="paragraph" w:customStyle="1" w:styleId="49">
    <w:name w:val="WPSOffice手动目录 1"/>
    <w:qFormat/>
    <w:uiPriority w:val="0"/>
    <w:pPr>
      <w:ind w:leftChars="0"/>
    </w:pPr>
    <w:rPr>
      <w:rFonts w:ascii="Times New Roman" w:hAnsi="Times New Roman" w:eastAsia="宋体" w:cs="Times New Roman"/>
      <w:sz w:val="20"/>
      <w:szCs w:val="20"/>
    </w:rPr>
  </w:style>
  <w:style w:type="paragraph" w:customStyle="1" w:styleId="50">
    <w:name w:val="WPSOffice手动目录 2"/>
    <w:qFormat/>
    <w:uiPriority w:val="0"/>
    <w:pPr>
      <w:ind w:leftChars="200"/>
    </w:pPr>
    <w:rPr>
      <w:rFonts w:ascii="Times New Roman" w:hAnsi="Times New Roman" w:eastAsia="宋体" w:cs="Times New Roman"/>
      <w:sz w:val="20"/>
      <w:szCs w:val="20"/>
    </w:rPr>
  </w:style>
  <w:style w:type="paragraph" w:customStyle="1" w:styleId="51">
    <w:name w:val="WPSOffice手动目录 3"/>
    <w:qFormat/>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3.xml"/><Relationship Id="rId5" Type="http://schemas.openxmlformats.org/officeDocument/2006/relationships/header" Target="header2.xml"/><Relationship Id="rId4" Type="http://schemas.openxmlformats.org/officeDocument/2006/relationships/header" Target="header1.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numbering" Target="numbering.xml"/><Relationship Id="rId28" Type="http://schemas.openxmlformats.org/officeDocument/2006/relationships/image" Target="media/image18.jpeg"/><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jpeg"/><Relationship Id="rId2" Type="http://schemas.openxmlformats.org/officeDocument/2006/relationships/settings" Target="settings.xml"/><Relationship Id="rId19" Type="http://schemas.openxmlformats.org/officeDocument/2006/relationships/image" Target="media/image9.jpe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2000"/>
                <a:satMod val="103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shade val="98000"/>
                <a:tint val="93000"/>
              </a:schemeClr>
            </a:gs>
            <a:gs pos="50000">
              <a:schemeClr val="phClr">
                <a:lumMod val="103000"/>
                <a:satMod val="130000"/>
                <a:shade val="90000"/>
                <a:tint val="98000"/>
              </a:schemeClr>
            </a:gs>
            <a:gs pos="100000">
              <a:schemeClr val="phClr">
                <a:satMod val="120000"/>
                <a:shade val="63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1358</Words>
  <Characters>1684</Characters>
  <Lines>1</Lines>
  <Paragraphs>1</Paragraphs>
  <TotalTime>2</TotalTime>
  <ScaleCrop>false</ScaleCrop>
  <LinksUpToDate>false</LinksUpToDate>
  <CharactersWithSpaces>1920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2025-03-19T05:01:00Z</dcterms:created>
  <dc:creator>287565272@qq.com</dc:creator>
  <cp:lastModifiedBy>许胜楠</cp:lastModifiedBy>
  <dcterms:modified xsi:type="dcterms:W3CDTF">2026-06-09T03:28:11Z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9755CA63CCA8A3A7C72ADA677E246DED_42</vt:lpwstr>
  </property>
  <property fmtid="{D5CDD505-2E9C-101B-9397-08002B2CF9AE}" pid="4" name="KSOTemplateDocerSaveRecord">
    <vt:lpwstr>eyJoZGlkIjoiYTIwMzUzMjE4YTllNjJlMjYyNTg0MjljMzNhZTkyZjQiLCJ1c2VySWQiOiIxNjYyMDE5MzIwIn0=</vt:lpwstr>
  </property>
</Properties>
</file>