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2EC0C">
      <w:pPr>
        <w:spacing w:after="156"/>
        <w:rPr>
          <w:rFonts w:hint="eastAsia"/>
        </w:rPr>
      </w:pPr>
      <w:bookmarkStart w:id="0" w:name="_Toc41210422"/>
    </w:p>
    <w:p w14:paraId="18786FA5">
      <w:pPr>
        <w:spacing w:after="156"/>
        <w:rPr>
          <w:rFonts w:hint="eastAsia" w:cs="Arial"/>
          <w:color w:val="333333"/>
          <w:kern w:val="0"/>
          <w:szCs w:val="21"/>
        </w:rPr>
      </w:pPr>
    </w:p>
    <w:p w14:paraId="327D107C">
      <w:pPr>
        <w:spacing w:after="156"/>
        <w:jc w:val="center"/>
        <w:rPr>
          <w:rFonts w:hint="eastAsia"/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国家网络安全学院</w:t>
      </w:r>
    </w:p>
    <w:p w14:paraId="71A2F87A">
      <w:pPr>
        <w:spacing w:after="156"/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计算机网络实践</w:t>
      </w:r>
    </w:p>
    <w:p w14:paraId="2F28E324">
      <w:pPr>
        <w:spacing w:after="156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课程实验报告</w:t>
      </w:r>
    </w:p>
    <w:p w14:paraId="506D745F">
      <w:pPr>
        <w:spacing w:after="156"/>
        <w:jc w:val="center"/>
        <w:rPr>
          <w:rFonts w:hint="eastAsia" w:cs="Arial"/>
          <w:b/>
          <w:color w:val="333333"/>
          <w:kern w:val="0"/>
          <w:sz w:val="28"/>
          <w:szCs w:val="21"/>
        </w:rPr>
      </w:pPr>
      <w:r>
        <w:rPr>
          <w:rFonts w:hint="eastAsia"/>
        </w:rPr>
        <w:drawing>
          <wp:inline distT="0" distB="0" distL="0" distR="0">
            <wp:extent cx="2210435" cy="1857375"/>
            <wp:effectExtent l="0" t="0" r="1206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283" cy="18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FCFF">
      <w:pPr>
        <w:spacing w:after="156"/>
        <w:jc w:val="center"/>
        <w:rPr>
          <w:rFonts w:hint="eastAsia" w:cs="Arial"/>
          <w:b/>
          <w:color w:val="333333"/>
          <w:kern w:val="0"/>
          <w:sz w:val="28"/>
          <w:szCs w:val="21"/>
        </w:rPr>
      </w:pPr>
    </w:p>
    <w:p w14:paraId="7A88BD95">
      <w:pPr>
        <w:spacing w:after="156"/>
        <w:ind w:left="1260" w:firstLine="420"/>
        <w:rPr>
          <w:rFonts w:hint="eastAsia"/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 xml:space="preserve">任课教师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    </w:t>
      </w:r>
      <w:r>
        <w:rPr>
          <w:rFonts w:hint="eastAsia"/>
          <w:b/>
          <w:bCs/>
          <w:sz w:val="30"/>
          <w:u w:val="single"/>
          <w:lang w:val="en-US" w:eastAsia="zh-CN"/>
        </w:rPr>
        <w:t>李俊娥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</w:t>
      </w:r>
    </w:p>
    <w:p w14:paraId="762BB146">
      <w:pPr>
        <w:spacing w:after="156"/>
        <w:ind w:left="1260" w:firstLine="422" w:firstLineChars="140"/>
        <w:rPr>
          <w:rFonts w:hint="eastAsia"/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 xml:space="preserve">年 </w:t>
      </w:r>
      <w:r>
        <w:rPr>
          <w:b/>
          <w:bCs/>
          <w:sz w:val="30"/>
        </w:rPr>
        <w:t xml:space="preserve">   </w:t>
      </w:r>
      <w:r>
        <w:rPr>
          <w:rFonts w:hint="eastAsia"/>
          <w:b/>
          <w:bCs/>
          <w:sz w:val="30"/>
        </w:rPr>
        <w:t xml:space="preserve">级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  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>2023级</w:t>
      </w:r>
      <w:r>
        <w:rPr>
          <w:b/>
          <w:bCs/>
          <w:sz w:val="30"/>
          <w:u w:val="single"/>
        </w:rPr>
        <w:t xml:space="preserve">  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    </w:t>
      </w:r>
    </w:p>
    <w:p w14:paraId="7CB7AE19">
      <w:pPr>
        <w:spacing w:after="156"/>
        <w:ind w:left="1260" w:leftChars="0" w:firstLine="422" w:firstLineChars="140"/>
        <w:outlineLvl w:val="9"/>
        <w:rPr>
          <w:rFonts w:hint="eastAsia"/>
          <w:b/>
          <w:bCs/>
          <w:sz w:val="30"/>
          <w:u w:val="single"/>
        </w:rPr>
      </w:pPr>
      <w:bookmarkStart w:id="1" w:name="_Toc7413"/>
      <w:r>
        <w:rPr>
          <w:rFonts w:hint="eastAsia"/>
          <w:b/>
          <w:bCs/>
          <w:sz w:val="30"/>
        </w:rPr>
        <w:t xml:space="preserve">学 </w:t>
      </w:r>
      <w:r>
        <w:rPr>
          <w:b/>
          <w:bCs/>
          <w:sz w:val="30"/>
        </w:rPr>
        <w:t xml:space="preserve">   </w:t>
      </w:r>
      <w:r>
        <w:rPr>
          <w:rFonts w:hint="eastAsia"/>
          <w:b/>
          <w:bCs/>
          <w:sz w:val="30"/>
        </w:rPr>
        <w:t xml:space="preserve">号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>20233021811</w:t>
      </w:r>
      <w:bookmarkEnd w:id="1"/>
      <w:r>
        <w:rPr>
          <w:rFonts w:hint="eastAsia"/>
          <w:b/>
          <w:bCs/>
          <w:sz w:val="30"/>
          <w:u w:val="single"/>
          <w:lang w:val="en-US" w:eastAsia="zh-CN"/>
        </w:rPr>
        <w:t>24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  </w:t>
      </w:r>
    </w:p>
    <w:p w14:paraId="3A446803">
      <w:pPr>
        <w:spacing w:after="156"/>
        <w:ind w:left="1260" w:firstLine="422" w:firstLineChars="140"/>
        <w:rPr>
          <w:rFonts w:hint="eastAsia"/>
          <w:b/>
          <w:bCs/>
          <w:sz w:val="30"/>
          <w:u w:val="single"/>
          <w:lang w:val="en-US" w:eastAsia="zh-CN"/>
        </w:rPr>
      </w:pPr>
      <w:r>
        <w:rPr>
          <w:rFonts w:hint="eastAsia"/>
          <w:b/>
          <w:bCs/>
          <w:sz w:val="30"/>
        </w:rPr>
        <w:t xml:space="preserve">姓 </w:t>
      </w:r>
      <w:r>
        <w:rPr>
          <w:b/>
          <w:bCs/>
          <w:sz w:val="30"/>
        </w:rPr>
        <w:t xml:space="preserve">   </w:t>
      </w:r>
      <w:r>
        <w:rPr>
          <w:rFonts w:hint="eastAsia"/>
          <w:b/>
          <w:bCs/>
          <w:sz w:val="30"/>
        </w:rPr>
        <w:t xml:space="preserve">名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>许胜楠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    </w:t>
      </w:r>
    </w:p>
    <w:p w14:paraId="5131C052">
      <w:pPr>
        <w:spacing w:after="156"/>
        <w:ind w:left="1260" w:firstLine="422" w:firstLineChars="140"/>
        <w:rPr>
          <w:rFonts w:hint="eastAsia"/>
          <w:b/>
          <w:bCs/>
          <w:sz w:val="30"/>
          <w:u w:val="single"/>
          <w:lang w:val="en-US" w:eastAsia="zh-CN"/>
        </w:rPr>
      </w:pPr>
      <w:r>
        <w:rPr>
          <w:rFonts w:hint="eastAsia"/>
          <w:b/>
          <w:bCs/>
          <w:sz w:val="30"/>
          <w:lang w:val="en-US" w:eastAsia="zh-CN"/>
        </w:rPr>
        <w:t>组</w:t>
      </w:r>
      <w:r>
        <w:rPr>
          <w:rFonts w:hint="eastAsia"/>
          <w:b/>
          <w:bCs/>
          <w:sz w:val="30"/>
        </w:rPr>
        <w:t xml:space="preserve"> </w:t>
      </w:r>
      <w:r>
        <w:rPr>
          <w:b/>
          <w:bCs/>
          <w:sz w:val="30"/>
        </w:rPr>
        <w:t xml:space="preserve">   </w:t>
      </w:r>
      <w:r>
        <w:rPr>
          <w:rFonts w:hint="eastAsia"/>
          <w:b/>
          <w:bCs/>
          <w:sz w:val="30"/>
          <w:lang w:val="en-US" w:eastAsia="zh-CN"/>
        </w:rPr>
        <w:t>号</w:t>
      </w:r>
      <w:r>
        <w:rPr>
          <w:rFonts w:hint="eastAsia"/>
          <w:b/>
          <w:bCs/>
          <w:sz w:val="30"/>
        </w:rPr>
        <w:t xml:space="preserve">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   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     </w:t>
      </w:r>
    </w:p>
    <w:p w14:paraId="2830F886">
      <w:pPr>
        <w:spacing w:after="156"/>
        <w:jc w:val="both"/>
        <w:rPr>
          <w:rFonts w:hint="eastAsia"/>
        </w:rPr>
      </w:pPr>
    </w:p>
    <w:p w14:paraId="68D8A344">
      <w:pPr>
        <w:spacing w:after="156"/>
        <w:jc w:val="both"/>
        <w:rPr>
          <w:rFonts w:hint="eastAsia"/>
        </w:rPr>
      </w:pPr>
    </w:p>
    <w:p w14:paraId="566DAA22">
      <w:pPr>
        <w:spacing w:after="156"/>
        <w:rPr>
          <w:rFonts w:hint="eastAsia"/>
        </w:rPr>
      </w:pPr>
    </w:p>
    <w:p w14:paraId="1C43C234">
      <w:pPr>
        <w:spacing w:after="156" w:afterLines="0"/>
        <w:jc w:val="center"/>
        <w:rPr>
          <w:rFonts w:hint="eastAsia" w:eastAsia="宋体"/>
          <w:b/>
          <w:bCs/>
          <w:sz w:val="30"/>
          <w:lang w:val="en-US" w:eastAsia="zh-CN"/>
        </w:rPr>
      </w:pPr>
      <w:r>
        <w:rPr>
          <w:rFonts w:hint="eastAsia"/>
          <w:b/>
          <w:bCs/>
          <w:sz w:val="30"/>
        </w:rPr>
        <w:t>作业完成时间：</w:t>
      </w:r>
      <w:r>
        <w:rPr>
          <w:rFonts w:hint="eastAsia"/>
          <w:b/>
          <w:bCs/>
          <w:sz w:val="30"/>
          <w:lang w:eastAsia="zh-CN"/>
        </w:rPr>
        <w:t>202</w:t>
      </w:r>
      <w:r>
        <w:rPr>
          <w:rFonts w:hint="eastAsia"/>
          <w:b/>
          <w:bCs/>
          <w:sz w:val="30"/>
          <w:lang w:val="en-US" w:eastAsia="zh-CN"/>
        </w:rPr>
        <w:t>6</w:t>
      </w:r>
      <w:r>
        <w:rPr>
          <w:rFonts w:hint="eastAsia"/>
          <w:b/>
          <w:bCs/>
          <w:sz w:val="30"/>
          <w:lang w:eastAsia="zh-CN"/>
        </w:rPr>
        <w:t>年</w:t>
      </w:r>
      <w:r>
        <w:rPr>
          <w:rFonts w:hint="eastAsia"/>
          <w:b/>
          <w:bCs/>
          <w:sz w:val="30"/>
          <w:lang w:val="en-US" w:eastAsia="zh-CN"/>
        </w:rPr>
        <w:t>5</w:t>
      </w:r>
      <w:r>
        <w:rPr>
          <w:rFonts w:hint="eastAsia"/>
          <w:b/>
          <w:bCs/>
          <w:sz w:val="30"/>
          <w:lang w:eastAsia="zh-CN"/>
        </w:rPr>
        <w:t>月</w:t>
      </w:r>
      <w:r>
        <w:rPr>
          <w:rFonts w:hint="eastAsia"/>
          <w:b/>
          <w:bCs/>
          <w:sz w:val="30"/>
          <w:lang w:val="en-US" w:eastAsia="zh-CN"/>
        </w:rPr>
        <w:t>19</w:t>
      </w:r>
      <w:r>
        <w:rPr>
          <w:rFonts w:hint="eastAsia"/>
          <w:b/>
          <w:bCs/>
          <w:sz w:val="30"/>
          <w:lang w:eastAsia="zh-CN"/>
        </w:rPr>
        <w:t>日</w:t>
      </w:r>
    </w:p>
    <w:bookmarkEnd w:id="0"/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7451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4"/>
          <w:szCs w:val="22"/>
          <w:lang w:val="en-US" w:eastAsia="zh-CN" w:bidi="ar-SA"/>
        </w:rPr>
      </w:sdtEndPr>
      <w:sdtContent>
        <w:p w14:paraId="49F2948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15" w:name="_GoBack"/>
          <w:bookmarkEnd w:id="15"/>
          <w:r>
            <w:rPr>
              <w:rFonts w:ascii="宋体" w:hAnsi="宋体" w:eastAsia="宋体"/>
              <w:sz w:val="21"/>
            </w:rPr>
            <w:t>目录</w:t>
          </w:r>
        </w:p>
        <w:p w14:paraId="25544E70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_Toc26705 </w:instrText>
          </w:r>
          <w:r>
            <w:fldChar w:fldCharType="separate"/>
          </w:r>
          <w:r>
            <w:rPr>
              <w:rFonts w:hint="eastAsia"/>
            </w:rPr>
            <w:t>实验</w:t>
          </w:r>
          <w:r>
            <w:rPr>
              <w:rFonts w:hint="eastAsia"/>
              <w:lang w:val="en-US" w:eastAsia="zh-CN"/>
            </w:rPr>
            <w:t>名称</w:t>
          </w:r>
          <w:r>
            <w:tab/>
          </w:r>
          <w:r>
            <w:fldChar w:fldCharType="begin"/>
          </w:r>
          <w:r>
            <w:instrText xml:space="preserve"> PAGEREF _Toc26705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EF6990B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_Toc24228 </w:instrText>
          </w:r>
          <w:r>
            <w:fldChar w:fldCharType="separate"/>
          </w:r>
          <w:r>
            <w:rPr>
              <w:rFonts w:hint="eastAsia"/>
            </w:rPr>
            <w:t>实验内容</w:t>
          </w:r>
          <w:r>
            <w:tab/>
          </w:r>
          <w:r>
            <w:fldChar w:fldCharType="begin"/>
          </w:r>
          <w:r>
            <w:instrText xml:space="preserve"> PAGEREF _Toc24228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731D20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_Toc9115 </w:instrText>
          </w:r>
          <w:r>
            <w:fldChar w:fldCharType="separate"/>
          </w:r>
          <w:r>
            <w:rPr>
              <w:rFonts w:hint="eastAsia"/>
            </w:rPr>
            <w:t>实验准备：</w:t>
          </w:r>
          <w:r>
            <w:tab/>
          </w:r>
          <w:r>
            <w:fldChar w:fldCharType="begin"/>
          </w:r>
          <w:r>
            <w:instrText xml:space="preserve"> PAGEREF _Toc9115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9383923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_Toc10768 </w:instrText>
          </w:r>
          <w:r>
            <w:fldChar w:fldCharType="separate"/>
          </w:r>
          <w:r>
            <w:rPr>
              <w:rFonts w:hint="eastAsia"/>
            </w:rPr>
            <w:t>实验步骤及原理</w:t>
          </w:r>
          <w:r>
            <w:tab/>
          </w:r>
          <w:r>
            <w:fldChar w:fldCharType="begin"/>
          </w:r>
          <w:r>
            <w:instrText xml:space="preserve"> PAGEREF _Toc10768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E49D8E2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_Toc28432 </w:instrText>
          </w:r>
          <w:r>
            <w:fldChar w:fldCharType="separate"/>
          </w:r>
          <w:r>
            <w:t>配置</w:t>
          </w:r>
          <w:r>
            <w:rPr>
              <w:rFonts w:hint="eastAsia"/>
              <w:lang w:val="en-US" w:eastAsia="zh-CN"/>
            </w:rPr>
            <w:t>路由器1</w:t>
          </w:r>
          <w:r>
            <w:tab/>
          </w:r>
          <w:r>
            <w:fldChar w:fldCharType="begin"/>
          </w:r>
          <w:r>
            <w:instrText xml:space="preserve"> PAGEREF _Toc28432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A778CBF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_Toc19879 </w:instrText>
          </w:r>
          <w:r>
            <w:fldChar w:fldCharType="separate"/>
          </w:r>
          <w:r>
            <w:rPr>
              <w:rFonts w:hint="eastAsia"/>
            </w:rPr>
            <w:t>配置</w:t>
          </w:r>
          <w:r>
            <w:rPr>
              <w:rFonts w:hint="eastAsia"/>
              <w:lang w:val="en-US" w:eastAsia="zh-CN"/>
            </w:rPr>
            <w:t>路由器2</w:t>
          </w:r>
          <w:r>
            <w:tab/>
          </w:r>
          <w:r>
            <w:fldChar w:fldCharType="begin"/>
          </w:r>
          <w:r>
            <w:instrText xml:space="preserve"> PAGEREF _Toc19879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9A543E8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_Toc17678 </w:instrText>
          </w:r>
          <w:r>
            <w:fldChar w:fldCharType="separate"/>
          </w:r>
          <w:r>
            <w:rPr>
              <w:rFonts w:hint="eastAsia"/>
            </w:rPr>
            <w:t>配置</w:t>
          </w:r>
          <w:r>
            <w:rPr>
              <w:rFonts w:hint="eastAsia"/>
              <w:lang w:val="en-US" w:eastAsia="zh-CN"/>
            </w:rPr>
            <w:t>路由器3</w:t>
          </w:r>
          <w:r>
            <w:tab/>
          </w:r>
          <w:r>
            <w:fldChar w:fldCharType="begin"/>
          </w:r>
          <w:r>
            <w:instrText xml:space="preserve"> PAGEREF _Toc17678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27DB38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_Toc4481 </w:instrText>
          </w:r>
          <w:r>
            <w:fldChar w:fldCharType="separate"/>
          </w:r>
          <w:r>
            <w:rPr>
              <w:rFonts w:hint="eastAsia"/>
            </w:rPr>
            <w:t>配置</w:t>
          </w:r>
          <w:r>
            <w:rPr>
              <w:rFonts w:hint="eastAsia"/>
              <w:lang w:val="en-US" w:eastAsia="zh-CN"/>
            </w:rPr>
            <w:t>二</w:t>
          </w:r>
          <w:r>
            <w:rPr>
              <w:rFonts w:hint="eastAsia"/>
            </w:rPr>
            <w:t xml:space="preserve">层交换机 </w:t>
          </w:r>
          <w:r>
            <w:rPr>
              <w:rFonts w:hint="eastAsia"/>
              <w:lang w:val="en-US" w:eastAsia="zh-CN"/>
            </w:rPr>
            <w:t>1</w:t>
          </w:r>
          <w:r>
            <w:tab/>
          </w:r>
          <w:r>
            <w:fldChar w:fldCharType="begin"/>
          </w:r>
          <w:r>
            <w:instrText xml:space="preserve"> PAGEREF _Toc4481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DB89036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_Toc3999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配置二层交换机2</w:t>
          </w:r>
          <w:r>
            <w:tab/>
          </w:r>
          <w:r>
            <w:fldChar w:fldCharType="begin"/>
          </w:r>
          <w:r>
            <w:instrText xml:space="preserve"> PAGEREF _Toc3999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7E60058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_Toc14479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配置服务器及PC</w:t>
          </w:r>
          <w:r>
            <w:tab/>
          </w:r>
          <w:r>
            <w:fldChar w:fldCharType="begin"/>
          </w:r>
          <w:r>
            <w:instrText xml:space="preserve"> PAGEREF _Toc14479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A241B5A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_Toc10966 </w:instrText>
          </w:r>
          <w:r>
            <w:fldChar w:fldCharType="separate"/>
          </w:r>
          <w:r>
            <w:rPr>
              <w:rFonts w:hint="eastAsia"/>
            </w:rPr>
            <w:t>实验结果</w:t>
          </w:r>
          <w:r>
            <w:tab/>
          </w:r>
          <w:r>
            <w:fldChar w:fldCharType="begin"/>
          </w:r>
          <w:r>
            <w:instrText xml:space="preserve"> PAGEREF _Toc10966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8E2DB27">
          <w:pPr>
            <w:rPr>
              <w:rFonts w:ascii="宋体" w:hAnsi="宋体" w:eastAsia="宋体" w:cstheme="minorBidi"/>
              <w:kern w:val="2"/>
              <w:sz w:val="24"/>
              <w:szCs w:val="22"/>
              <w:lang w:val="en-US" w:eastAsia="zh-CN" w:bidi="ar-SA"/>
            </w:rPr>
            <w:sectPr>
              <w:headerReference r:id="rId6" w:type="first"/>
              <w:footerReference r:id="rId9" w:type="first"/>
              <w:headerReference r:id="rId4" w:type="default"/>
              <w:footerReference r:id="rId7" w:type="default"/>
              <w:headerReference r:id="rId5" w:type="even"/>
              <w:footerReference r:id="rId8" w:type="even"/>
              <w:pgSz w:w="11906" w:h="16838"/>
              <w:pgMar w:top="1440" w:right="1800" w:bottom="1440" w:left="1800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2D590A9B"/>
    <w:p w14:paraId="64810E07">
      <w:pPr>
        <w:pStyle w:val="2"/>
        <w:bidi w:val="0"/>
        <w:outlineLvl w:val="0"/>
        <w:rPr>
          <w:rFonts w:hint="eastAsia" w:eastAsia="宋体"/>
          <w:lang w:val="en-US" w:eastAsia="zh-CN"/>
        </w:rPr>
      </w:pPr>
      <w:bookmarkStart w:id="2" w:name="_Toc26705"/>
      <w:r>
        <w:rPr>
          <w:rFonts w:hint="eastAsia"/>
        </w:rPr>
        <w:t>实验</w:t>
      </w:r>
      <w:r>
        <w:rPr>
          <w:rFonts w:hint="eastAsia"/>
          <w:lang w:val="en-US" w:eastAsia="zh-CN"/>
        </w:rPr>
        <w:t>名称</w:t>
      </w:r>
      <w:bookmarkEnd w:id="2"/>
    </w:p>
    <w:p w14:paraId="56607F37">
      <w:pPr>
        <w:spacing w:after="15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NAT</w:t>
      </w:r>
      <w:r>
        <w:rPr>
          <w:rFonts w:hint="default"/>
          <w:lang w:val="en-US" w:eastAsia="zh-CN"/>
        </w:rPr>
        <w:t>设计实验</w:t>
      </w:r>
    </w:p>
    <w:p w14:paraId="24FE2A5B">
      <w:pPr>
        <w:pStyle w:val="2"/>
        <w:bidi w:val="0"/>
        <w:outlineLvl w:val="0"/>
        <w:rPr>
          <w:rFonts w:hint="eastAsia"/>
        </w:rPr>
      </w:pPr>
      <w:bookmarkStart w:id="3" w:name="_Toc104987095"/>
      <w:bookmarkStart w:id="4" w:name="_Toc24228"/>
      <w:r>
        <w:rPr>
          <w:rFonts w:hint="eastAsia"/>
        </w:rPr>
        <w:t>实验内容</w:t>
      </w:r>
      <w:bookmarkEnd w:id="3"/>
      <w:bookmarkEnd w:id="4"/>
    </w:p>
    <w:p w14:paraId="6A750ACB">
      <w:pPr>
        <w:bidi w:val="0"/>
        <w:rPr>
          <w:rFonts w:hint="eastAsia"/>
        </w:rPr>
      </w:pPr>
      <w:r>
        <w:rPr>
          <w:rFonts w:hint="eastAsia"/>
        </w:rPr>
        <w:t>(1) A 公司的企业网络如下图所示，由三台路由器和两台二层交换机构成。现要求网络管理员进行如下配置：</w:t>
      </w:r>
    </w:p>
    <w:p w14:paraId="7560792A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通过配置 NAT，实现 192.168.2.0 网络中的计算机共享 IP 地址 202.114.66.2 上网；</w:t>
      </w:r>
    </w:p>
    <w:p w14:paraId="2599CA1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通过配置 NAT，192.168.1.0 网络中的计算机通过 IP 池 202.114.65.5-202.114.65.12 上网；</w:t>
      </w:r>
    </w:p>
    <w:p w14:paraId="4E59F52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配置 NAT，通过 202.114.65.100:80 访问内网中的 WWW2 服务器；</w:t>
      </w:r>
    </w:p>
    <w:p w14:paraId="0D961E4C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在交换机 Switch2 中配置端口安全，设置 Gig0/1 端口只允许 PC2 使用 192.168.2.100 访问；设置 Gig0/2 端口只允许 PC4 等至多 4 台机器访问；</w:t>
      </w:r>
    </w:p>
    <w:p w14:paraId="736C287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路由器之间采用静态路由协议。</w:t>
      </w:r>
    </w:p>
    <w:p w14:paraId="3281F00C"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9230" cy="3125470"/>
            <wp:effectExtent l="0" t="0" r="3810" b="1397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F5158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 xml:space="preserve">查看路由器 Router3 的路由协议和路由表；查看路由器 Router3 的 NAT 信息 </w:t>
      </w:r>
    </w:p>
    <w:p w14:paraId="19789096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 xml:space="preserve">查看路由器 Router2 的路由协议和路由表；查看路由器 Router2 的 NAT 信息 </w:t>
      </w:r>
    </w:p>
    <w:p w14:paraId="73238F03">
      <w:pPr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实验报告中包含路由器 Router2 和 Router3 中的全部配置信息；Switch2 交换机中的端口安全配置信息；以及从 PC1-&gt;WWW1 服务器、PC2-&gt;WWW1 服务器、PC4 访问 WWW2 服务器的测试截图。</w:t>
      </w:r>
    </w:p>
    <w:p w14:paraId="557BD0FB">
      <w:pPr>
        <w:pStyle w:val="2"/>
        <w:bidi w:val="0"/>
        <w:outlineLvl w:val="0"/>
        <w:rPr>
          <w:rFonts w:hint="eastAsia"/>
        </w:rPr>
      </w:pPr>
      <w:bookmarkStart w:id="5" w:name="_Toc9115"/>
      <w:r>
        <w:rPr>
          <w:rFonts w:hint="eastAsia"/>
        </w:rPr>
        <w:t>实验准备：</w:t>
      </w:r>
      <w:bookmarkEnd w:id="5"/>
    </w:p>
    <w:p w14:paraId="017268E4">
      <w:pPr>
        <w:spacing w:after="156"/>
      </w:pPr>
      <w:r>
        <w:rPr>
          <w:rFonts w:hint="eastAsia"/>
        </w:rPr>
        <w:t>根据实验要求图，构造下图所示的连线图</w:t>
      </w:r>
    </w:p>
    <w:p w14:paraId="7F3E2C9F">
      <w:pPr>
        <w:spacing w:after="156"/>
        <w:jc w:val="center"/>
      </w:pPr>
      <w:r>
        <w:rPr/>
        <w:drawing>
          <wp:inline distT="0" distB="0" distL="114300" distR="114300">
            <wp:extent cx="3663950" cy="6955790"/>
            <wp:effectExtent l="0" t="0" r="8890" b="8890"/>
            <wp:docPr id="10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6955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42CE35">
      <w:pPr>
        <w:spacing w:after="156"/>
        <w:rPr>
          <w:rFonts w:hint="eastAsia"/>
        </w:rPr>
      </w:pPr>
      <w:r>
        <w:rPr>
          <w:rFonts w:hint="eastAsia"/>
        </w:rPr>
        <w:t>根据连线图，得到网络的拓扑结构如下图所示</w:t>
      </w:r>
    </w:p>
    <w:p w14:paraId="01A6E851">
      <w:pPr>
        <w:spacing w:after="156"/>
        <w:jc w:val="center"/>
      </w:pPr>
      <w:r>
        <w:rPr/>
        <w:drawing>
          <wp:inline distT="0" distB="0" distL="0" distR="0">
            <wp:extent cx="4866005" cy="4048760"/>
            <wp:effectExtent l="0" t="0" r="1079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600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7573">
      <w:pPr>
        <w:spacing w:after="156"/>
        <w:jc w:val="center"/>
      </w:pPr>
      <w:r>
        <w:rPr/>
        <w:drawing>
          <wp:inline distT="0" distB="0" distL="0" distR="0">
            <wp:extent cx="4798060" cy="406908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1B9A">
      <w:pPr>
        <w:spacing w:after="156"/>
        <w:rPr>
          <w:rFonts w:hint="eastAsia"/>
        </w:rPr>
      </w:pPr>
      <w:r>
        <w:rPr>
          <w:rFonts w:hint="eastAsia"/>
        </w:rPr>
        <w:t>为了方便稍后的IP赋值给各个端口以及主机，我们在实验要求图上面标记一下主机号和端口号，如下图所示：</w:t>
      </w:r>
    </w:p>
    <w:p w14:paraId="2B08AD7D">
      <w:pPr>
        <w:spacing w:after="156"/>
        <w:rPr>
          <w:rFonts w:hint="eastAsia" w:eastAsia="宋体"/>
          <w:lang w:eastAsia="zh-CN"/>
        </w:rPr>
      </w:pPr>
      <w:r>
        <w:rPr>
          <w:rFonts w:hint="eastAsia"/>
        </w:rPr>
        <w:drawing>
          <wp:inline distT="0" distB="0" distL="114300" distR="114300">
            <wp:extent cx="5270500" cy="3676015"/>
            <wp:effectExtent l="0" t="0" r="2540" b="1206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60EA">
      <w:pPr>
        <w:pStyle w:val="2"/>
        <w:bidi w:val="0"/>
        <w:outlineLvl w:val="0"/>
      </w:pPr>
      <w:bookmarkStart w:id="6" w:name="_Toc10768"/>
      <w:r>
        <w:rPr>
          <w:rFonts w:hint="eastAsia"/>
        </w:rPr>
        <w:t>实验步骤及原理</w:t>
      </w:r>
      <w:bookmarkEnd w:id="6"/>
    </w:p>
    <w:p w14:paraId="15EEBC97">
      <w:pPr>
        <w:pStyle w:val="3"/>
        <w:numPr>
          <w:ilvl w:val="0"/>
          <w:numId w:val="0"/>
        </w:numPr>
        <w:bidi w:val="0"/>
        <w:rPr>
          <w:rFonts w:hint="default" w:eastAsia="宋体"/>
          <w:b/>
          <w:bCs/>
          <w:lang w:val="en-US" w:eastAsia="zh-CN"/>
        </w:rPr>
      </w:pPr>
      <w:bookmarkStart w:id="7" w:name="_Toc28432"/>
      <w:r>
        <w:t>配置</w:t>
      </w:r>
      <w:r>
        <w:rPr>
          <w:rFonts w:hint="eastAsia"/>
          <w:lang w:val="en-US" w:eastAsia="zh-CN"/>
        </w:rPr>
        <w:t>路由器1</w:t>
      </w:r>
      <w:bookmarkEnd w:id="7"/>
    </w:p>
    <w:p w14:paraId="3EBE4D10">
      <w:pPr>
        <w:bidi w:val="0"/>
        <w:rPr>
          <w:rFonts w:hint="eastAsia"/>
        </w:rPr>
      </w:pPr>
      <w:r>
        <w:rPr>
          <w:rFonts w:hint="eastAsia"/>
        </w:rPr>
        <w:t>首先对路由器 1 进行配置： 使用 enable 指令进入终端，使用 conf t 指令进入特权模式之后为 0 号和 1 号端口分配 IP 地址</w:t>
      </w:r>
    </w:p>
    <w:p w14:paraId="70A0ECE7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865" cy="1589405"/>
            <wp:effectExtent l="0" t="0" r="3175" b="10795"/>
            <wp:docPr id="14" name="图片 14" descr="15d3bfa8c4304d901cd7702177dc4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5d3bfa8c4304d901cd7702177dc453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C967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配置完成后，使用 show ip route 来查看路由表</w:t>
      </w:r>
    </w:p>
    <w:p w14:paraId="0BEA573A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2816860"/>
            <wp:effectExtent l="0" t="0" r="1905" b="2540"/>
            <wp:docPr id="15" name="图片 15" descr="f8c8f130b893eb45082d6dc996ec3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f8c8f130b893eb45082d6dc996ec398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2CF2">
      <w:pPr>
        <w:pStyle w:val="3"/>
        <w:bidi w:val="0"/>
        <w:rPr>
          <w:rFonts w:hint="eastAsia"/>
          <w:lang w:val="en-US" w:eastAsia="zh-CN"/>
        </w:rPr>
      </w:pPr>
      <w:bookmarkStart w:id="8" w:name="_Toc19879"/>
      <w:r>
        <w:rPr>
          <w:rFonts w:hint="eastAsia"/>
        </w:rPr>
        <w:t>配置</w:t>
      </w:r>
      <w:r>
        <w:rPr>
          <w:rFonts w:hint="eastAsia"/>
          <w:lang w:val="en-US" w:eastAsia="zh-CN"/>
        </w:rPr>
        <w:t>路由器2</w:t>
      </w:r>
      <w:bookmarkEnd w:id="8"/>
    </w:p>
    <w:p w14:paraId="271F46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227580"/>
            <wp:effectExtent l="0" t="0" r="13970" b="12700"/>
            <wp:docPr id="17" name="图片 17" descr="effc51d87159cc8eb884a206c45808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ffc51d87159cc8eb884a206c45808b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2F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对路由器 2 配置 nat，将接口 0 设置为外部接口，将接口 1 设 置为内部结构，内网网段为 192.168.10.0/24，ip 地址池为 202.114.65.5 – 202.114.65.12，将 192.168.10.100 映射到公网 IP 202.114.65.100，将内网 192.168.10.100:80 的 TCP/UDP 服务映射到公网 202.114.65.100:80，设置静 态路由将 202.114.77.0/24 和 202.114.66.0/24 转发到 202.114.65.1</w:t>
      </w:r>
    </w:p>
    <w:p w14:paraId="374358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554990"/>
            <wp:effectExtent l="0" t="0" r="2540" b="8890"/>
            <wp:docPr id="18" name="图片 18" descr="3a523c588e0dafed7ddd090f14b74f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3a523c588e0dafed7ddd090f14b74f5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809625"/>
            <wp:effectExtent l="0" t="0" r="5715" b="13335"/>
            <wp:docPr id="19" name="图片 19" descr="e91974bc207e05cc5ead11a81707e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e91974bc207e05cc5ead11a81707e12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DD2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配置完成后，使用 show ip nat translations 来查看 nat 配置</w:t>
      </w:r>
    </w:p>
    <w:p w14:paraId="37DB48D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494665"/>
            <wp:effectExtent l="0" t="0" r="10795" b="825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C09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show ip route 来查看路由表为</w:t>
      </w:r>
    </w:p>
    <w:p w14:paraId="65A057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871470"/>
            <wp:effectExtent l="0" t="0" r="1905" b="8890"/>
            <wp:docPr id="20" name="图片 20" descr="88278cf79c7acf098935e7fecff341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88278cf79c7acf098935e7fecff341a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3D92">
      <w:pPr>
        <w:pStyle w:val="3"/>
        <w:bidi w:val="0"/>
        <w:rPr>
          <w:rFonts w:hint="eastAsia"/>
          <w:lang w:val="en-US" w:eastAsia="zh-CN"/>
        </w:rPr>
      </w:pPr>
      <w:bookmarkStart w:id="9" w:name="_Toc17678"/>
      <w:r>
        <w:rPr>
          <w:rFonts w:hint="eastAsia"/>
        </w:rPr>
        <w:t>配置</w:t>
      </w:r>
      <w:r>
        <w:rPr>
          <w:rFonts w:hint="eastAsia"/>
          <w:lang w:val="en-US" w:eastAsia="zh-CN"/>
        </w:rPr>
        <w:t>路由器3</w:t>
      </w:r>
      <w:bookmarkEnd w:id="9"/>
    </w:p>
    <w:p w14:paraId="30DA9CC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对路由器 3 进行配置</w:t>
      </w:r>
    </w:p>
    <w:p w14:paraId="76C6DF7F">
      <w:pPr>
        <w:bidi w:val="0"/>
      </w:pPr>
      <w:r>
        <w:rPr/>
        <w:drawing>
          <wp:inline distT="0" distB="0" distL="0" distR="0">
            <wp:extent cx="5274310" cy="1800225"/>
            <wp:effectExtent l="0" t="0" r="13970" b="133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F3BF">
      <w:pPr>
        <w:bidi w:val="0"/>
      </w:pPr>
      <w:r>
        <w:t>对路由器 3 配置 nat，将接口 0 设置为外部接口，将接口 1 设 置为内部结构，内网网段为 192.168.2.0/24，ip 地址池为 202.114.66.2，将 192.168.2.0/24 映射到公网 IP 202.114.66.2，设置静态路由将 202.114.77.0/24 和 202.114.65.0/24 转发到 202.114.66.1</w:t>
      </w:r>
    </w:p>
    <w:p w14:paraId="56B1F7CF">
      <w:pPr>
        <w:bidi w:val="0"/>
      </w:pPr>
      <w:r>
        <w:t>配置完成后，使用 show ip nat translations 来查看 nat 配置</w:t>
      </w:r>
    </w:p>
    <w:p w14:paraId="40D7A397">
      <w:pPr>
        <w:bidi w:val="0"/>
      </w:pPr>
      <w:r>
        <w:rPr/>
        <w:drawing>
          <wp:inline distT="0" distB="0" distL="114300" distR="114300">
            <wp:extent cx="5270500" cy="480060"/>
            <wp:effectExtent l="0" t="0" r="2540" b="7620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1C34">
      <w:pPr>
        <w:bidi w:val="0"/>
      </w:pPr>
      <w:r>
        <w:t>使用 show ip route 来查看路由表</w:t>
      </w:r>
    </w:p>
    <w:p w14:paraId="2DA26D6E">
      <w:pPr>
        <w:bidi w:val="0"/>
      </w:pPr>
      <w:r>
        <w:drawing>
          <wp:inline distT="0" distB="0" distL="0" distR="0">
            <wp:extent cx="5274310" cy="22288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rcRect t="105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A4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5274310" cy="1486535"/>
            <wp:effectExtent l="0" t="0" r="1397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0526">
      <w:pPr>
        <w:pStyle w:val="3"/>
        <w:bidi w:val="0"/>
        <w:rPr>
          <w:rFonts w:hint="eastAsia"/>
          <w:lang w:val="en-US" w:eastAsia="zh-CN"/>
        </w:rPr>
      </w:pPr>
      <w:bookmarkStart w:id="10" w:name="_Toc4481"/>
      <w:r>
        <w:rPr>
          <w:rFonts w:hint="eastAsia"/>
        </w:rPr>
        <w:t>配置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 xml:space="preserve">层交换机 </w:t>
      </w:r>
      <w:r>
        <w:rPr>
          <w:rFonts w:hint="eastAsia"/>
          <w:lang w:val="en-US" w:eastAsia="zh-CN"/>
        </w:rPr>
        <w:t>1</w:t>
      </w:r>
      <w:bookmarkEnd w:id="10"/>
    </w:p>
    <w:p w14:paraId="78B402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无需配置</w:t>
      </w:r>
    </w:p>
    <w:p w14:paraId="695D5308">
      <w:pPr>
        <w:pStyle w:val="3"/>
        <w:bidi w:val="0"/>
        <w:rPr>
          <w:rFonts w:hint="eastAsia"/>
          <w:lang w:val="en-US" w:eastAsia="zh-CN"/>
        </w:rPr>
      </w:pPr>
      <w:bookmarkStart w:id="11" w:name="_Toc3999"/>
      <w:r>
        <w:rPr>
          <w:rFonts w:hint="eastAsia"/>
          <w:lang w:val="en-US" w:eastAsia="zh-CN"/>
        </w:rPr>
        <w:t>配置二层交换机2</w:t>
      </w:r>
      <w:bookmarkEnd w:id="11"/>
    </w:p>
    <w:p w14:paraId="59A7B87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第二层交换机 2，我们为端口 3 配置端口安全，将 MAC 地址 00e0.4c69.071a 和 IP 地址 192.168.2.100 绑定到 3 号端口；之后为端口 2 配置端口安全，将 IP 地址 192.168.2.2 绑定到 2 号端口，可接入的 MAC 地 址最大值设置为 4</w:t>
      </w:r>
    </w:p>
    <w:p w14:paraId="1C1BF542">
      <w:p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1672590"/>
            <wp:effectExtent l="0" t="0" r="14605" b="3810"/>
            <wp:docPr id="28" name="图片 28" descr="0940cbfbeacf3083e91a5bb2069029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0940cbfbeacf3083e91a5bb20690293c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9230" cy="1676400"/>
            <wp:effectExtent l="0" t="0" r="3810" b="0"/>
            <wp:docPr id="27" name="图片 27" descr="2d96ba345517e46af966ac19738d74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2d96ba345517e46af966ac19738d74f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C568">
      <w:p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配置完毕后，使用 show port-security 查看交换机端口安全的配置信息</w:t>
      </w:r>
    </w:p>
    <w:p w14:paraId="078F82AD">
      <w:p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show port security address 查看端口安全的端口配置信息</w:t>
      </w:r>
    </w:p>
    <w:p w14:paraId="32C6CC5C">
      <w:p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1701800"/>
            <wp:effectExtent l="0" t="0" r="6985" b="5080"/>
            <wp:docPr id="29" name="图片 29" descr="3561a786ad1efefaa3e8df2d81ae2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3561a786ad1efefaa3e8df2d81ae219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2FCD">
      <w:pPr>
        <w:pStyle w:val="3"/>
        <w:numPr>
          <w:ilvl w:val="0"/>
          <w:numId w:val="0"/>
        </w:numPr>
        <w:bidi w:val="0"/>
        <w:outlineLvl w:val="1"/>
        <w:rPr>
          <w:rFonts w:hint="eastAsia"/>
          <w:lang w:val="en-US" w:eastAsia="zh-CN"/>
        </w:rPr>
      </w:pPr>
      <w:bookmarkStart w:id="12" w:name="_Toc14479"/>
      <w:r>
        <w:rPr>
          <w:rFonts w:hint="eastAsia"/>
          <w:lang w:val="en-US" w:eastAsia="zh-CN"/>
        </w:rPr>
        <w:t>配置服务器及PC</w:t>
      </w:r>
      <w:bookmarkEnd w:id="12"/>
    </w:p>
    <w:p w14:paraId="069664A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PC1 IP配置：</w:t>
      </w:r>
    </w:p>
    <w:p w14:paraId="0DA8F30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29125" cy="5534025"/>
            <wp:effectExtent l="0" t="0" r="5715" b="13335"/>
            <wp:docPr id="3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53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45AF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PC2 IP配置</w:t>
      </w:r>
    </w:p>
    <w:p w14:paraId="353770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29125" cy="5534025"/>
            <wp:effectExtent l="0" t="0" r="5715" b="13335"/>
            <wp:docPr id="3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53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0C93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PC3 IP配置</w:t>
      </w:r>
    </w:p>
    <w:p w14:paraId="4E848EA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00550" cy="5495925"/>
            <wp:effectExtent l="0" t="0" r="3810" b="5715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BDD6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PC4 IP配置</w:t>
      </w:r>
    </w:p>
    <w:p w14:paraId="7F7126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19600" cy="5514975"/>
            <wp:effectExtent l="0" t="0" r="0" b="1905"/>
            <wp:docPr id="33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51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F93E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PC5（服务器1）</w:t>
      </w:r>
    </w:p>
    <w:p w14:paraId="678DDB5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29125" cy="5534025"/>
            <wp:effectExtent l="0" t="0" r="5715" b="13335"/>
            <wp:docPr id="34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53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5E75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PC6(服务器2）</w:t>
      </w:r>
    </w:p>
    <w:p w14:paraId="755A712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0" distR="0">
            <wp:extent cx="4410075" cy="5506085"/>
            <wp:effectExtent l="0" t="0" r="952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50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8870">
      <w:pPr>
        <w:pStyle w:val="2"/>
        <w:spacing w:after="156"/>
      </w:pPr>
      <w:bookmarkStart w:id="13" w:name="_Toc10966"/>
      <w:r>
        <w:rPr>
          <w:rFonts w:hint="eastAsia"/>
        </w:rPr>
        <w:t>实验结果</w:t>
      </w:r>
      <w:bookmarkEnd w:id="13"/>
      <w:bookmarkStart w:id="14" w:name="_Toc104987103"/>
    </w:p>
    <w:p w14:paraId="0570812E">
      <w:pPr>
        <w:spacing w:after="15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配置完成后，在 PC 上使用 ping 命令测试不同 VLAN 之间的连通性。</w:t>
      </w:r>
    </w:p>
    <w:p w14:paraId="420AC5DA">
      <w:pPr>
        <w:spacing w:after="15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PC1ping服务器1</w:t>
      </w:r>
    </w:p>
    <w:p w14:paraId="78C04B41">
      <w:pPr>
        <w:spacing w:after="156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18330" cy="1711325"/>
            <wp:effectExtent l="0" t="0" r="1270" b="10795"/>
            <wp:docPr id="35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rcRect t="47892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71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A358E5">
      <w:pPr>
        <w:spacing w:after="156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成功ping通</w:t>
      </w:r>
    </w:p>
    <w:p w14:paraId="65603456">
      <w:pPr>
        <w:spacing w:after="156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PC2ping服务器1</w:t>
      </w:r>
    </w:p>
    <w:p w14:paraId="4EA354C7">
      <w:pPr>
        <w:spacing w:after="156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9225" cy="3886200"/>
            <wp:effectExtent l="0" t="0" r="13335" b="0"/>
            <wp:docPr id="36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3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004368">
      <w:pPr>
        <w:spacing w:after="156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 w14:paraId="6ADB80C8">
      <w:pPr>
        <w:spacing w:after="156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PC4ping服务器2</w:t>
      </w:r>
    </w:p>
    <w:p w14:paraId="48EB2CA0">
      <w:pPr>
        <w:spacing w:after="156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43425" cy="1924050"/>
            <wp:effectExtent l="0" t="0" r="13335" b="11430"/>
            <wp:docPr id="37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4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E71E58">
      <w:pPr>
        <w:spacing w:after="156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 w14:paraId="5FAD2633">
      <w:pPr>
        <w:spacing w:after="156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PC2通过地址访问服务器</w:t>
      </w:r>
    </w:p>
    <w:p w14:paraId="2C5823D7">
      <w:pPr>
        <w:spacing w:after="156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52515" cy="3460750"/>
            <wp:effectExtent l="0" t="0" r="4445" b="13970"/>
            <wp:docPr id="38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5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AB36EA">
      <w:pPr>
        <w:spacing w:after="156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 w14:paraId="5F777DDC">
      <w:pPr>
        <w:pStyle w:val="2"/>
        <w:spacing w:after="156"/>
        <w:outlineLvl w:val="9"/>
        <w:rPr>
          <w:rFonts w:hint="default" w:eastAsia="宋体"/>
          <w:lang w:val="en-US" w:eastAsia="zh-CN"/>
        </w:rPr>
      </w:pPr>
      <w:r>
        <w:rPr>
          <w:rFonts w:hint="eastAsia"/>
        </w:rPr>
        <w:t>实验</w:t>
      </w:r>
      <w:bookmarkEnd w:id="14"/>
      <w:r>
        <w:rPr>
          <w:rFonts w:hint="eastAsia"/>
          <w:lang w:val="en-US" w:eastAsia="zh-CN"/>
        </w:rPr>
        <w:t>体会与思考</w:t>
      </w:r>
    </w:p>
    <w:p w14:paraId="2659549E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 NAT 设计实验是一次从协议理论到工程实践的深度跨越。通过在 Router 2 和 Router 3 上分别部署动态 IP 池、端口多路复用（PAT）以及静态 NAT Server，我不再局限于课本上的概念，而是直观地验证了私有地址如何向公网地址转换。尤其是为 WWW2 服务器配置静态端口映射的过程，让我深刻理解了企业网络中“内网对外提供服务”的底层网络逻辑，掌握了根据不同业务场景灵活选择 NAT 策略的能力。</w:t>
      </w:r>
    </w:p>
    <w:p w14:paraId="0E7AD844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其次，本次实验让我认识到网络架构的系统性与层次性。实验不仅要求地址转换，还涉及路由与安全的协同。Switch 2 上针对特定主机（PC2）和最大接入数的端口安全配置，让我体会到接入层边界防护的重要性；而全网静态路由的部署则印证了一个核心前提：任何高级网络服务（如 NAT）的生效，都必须建立在坚实、无环路的三层路由可达性基础之上。</w:t>
      </w:r>
    </w:p>
    <w:p w14:paraId="3B222C25">
      <w:pPr>
        <w:numPr>
          <w:ilvl w:val="0"/>
          <w:numId w:val="0"/>
        </w:numPr>
        <w:bidi w:val="0"/>
        <w:ind w:firstLine="420" w:firstLineChars="0"/>
      </w:pPr>
      <w:r>
        <w:rPr>
          <w:rFonts w:hint="default"/>
          <w:lang w:val="en-US" w:eastAsia="zh-CN"/>
        </w:rPr>
        <w:t>在实验排错过程中，我最大的收获是建立了一套“自底向上”的排障思维。例如，在面对“内网能互通但无法访问公网”的故障时，我意识到不能仅仅局限于检查 NAT 规则或 ACL 列表，还要审视底层的 VLAN 划分和接口模式是否规范。这种排错经历提醒我，局部的配置失误（如二层隔离错误）往往会引发上层网络服务的失效。在未来的网络设计中，必须树立严谨的全局视角，确保网络各协议层之间的逻辑高度契合。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37C0A">
    <w:pPr>
      <w:pStyle w:val="8"/>
      <w:spacing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85DE5">
    <w:pPr>
      <w:pStyle w:val="8"/>
      <w:spacing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11A57">
    <w:pPr>
      <w:pStyle w:val="8"/>
      <w:spacing w:after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FA7C0">
    <w:pPr>
      <w:pStyle w:val="9"/>
      <w:pBdr>
        <w:bottom w:val="none" w:color="auto" w:sz="0" w:space="0"/>
      </w:pBdr>
      <w:spacing w:after="120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A8E49">
    <w:pPr>
      <w:pStyle w:val="9"/>
      <w:spacing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8A36D">
    <w:pPr>
      <w:pStyle w:val="9"/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727732"/>
    <w:multiLevelType w:val="multilevel"/>
    <w:tmpl w:val="57727732"/>
    <w:lvl w:ilvl="0" w:tentative="0">
      <w:start w:val="1"/>
      <w:numFmt w:val="decimal"/>
      <w:pStyle w:val="41"/>
      <w:suff w:val="space"/>
      <w:lvlText w:val="%1"/>
      <w:lvlJc w:val="left"/>
      <w:pPr>
        <w:tabs>
          <w:tab w:val="left" w:pos="357"/>
        </w:tabs>
        <w:ind w:left="357" w:hanging="357"/>
      </w:pPr>
      <w:rPr>
        <w:b/>
      </w:rPr>
    </w:lvl>
    <w:lvl w:ilvl="1" w:tentative="0">
      <w:start w:val="1"/>
      <w:numFmt w:val="decimal"/>
      <w:pStyle w:val="45"/>
      <w:suff w:val="space"/>
      <w:lvlText w:val="%1.%2"/>
      <w:lvlJc w:val="left"/>
      <w:pPr>
        <w:tabs>
          <w:tab w:val="left" w:pos="357"/>
        </w:tabs>
        <w:ind w:left="357" w:hanging="357"/>
      </w:pPr>
      <w:rPr>
        <w:b/>
      </w:rPr>
    </w:lvl>
    <w:lvl w:ilvl="2" w:tentative="0">
      <w:start w:val="1"/>
      <w:numFmt w:val="decimal"/>
      <w:pStyle w:val="47"/>
      <w:suff w:val="space"/>
      <w:lvlText w:val="%1.%2.%3"/>
      <w:lvlJc w:val="left"/>
      <w:pPr>
        <w:tabs>
          <w:tab w:val="left" w:pos="357"/>
        </w:tabs>
        <w:ind w:left="357" w:hanging="357"/>
      </w:pPr>
      <w:rPr>
        <w:b/>
      </w:rPr>
    </w:lvl>
    <w:lvl w:ilvl="3" w:tentative="0">
      <w:start w:val="1"/>
      <w:numFmt w:val="decimal"/>
      <w:suff w:val="space"/>
      <w:lvlText w:val="%1.%2.%3.%4"/>
      <w:lvlJc w:val="left"/>
      <w:pPr>
        <w:tabs>
          <w:tab w:val="left" w:pos="357"/>
        </w:tabs>
        <w:ind w:left="357" w:hanging="357"/>
      </w:pPr>
      <w:rPr>
        <w:b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6A52E1D5"/>
    <w:multiLevelType w:val="singleLevel"/>
    <w:tmpl w:val="6A52E1D5"/>
    <w:lvl w:ilvl="0" w:tentative="0">
      <w:start w:val="2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C22"/>
    <w:rsid w:val="0000058F"/>
    <w:rsid w:val="00000B9A"/>
    <w:rsid w:val="00001984"/>
    <w:rsid w:val="0000576E"/>
    <w:rsid w:val="00006789"/>
    <w:rsid w:val="000106B5"/>
    <w:rsid w:val="0001338E"/>
    <w:rsid w:val="00016253"/>
    <w:rsid w:val="000179F6"/>
    <w:rsid w:val="00020A7B"/>
    <w:rsid w:val="000212BA"/>
    <w:rsid w:val="00022117"/>
    <w:rsid w:val="00022424"/>
    <w:rsid w:val="00023640"/>
    <w:rsid w:val="000260BB"/>
    <w:rsid w:val="00033EAD"/>
    <w:rsid w:val="000344B9"/>
    <w:rsid w:val="00035C82"/>
    <w:rsid w:val="00040DF5"/>
    <w:rsid w:val="00041843"/>
    <w:rsid w:val="00051AF3"/>
    <w:rsid w:val="000522C4"/>
    <w:rsid w:val="0005688D"/>
    <w:rsid w:val="000652D5"/>
    <w:rsid w:val="000706A4"/>
    <w:rsid w:val="00073274"/>
    <w:rsid w:val="00073F28"/>
    <w:rsid w:val="000756AE"/>
    <w:rsid w:val="0007668F"/>
    <w:rsid w:val="0008168C"/>
    <w:rsid w:val="000844CD"/>
    <w:rsid w:val="00087F68"/>
    <w:rsid w:val="00091514"/>
    <w:rsid w:val="00092B09"/>
    <w:rsid w:val="000A3C48"/>
    <w:rsid w:val="000A4CE6"/>
    <w:rsid w:val="000A5041"/>
    <w:rsid w:val="000A5BC0"/>
    <w:rsid w:val="000A7961"/>
    <w:rsid w:val="000B588C"/>
    <w:rsid w:val="000B5A4B"/>
    <w:rsid w:val="000C42F9"/>
    <w:rsid w:val="000C4632"/>
    <w:rsid w:val="000C7CE7"/>
    <w:rsid w:val="000D04DC"/>
    <w:rsid w:val="000D41B4"/>
    <w:rsid w:val="000D436B"/>
    <w:rsid w:val="000E26F7"/>
    <w:rsid w:val="000E3CB9"/>
    <w:rsid w:val="000E6571"/>
    <w:rsid w:val="000F7380"/>
    <w:rsid w:val="00105F83"/>
    <w:rsid w:val="00106DE2"/>
    <w:rsid w:val="001104DD"/>
    <w:rsid w:val="00110E4D"/>
    <w:rsid w:val="00111B14"/>
    <w:rsid w:val="001178AB"/>
    <w:rsid w:val="0012602E"/>
    <w:rsid w:val="00126F7F"/>
    <w:rsid w:val="0012793E"/>
    <w:rsid w:val="00130ED2"/>
    <w:rsid w:val="001346A5"/>
    <w:rsid w:val="001347D0"/>
    <w:rsid w:val="00142C95"/>
    <w:rsid w:val="00146E78"/>
    <w:rsid w:val="001509E2"/>
    <w:rsid w:val="00152EBA"/>
    <w:rsid w:val="00153087"/>
    <w:rsid w:val="001560B4"/>
    <w:rsid w:val="001562B0"/>
    <w:rsid w:val="001609BB"/>
    <w:rsid w:val="00163AD9"/>
    <w:rsid w:val="001643ED"/>
    <w:rsid w:val="00164A4C"/>
    <w:rsid w:val="00164BFB"/>
    <w:rsid w:val="00164FD9"/>
    <w:rsid w:val="00166567"/>
    <w:rsid w:val="00170236"/>
    <w:rsid w:val="00173D47"/>
    <w:rsid w:val="001775F1"/>
    <w:rsid w:val="00183FE7"/>
    <w:rsid w:val="00184103"/>
    <w:rsid w:val="00184767"/>
    <w:rsid w:val="00185AF7"/>
    <w:rsid w:val="00185C26"/>
    <w:rsid w:val="001872ED"/>
    <w:rsid w:val="00187578"/>
    <w:rsid w:val="001875D4"/>
    <w:rsid w:val="00187BF8"/>
    <w:rsid w:val="00193C7C"/>
    <w:rsid w:val="00194490"/>
    <w:rsid w:val="00197400"/>
    <w:rsid w:val="001A327E"/>
    <w:rsid w:val="001A4D6A"/>
    <w:rsid w:val="001A609F"/>
    <w:rsid w:val="001B1663"/>
    <w:rsid w:val="001B32FF"/>
    <w:rsid w:val="001B5E98"/>
    <w:rsid w:val="001C02B3"/>
    <w:rsid w:val="001C54DF"/>
    <w:rsid w:val="001C5D44"/>
    <w:rsid w:val="001C7050"/>
    <w:rsid w:val="001C78B1"/>
    <w:rsid w:val="001D09D4"/>
    <w:rsid w:val="001D0E69"/>
    <w:rsid w:val="001D14DF"/>
    <w:rsid w:val="001D39E3"/>
    <w:rsid w:val="001D5A1F"/>
    <w:rsid w:val="001E0758"/>
    <w:rsid w:val="001E0ED4"/>
    <w:rsid w:val="001E7130"/>
    <w:rsid w:val="00201397"/>
    <w:rsid w:val="00201D1E"/>
    <w:rsid w:val="00202DCF"/>
    <w:rsid w:val="00206166"/>
    <w:rsid w:val="002139CE"/>
    <w:rsid w:val="00214F4B"/>
    <w:rsid w:val="002153F7"/>
    <w:rsid w:val="002158BC"/>
    <w:rsid w:val="00220BCD"/>
    <w:rsid w:val="00220EA7"/>
    <w:rsid w:val="00230E4E"/>
    <w:rsid w:val="002312F8"/>
    <w:rsid w:val="00232922"/>
    <w:rsid w:val="00233722"/>
    <w:rsid w:val="002402F9"/>
    <w:rsid w:val="0024136F"/>
    <w:rsid w:val="00243E00"/>
    <w:rsid w:val="00246633"/>
    <w:rsid w:val="00252D88"/>
    <w:rsid w:val="002606A1"/>
    <w:rsid w:val="00260BF8"/>
    <w:rsid w:val="00264794"/>
    <w:rsid w:val="0026673F"/>
    <w:rsid w:val="002669D4"/>
    <w:rsid w:val="00270661"/>
    <w:rsid w:val="00270874"/>
    <w:rsid w:val="00271EEE"/>
    <w:rsid w:val="00275065"/>
    <w:rsid w:val="002754FF"/>
    <w:rsid w:val="0028159D"/>
    <w:rsid w:val="002859B0"/>
    <w:rsid w:val="0028769B"/>
    <w:rsid w:val="00287D8F"/>
    <w:rsid w:val="00293564"/>
    <w:rsid w:val="002A0258"/>
    <w:rsid w:val="002A0CB9"/>
    <w:rsid w:val="002A1955"/>
    <w:rsid w:val="002B0EB6"/>
    <w:rsid w:val="002B225E"/>
    <w:rsid w:val="002B3068"/>
    <w:rsid w:val="002B57AE"/>
    <w:rsid w:val="002C1B2D"/>
    <w:rsid w:val="002C41A2"/>
    <w:rsid w:val="002C60E3"/>
    <w:rsid w:val="002C6F6B"/>
    <w:rsid w:val="002D3176"/>
    <w:rsid w:val="002D64B2"/>
    <w:rsid w:val="002D6667"/>
    <w:rsid w:val="002D6B60"/>
    <w:rsid w:val="002E0689"/>
    <w:rsid w:val="002E3122"/>
    <w:rsid w:val="002F1727"/>
    <w:rsid w:val="002F2849"/>
    <w:rsid w:val="002F6B74"/>
    <w:rsid w:val="003007E6"/>
    <w:rsid w:val="0030370B"/>
    <w:rsid w:val="00304F6D"/>
    <w:rsid w:val="00305E57"/>
    <w:rsid w:val="00306C4E"/>
    <w:rsid w:val="00307640"/>
    <w:rsid w:val="00307EFB"/>
    <w:rsid w:val="0031237E"/>
    <w:rsid w:val="003131A7"/>
    <w:rsid w:val="00313F13"/>
    <w:rsid w:val="00314618"/>
    <w:rsid w:val="00316521"/>
    <w:rsid w:val="0031697F"/>
    <w:rsid w:val="00316DE0"/>
    <w:rsid w:val="00320228"/>
    <w:rsid w:val="00321E03"/>
    <w:rsid w:val="00324AD8"/>
    <w:rsid w:val="0032618B"/>
    <w:rsid w:val="0033039C"/>
    <w:rsid w:val="003334BA"/>
    <w:rsid w:val="003373E3"/>
    <w:rsid w:val="00337757"/>
    <w:rsid w:val="003403AB"/>
    <w:rsid w:val="0034134E"/>
    <w:rsid w:val="00344A28"/>
    <w:rsid w:val="00346492"/>
    <w:rsid w:val="00346D69"/>
    <w:rsid w:val="0035051A"/>
    <w:rsid w:val="003539BD"/>
    <w:rsid w:val="003549B2"/>
    <w:rsid w:val="00354DA1"/>
    <w:rsid w:val="003550FA"/>
    <w:rsid w:val="00356B2E"/>
    <w:rsid w:val="00360BD9"/>
    <w:rsid w:val="00364959"/>
    <w:rsid w:val="00364EA2"/>
    <w:rsid w:val="003672AA"/>
    <w:rsid w:val="00367328"/>
    <w:rsid w:val="00370920"/>
    <w:rsid w:val="00373F17"/>
    <w:rsid w:val="003748B2"/>
    <w:rsid w:val="00375D20"/>
    <w:rsid w:val="00375DF8"/>
    <w:rsid w:val="003839BE"/>
    <w:rsid w:val="003850E9"/>
    <w:rsid w:val="00386D21"/>
    <w:rsid w:val="0039061A"/>
    <w:rsid w:val="00393311"/>
    <w:rsid w:val="0039578C"/>
    <w:rsid w:val="00396A68"/>
    <w:rsid w:val="003A06B7"/>
    <w:rsid w:val="003A18B2"/>
    <w:rsid w:val="003A2DC9"/>
    <w:rsid w:val="003A49E5"/>
    <w:rsid w:val="003A5CA1"/>
    <w:rsid w:val="003B0919"/>
    <w:rsid w:val="003B5E23"/>
    <w:rsid w:val="003B6F79"/>
    <w:rsid w:val="003C0045"/>
    <w:rsid w:val="003C0EF0"/>
    <w:rsid w:val="003C23C0"/>
    <w:rsid w:val="003C253A"/>
    <w:rsid w:val="003C6031"/>
    <w:rsid w:val="003C785D"/>
    <w:rsid w:val="003D3733"/>
    <w:rsid w:val="003D49E5"/>
    <w:rsid w:val="003D4BDA"/>
    <w:rsid w:val="003E0C99"/>
    <w:rsid w:val="003E44AF"/>
    <w:rsid w:val="003E557A"/>
    <w:rsid w:val="003F151B"/>
    <w:rsid w:val="003F1D7A"/>
    <w:rsid w:val="003F22EA"/>
    <w:rsid w:val="003F63F5"/>
    <w:rsid w:val="00400323"/>
    <w:rsid w:val="004019F9"/>
    <w:rsid w:val="004024F9"/>
    <w:rsid w:val="004035F1"/>
    <w:rsid w:val="00407946"/>
    <w:rsid w:val="00407F47"/>
    <w:rsid w:val="00411DFE"/>
    <w:rsid w:val="0041243A"/>
    <w:rsid w:val="00415328"/>
    <w:rsid w:val="00425569"/>
    <w:rsid w:val="004270D2"/>
    <w:rsid w:val="00435CA2"/>
    <w:rsid w:val="00437434"/>
    <w:rsid w:val="00437778"/>
    <w:rsid w:val="00440229"/>
    <w:rsid w:val="00440B32"/>
    <w:rsid w:val="0044116A"/>
    <w:rsid w:val="0044141E"/>
    <w:rsid w:val="0044208F"/>
    <w:rsid w:val="00442969"/>
    <w:rsid w:val="00444B34"/>
    <w:rsid w:val="004462B9"/>
    <w:rsid w:val="0044631E"/>
    <w:rsid w:val="004510A4"/>
    <w:rsid w:val="004546C2"/>
    <w:rsid w:val="00454761"/>
    <w:rsid w:val="00456445"/>
    <w:rsid w:val="00457CD2"/>
    <w:rsid w:val="00461437"/>
    <w:rsid w:val="00462511"/>
    <w:rsid w:val="00464CC1"/>
    <w:rsid w:val="00465BED"/>
    <w:rsid w:val="00466CFD"/>
    <w:rsid w:val="00475AD0"/>
    <w:rsid w:val="00476A5D"/>
    <w:rsid w:val="00477607"/>
    <w:rsid w:val="00491EDC"/>
    <w:rsid w:val="004924DC"/>
    <w:rsid w:val="00493855"/>
    <w:rsid w:val="004A0605"/>
    <w:rsid w:val="004A07B3"/>
    <w:rsid w:val="004A37B5"/>
    <w:rsid w:val="004A4CF2"/>
    <w:rsid w:val="004A65F4"/>
    <w:rsid w:val="004B24B0"/>
    <w:rsid w:val="004B2EF5"/>
    <w:rsid w:val="004B4EAC"/>
    <w:rsid w:val="004B5E3D"/>
    <w:rsid w:val="004C21B5"/>
    <w:rsid w:val="004C2DF4"/>
    <w:rsid w:val="004C4214"/>
    <w:rsid w:val="004C519A"/>
    <w:rsid w:val="004C59D2"/>
    <w:rsid w:val="004C7B09"/>
    <w:rsid w:val="004D269D"/>
    <w:rsid w:val="004E1229"/>
    <w:rsid w:val="004E229C"/>
    <w:rsid w:val="004E3D13"/>
    <w:rsid w:val="004E5748"/>
    <w:rsid w:val="004F1B40"/>
    <w:rsid w:val="004F3D55"/>
    <w:rsid w:val="004F3DCE"/>
    <w:rsid w:val="004F7CF6"/>
    <w:rsid w:val="005019A0"/>
    <w:rsid w:val="005034DC"/>
    <w:rsid w:val="00505D67"/>
    <w:rsid w:val="00507019"/>
    <w:rsid w:val="00510D33"/>
    <w:rsid w:val="005214C9"/>
    <w:rsid w:val="00525840"/>
    <w:rsid w:val="00525863"/>
    <w:rsid w:val="00527D03"/>
    <w:rsid w:val="00530DE8"/>
    <w:rsid w:val="00530E08"/>
    <w:rsid w:val="00531D63"/>
    <w:rsid w:val="00533921"/>
    <w:rsid w:val="00533A62"/>
    <w:rsid w:val="00533E1E"/>
    <w:rsid w:val="00543099"/>
    <w:rsid w:val="00544112"/>
    <w:rsid w:val="005442CA"/>
    <w:rsid w:val="00552B0C"/>
    <w:rsid w:val="00557453"/>
    <w:rsid w:val="00560962"/>
    <w:rsid w:val="00560DF6"/>
    <w:rsid w:val="00563DA0"/>
    <w:rsid w:val="00565321"/>
    <w:rsid w:val="00565571"/>
    <w:rsid w:val="00570517"/>
    <w:rsid w:val="0057084C"/>
    <w:rsid w:val="0057094E"/>
    <w:rsid w:val="00571AA4"/>
    <w:rsid w:val="0057453C"/>
    <w:rsid w:val="00580AA8"/>
    <w:rsid w:val="00582770"/>
    <w:rsid w:val="00582FCA"/>
    <w:rsid w:val="00584F0B"/>
    <w:rsid w:val="00590DFA"/>
    <w:rsid w:val="00591603"/>
    <w:rsid w:val="005954B2"/>
    <w:rsid w:val="005974B6"/>
    <w:rsid w:val="005A1AD4"/>
    <w:rsid w:val="005A2C14"/>
    <w:rsid w:val="005A6BDA"/>
    <w:rsid w:val="005B1259"/>
    <w:rsid w:val="005B3EA8"/>
    <w:rsid w:val="005B5C69"/>
    <w:rsid w:val="005C009A"/>
    <w:rsid w:val="005C6352"/>
    <w:rsid w:val="005D091D"/>
    <w:rsid w:val="005D21A6"/>
    <w:rsid w:val="005D2E1C"/>
    <w:rsid w:val="005D504B"/>
    <w:rsid w:val="005D67D9"/>
    <w:rsid w:val="005E2DB6"/>
    <w:rsid w:val="005E4E20"/>
    <w:rsid w:val="005E708D"/>
    <w:rsid w:val="005E78B8"/>
    <w:rsid w:val="005F08EC"/>
    <w:rsid w:val="005F370E"/>
    <w:rsid w:val="006016D2"/>
    <w:rsid w:val="00603D16"/>
    <w:rsid w:val="00603EA5"/>
    <w:rsid w:val="0060410D"/>
    <w:rsid w:val="00605283"/>
    <w:rsid w:val="00611B77"/>
    <w:rsid w:val="0061579B"/>
    <w:rsid w:val="00620B89"/>
    <w:rsid w:val="0062267C"/>
    <w:rsid w:val="00625C9C"/>
    <w:rsid w:val="00625D81"/>
    <w:rsid w:val="006305D5"/>
    <w:rsid w:val="00630BC7"/>
    <w:rsid w:val="00632974"/>
    <w:rsid w:val="0063563C"/>
    <w:rsid w:val="00635952"/>
    <w:rsid w:val="006372E2"/>
    <w:rsid w:val="00637945"/>
    <w:rsid w:val="00640507"/>
    <w:rsid w:val="00642DFE"/>
    <w:rsid w:val="00644DA0"/>
    <w:rsid w:val="00645429"/>
    <w:rsid w:val="00646DD9"/>
    <w:rsid w:val="00654204"/>
    <w:rsid w:val="00654F31"/>
    <w:rsid w:val="006562F5"/>
    <w:rsid w:val="00660006"/>
    <w:rsid w:val="00660033"/>
    <w:rsid w:val="0066206A"/>
    <w:rsid w:val="0066212B"/>
    <w:rsid w:val="0067107B"/>
    <w:rsid w:val="0067248B"/>
    <w:rsid w:val="00672ED5"/>
    <w:rsid w:val="006734FF"/>
    <w:rsid w:val="006742B0"/>
    <w:rsid w:val="006763C9"/>
    <w:rsid w:val="00683146"/>
    <w:rsid w:val="00685EDC"/>
    <w:rsid w:val="00686C3E"/>
    <w:rsid w:val="0069158D"/>
    <w:rsid w:val="006965BE"/>
    <w:rsid w:val="006978CD"/>
    <w:rsid w:val="006A0D53"/>
    <w:rsid w:val="006A267A"/>
    <w:rsid w:val="006A3212"/>
    <w:rsid w:val="006A79B9"/>
    <w:rsid w:val="006B1FEB"/>
    <w:rsid w:val="006B6BA7"/>
    <w:rsid w:val="006C020C"/>
    <w:rsid w:val="006C0750"/>
    <w:rsid w:val="006C0AE0"/>
    <w:rsid w:val="006C1485"/>
    <w:rsid w:val="006C1E08"/>
    <w:rsid w:val="006C4443"/>
    <w:rsid w:val="006C6BEA"/>
    <w:rsid w:val="006C7862"/>
    <w:rsid w:val="006D2807"/>
    <w:rsid w:val="006D4888"/>
    <w:rsid w:val="006D5542"/>
    <w:rsid w:val="006D7692"/>
    <w:rsid w:val="006D7BBA"/>
    <w:rsid w:val="006E14F3"/>
    <w:rsid w:val="006E49BC"/>
    <w:rsid w:val="006E58C7"/>
    <w:rsid w:val="006E5B9F"/>
    <w:rsid w:val="006F35B6"/>
    <w:rsid w:val="006F4F3D"/>
    <w:rsid w:val="006F6AE8"/>
    <w:rsid w:val="00704439"/>
    <w:rsid w:val="00716556"/>
    <w:rsid w:val="00723CEF"/>
    <w:rsid w:val="00725734"/>
    <w:rsid w:val="00726AEC"/>
    <w:rsid w:val="007303E4"/>
    <w:rsid w:val="007306EA"/>
    <w:rsid w:val="00730B68"/>
    <w:rsid w:val="0073382B"/>
    <w:rsid w:val="00741DE9"/>
    <w:rsid w:val="00742DA6"/>
    <w:rsid w:val="00743EA3"/>
    <w:rsid w:val="00745F8D"/>
    <w:rsid w:val="00747B94"/>
    <w:rsid w:val="007534A7"/>
    <w:rsid w:val="00753D27"/>
    <w:rsid w:val="00761F5D"/>
    <w:rsid w:val="007627E5"/>
    <w:rsid w:val="00766C20"/>
    <w:rsid w:val="00766C53"/>
    <w:rsid w:val="00766D5E"/>
    <w:rsid w:val="007705AC"/>
    <w:rsid w:val="00770A66"/>
    <w:rsid w:val="00772F31"/>
    <w:rsid w:val="00777CE8"/>
    <w:rsid w:val="0078220F"/>
    <w:rsid w:val="00782C34"/>
    <w:rsid w:val="0078306D"/>
    <w:rsid w:val="007835D1"/>
    <w:rsid w:val="0078449A"/>
    <w:rsid w:val="0078735E"/>
    <w:rsid w:val="00791B4B"/>
    <w:rsid w:val="007968C0"/>
    <w:rsid w:val="007974F3"/>
    <w:rsid w:val="007A041B"/>
    <w:rsid w:val="007A4860"/>
    <w:rsid w:val="007A4EA4"/>
    <w:rsid w:val="007A759E"/>
    <w:rsid w:val="007A78BF"/>
    <w:rsid w:val="007B01BA"/>
    <w:rsid w:val="007B27F0"/>
    <w:rsid w:val="007B2E9A"/>
    <w:rsid w:val="007B41B8"/>
    <w:rsid w:val="007B48B1"/>
    <w:rsid w:val="007B4CDE"/>
    <w:rsid w:val="007B55DB"/>
    <w:rsid w:val="007C286E"/>
    <w:rsid w:val="007C3E56"/>
    <w:rsid w:val="007C3F71"/>
    <w:rsid w:val="007C4F18"/>
    <w:rsid w:val="007C734B"/>
    <w:rsid w:val="007C7D65"/>
    <w:rsid w:val="007D0AFD"/>
    <w:rsid w:val="007D29BB"/>
    <w:rsid w:val="007D4BC4"/>
    <w:rsid w:val="007E361B"/>
    <w:rsid w:val="007E4E76"/>
    <w:rsid w:val="007E6742"/>
    <w:rsid w:val="007F111D"/>
    <w:rsid w:val="007F4BBD"/>
    <w:rsid w:val="007F53DB"/>
    <w:rsid w:val="00801681"/>
    <w:rsid w:val="00801713"/>
    <w:rsid w:val="00801ED0"/>
    <w:rsid w:val="00805E99"/>
    <w:rsid w:val="008112BA"/>
    <w:rsid w:val="00811B8B"/>
    <w:rsid w:val="00811C61"/>
    <w:rsid w:val="00813847"/>
    <w:rsid w:val="00813BA6"/>
    <w:rsid w:val="008178DE"/>
    <w:rsid w:val="00817C30"/>
    <w:rsid w:val="00817FB0"/>
    <w:rsid w:val="008226DE"/>
    <w:rsid w:val="00824AEE"/>
    <w:rsid w:val="00825AF7"/>
    <w:rsid w:val="00835E9A"/>
    <w:rsid w:val="00840121"/>
    <w:rsid w:val="00842F5A"/>
    <w:rsid w:val="00843B0A"/>
    <w:rsid w:val="00844647"/>
    <w:rsid w:val="00851C42"/>
    <w:rsid w:val="00851F3E"/>
    <w:rsid w:val="008556DE"/>
    <w:rsid w:val="008602E6"/>
    <w:rsid w:val="0086126B"/>
    <w:rsid w:val="00861AB4"/>
    <w:rsid w:val="00862B77"/>
    <w:rsid w:val="00863898"/>
    <w:rsid w:val="0086503A"/>
    <w:rsid w:val="008711B3"/>
    <w:rsid w:val="00872C4F"/>
    <w:rsid w:val="008771CC"/>
    <w:rsid w:val="00883A59"/>
    <w:rsid w:val="00883FFC"/>
    <w:rsid w:val="00884A65"/>
    <w:rsid w:val="0088789C"/>
    <w:rsid w:val="00892A6A"/>
    <w:rsid w:val="00896B19"/>
    <w:rsid w:val="00896CDE"/>
    <w:rsid w:val="008A1E17"/>
    <w:rsid w:val="008A3751"/>
    <w:rsid w:val="008A5F17"/>
    <w:rsid w:val="008A6CA8"/>
    <w:rsid w:val="008B55DD"/>
    <w:rsid w:val="008C1829"/>
    <w:rsid w:val="008C1B38"/>
    <w:rsid w:val="008C4BD7"/>
    <w:rsid w:val="008C4FE4"/>
    <w:rsid w:val="008D2307"/>
    <w:rsid w:val="008D3361"/>
    <w:rsid w:val="008D5F3F"/>
    <w:rsid w:val="008E251C"/>
    <w:rsid w:val="008E2A64"/>
    <w:rsid w:val="008E2FF5"/>
    <w:rsid w:val="008E4FD7"/>
    <w:rsid w:val="008F24DB"/>
    <w:rsid w:val="008F7A70"/>
    <w:rsid w:val="009015E4"/>
    <w:rsid w:val="009029FB"/>
    <w:rsid w:val="009032CF"/>
    <w:rsid w:val="00903D8A"/>
    <w:rsid w:val="009048AE"/>
    <w:rsid w:val="00905030"/>
    <w:rsid w:val="00906417"/>
    <w:rsid w:val="009122FF"/>
    <w:rsid w:val="009138D3"/>
    <w:rsid w:val="0091392E"/>
    <w:rsid w:val="00914B87"/>
    <w:rsid w:val="009202BB"/>
    <w:rsid w:val="00920C08"/>
    <w:rsid w:val="00924693"/>
    <w:rsid w:val="0093121E"/>
    <w:rsid w:val="0094088E"/>
    <w:rsid w:val="009426ED"/>
    <w:rsid w:val="00942FB1"/>
    <w:rsid w:val="00943853"/>
    <w:rsid w:val="00944874"/>
    <w:rsid w:val="009504E6"/>
    <w:rsid w:val="00953F36"/>
    <w:rsid w:val="00957F26"/>
    <w:rsid w:val="00960861"/>
    <w:rsid w:val="00960BFF"/>
    <w:rsid w:val="00961204"/>
    <w:rsid w:val="00961F64"/>
    <w:rsid w:val="00963208"/>
    <w:rsid w:val="00963215"/>
    <w:rsid w:val="00966540"/>
    <w:rsid w:val="00967D8E"/>
    <w:rsid w:val="00971804"/>
    <w:rsid w:val="00971CB2"/>
    <w:rsid w:val="009753C9"/>
    <w:rsid w:val="00980333"/>
    <w:rsid w:val="00982AAC"/>
    <w:rsid w:val="00983B73"/>
    <w:rsid w:val="00984291"/>
    <w:rsid w:val="009901FC"/>
    <w:rsid w:val="00990D0C"/>
    <w:rsid w:val="00991FEA"/>
    <w:rsid w:val="0099739D"/>
    <w:rsid w:val="009A0B8F"/>
    <w:rsid w:val="009A1805"/>
    <w:rsid w:val="009A5C47"/>
    <w:rsid w:val="009B0123"/>
    <w:rsid w:val="009B090E"/>
    <w:rsid w:val="009B0BCE"/>
    <w:rsid w:val="009B15A7"/>
    <w:rsid w:val="009B1679"/>
    <w:rsid w:val="009B18B0"/>
    <w:rsid w:val="009B2325"/>
    <w:rsid w:val="009B2736"/>
    <w:rsid w:val="009B2F31"/>
    <w:rsid w:val="009B3235"/>
    <w:rsid w:val="009B3934"/>
    <w:rsid w:val="009C0128"/>
    <w:rsid w:val="009C468D"/>
    <w:rsid w:val="009C5EDF"/>
    <w:rsid w:val="009C69FE"/>
    <w:rsid w:val="009D278C"/>
    <w:rsid w:val="009D4AD5"/>
    <w:rsid w:val="009E052A"/>
    <w:rsid w:val="009E356F"/>
    <w:rsid w:val="009E4571"/>
    <w:rsid w:val="009F12DD"/>
    <w:rsid w:val="009F51CB"/>
    <w:rsid w:val="009F6EBE"/>
    <w:rsid w:val="00A013EF"/>
    <w:rsid w:val="00A015DD"/>
    <w:rsid w:val="00A05F31"/>
    <w:rsid w:val="00A118B2"/>
    <w:rsid w:val="00A11A94"/>
    <w:rsid w:val="00A2054F"/>
    <w:rsid w:val="00A20738"/>
    <w:rsid w:val="00A20FD7"/>
    <w:rsid w:val="00A25047"/>
    <w:rsid w:val="00A26125"/>
    <w:rsid w:val="00A327A2"/>
    <w:rsid w:val="00A3302B"/>
    <w:rsid w:val="00A33338"/>
    <w:rsid w:val="00A337AB"/>
    <w:rsid w:val="00A35C9B"/>
    <w:rsid w:val="00A418A1"/>
    <w:rsid w:val="00A433B2"/>
    <w:rsid w:val="00A46DCF"/>
    <w:rsid w:val="00A56432"/>
    <w:rsid w:val="00A62F0F"/>
    <w:rsid w:val="00A6520F"/>
    <w:rsid w:val="00A657DB"/>
    <w:rsid w:val="00A673B1"/>
    <w:rsid w:val="00A70523"/>
    <w:rsid w:val="00A71201"/>
    <w:rsid w:val="00A71483"/>
    <w:rsid w:val="00A7347A"/>
    <w:rsid w:val="00A735DD"/>
    <w:rsid w:val="00A75A69"/>
    <w:rsid w:val="00A81EBC"/>
    <w:rsid w:val="00A85277"/>
    <w:rsid w:val="00A852D2"/>
    <w:rsid w:val="00A90DAB"/>
    <w:rsid w:val="00A97530"/>
    <w:rsid w:val="00A97E0B"/>
    <w:rsid w:val="00AA145B"/>
    <w:rsid w:val="00AA6277"/>
    <w:rsid w:val="00AB5A10"/>
    <w:rsid w:val="00AB669B"/>
    <w:rsid w:val="00AC1C49"/>
    <w:rsid w:val="00AC41D7"/>
    <w:rsid w:val="00AC5329"/>
    <w:rsid w:val="00AC67D1"/>
    <w:rsid w:val="00AD3367"/>
    <w:rsid w:val="00AD6CF5"/>
    <w:rsid w:val="00AD7430"/>
    <w:rsid w:val="00AE0581"/>
    <w:rsid w:val="00AE06EA"/>
    <w:rsid w:val="00AF028D"/>
    <w:rsid w:val="00AF2B97"/>
    <w:rsid w:val="00AF67CC"/>
    <w:rsid w:val="00AF6A63"/>
    <w:rsid w:val="00B019B3"/>
    <w:rsid w:val="00B01D72"/>
    <w:rsid w:val="00B0461D"/>
    <w:rsid w:val="00B11DDF"/>
    <w:rsid w:val="00B12C78"/>
    <w:rsid w:val="00B12F8A"/>
    <w:rsid w:val="00B16E48"/>
    <w:rsid w:val="00B215D6"/>
    <w:rsid w:val="00B22A47"/>
    <w:rsid w:val="00B23C82"/>
    <w:rsid w:val="00B24FE4"/>
    <w:rsid w:val="00B25826"/>
    <w:rsid w:val="00B31C22"/>
    <w:rsid w:val="00B32337"/>
    <w:rsid w:val="00B35E49"/>
    <w:rsid w:val="00B36629"/>
    <w:rsid w:val="00B37AE4"/>
    <w:rsid w:val="00B418F4"/>
    <w:rsid w:val="00B427D1"/>
    <w:rsid w:val="00B4624C"/>
    <w:rsid w:val="00B46493"/>
    <w:rsid w:val="00B467F6"/>
    <w:rsid w:val="00B46CC8"/>
    <w:rsid w:val="00B46EC3"/>
    <w:rsid w:val="00B47C76"/>
    <w:rsid w:val="00B50B73"/>
    <w:rsid w:val="00B541C3"/>
    <w:rsid w:val="00B54742"/>
    <w:rsid w:val="00B609A6"/>
    <w:rsid w:val="00B62F6C"/>
    <w:rsid w:val="00B65F04"/>
    <w:rsid w:val="00B66799"/>
    <w:rsid w:val="00B705A0"/>
    <w:rsid w:val="00B72A96"/>
    <w:rsid w:val="00B72E0F"/>
    <w:rsid w:val="00B73529"/>
    <w:rsid w:val="00B73C0B"/>
    <w:rsid w:val="00B74B63"/>
    <w:rsid w:val="00B77130"/>
    <w:rsid w:val="00B7779E"/>
    <w:rsid w:val="00B81908"/>
    <w:rsid w:val="00B830DF"/>
    <w:rsid w:val="00B84CF3"/>
    <w:rsid w:val="00B86392"/>
    <w:rsid w:val="00B87349"/>
    <w:rsid w:val="00B911BC"/>
    <w:rsid w:val="00B93099"/>
    <w:rsid w:val="00B95A5C"/>
    <w:rsid w:val="00B96BB0"/>
    <w:rsid w:val="00B97A9B"/>
    <w:rsid w:val="00BA2BAE"/>
    <w:rsid w:val="00BA3825"/>
    <w:rsid w:val="00BA77EE"/>
    <w:rsid w:val="00BB0CC1"/>
    <w:rsid w:val="00BB1BB8"/>
    <w:rsid w:val="00BB26B0"/>
    <w:rsid w:val="00BB3E46"/>
    <w:rsid w:val="00BB622F"/>
    <w:rsid w:val="00BB7A4C"/>
    <w:rsid w:val="00BB7C99"/>
    <w:rsid w:val="00BC0D69"/>
    <w:rsid w:val="00BC6B70"/>
    <w:rsid w:val="00BD0D6D"/>
    <w:rsid w:val="00BD5BB6"/>
    <w:rsid w:val="00BD6981"/>
    <w:rsid w:val="00BD6FCD"/>
    <w:rsid w:val="00BE12CB"/>
    <w:rsid w:val="00BE3CAD"/>
    <w:rsid w:val="00BE44D3"/>
    <w:rsid w:val="00BE536A"/>
    <w:rsid w:val="00BE5E53"/>
    <w:rsid w:val="00BE6B61"/>
    <w:rsid w:val="00BE76F2"/>
    <w:rsid w:val="00BF2EC6"/>
    <w:rsid w:val="00BF579E"/>
    <w:rsid w:val="00BF604F"/>
    <w:rsid w:val="00BF6F55"/>
    <w:rsid w:val="00C01712"/>
    <w:rsid w:val="00C0235B"/>
    <w:rsid w:val="00C04AA0"/>
    <w:rsid w:val="00C04AB8"/>
    <w:rsid w:val="00C06758"/>
    <w:rsid w:val="00C06CC3"/>
    <w:rsid w:val="00C06EB1"/>
    <w:rsid w:val="00C1059A"/>
    <w:rsid w:val="00C15CB2"/>
    <w:rsid w:val="00C1743D"/>
    <w:rsid w:val="00C2056F"/>
    <w:rsid w:val="00C2070E"/>
    <w:rsid w:val="00C217D5"/>
    <w:rsid w:val="00C21B77"/>
    <w:rsid w:val="00C259C7"/>
    <w:rsid w:val="00C25BD4"/>
    <w:rsid w:val="00C266FC"/>
    <w:rsid w:val="00C27CFF"/>
    <w:rsid w:val="00C32C07"/>
    <w:rsid w:val="00C33809"/>
    <w:rsid w:val="00C34F3A"/>
    <w:rsid w:val="00C36CC8"/>
    <w:rsid w:val="00C37C69"/>
    <w:rsid w:val="00C42613"/>
    <w:rsid w:val="00C42F57"/>
    <w:rsid w:val="00C46EEB"/>
    <w:rsid w:val="00C47657"/>
    <w:rsid w:val="00C50B08"/>
    <w:rsid w:val="00C50F53"/>
    <w:rsid w:val="00C51E4F"/>
    <w:rsid w:val="00C55803"/>
    <w:rsid w:val="00C56F39"/>
    <w:rsid w:val="00C6050C"/>
    <w:rsid w:val="00C621CA"/>
    <w:rsid w:val="00C626CE"/>
    <w:rsid w:val="00C649BA"/>
    <w:rsid w:val="00C67267"/>
    <w:rsid w:val="00C67E3B"/>
    <w:rsid w:val="00C7085D"/>
    <w:rsid w:val="00C730F9"/>
    <w:rsid w:val="00C7635C"/>
    <w:rsid w:val="00C81882"/>
    <w:rsid w:val="00C84D53"/>
    <w:rsid w:val="00C91999"/>
    <w:rsid w:val="00C94F80"/>
    <w:rsid w:val="00CA17D0"/>
    <w:rsid w:val="00CA24EF"/>
    <w:rsid w:val="00CA256A"/>
    <w:rsid w:val="00CA4AC9"/>
    <w:rsid w:val="00CA4E32"/>
    <w:rsid w:val="00CA7134"/>
    <w:rsid w:val="00CB04A4"/>
    <w:rsid w:val="00CB39AF"/>
    <w:rsid w:val="00CB57A9"/>
    <w:rsid w:val="00CB5D64"/>
    <w:rsid w:val="00CB6810"/>
    <w:rsid w:val="00CB6AF8"/>
    <w:rsid w:val="00CC04A3"/>
    <w:rsid w:val="00CC3A95"/>
    <w:rsid w:val="00CC4E2B"/>
    <w:rsid w:val="00CC564A"/>
    <w:rsid w:val="00CD318B"/>
    <w:rsid w:val="00CD3C6D"/>
    <w:rsid w:val="00CE03C3"/>
    <w:rsid w:val="00CE4CAF"/>
    <w:rsid w:val="00CE542D"/>
    <w:rsid w:val="00CE5C3F"/>
    <w:rsid w:val="00CE71B0"/>
    <w:rsid w:val="00CF3185"/>
    <w:rsid w:val="00CF6840"/>
    <w:rsid w:val="00D016B9"/>
    <w:rsid w:val="00D031F3"/>
    <w:rsid w:val="00D050E7"/>
    <w:rsid w:val="00D1418A"/>
    <w:rsid w:val="00D163A6"/>
    <w:rsid w:val="00D16784"/>
    <w:rsid w:val="00D200E1"/>
    <w:rsid w:val="00D22979"/>
    <w:rsid w:val="00D22F06"/>
    <w:rsid w:val="00D30899"/>
    <w:rsid w:val="00D3245B"/>
    <w:rsid w:val="00D33188"/>
    <w:rsid w:val="00D36665"/>
    <w:rsid w:val="00D36FE3"/>
    <w:rsid w:val="00D37386"/>
    <w:rsid w:val="00D37A01"/>
    <w:rsid w:val="00D5165D"/>
    <w:rsid w:val="00D51BB7"/>
    <w:rsid w:val="00D52433"/>
    <w:rsid w:val="00D64067"/>
    <w:rsid w:val="00D668EC"/>
    <w:rsid w:val="00D727B6"/>
    <w:rsid w:val="00D745C3"/>
    <w:rsid w:val="00D752BC"/>
    <w:rsid w:val="00D754F1"/>
    <w:rsid w:val="00D75E87"/>
    <w:rsid w:val="00D764E7"/>
    <w:rsid w:val="00D76BEF"/>
    <w:rsid w:val="00D81691"/>
    <w:rsid w:val="00D84216"/>
    <w:rsid w:val="00D86291"/>
    <w:rsid w:val="00D87160"/>
    <w:rsid w:val="00D96B6A"/>
    <w:rsid w:val="00D97D72"/>
    <w:rsid w:val="00DA1224"/>
    <w:rsid w:val="00DA366E"/>
    <w:rsid w:val="00DB1D7B"/>
    <w:rsid w:val="00DB34A9"/>
    <w:rsid w:val="00DB6365"/>
    <w:rsid w:val="00DB6F6C"/>
    <w:rsid w:val="00DB7305"/>
    <w:rsid w:val="00DC77E5"/>
    <w:rsid w:val="00DD1B3F"/>
    <w:rsid w:val="00DD262B"/>
    <w:rsid w:val="00DD2A32"/>
    <w:rsid w:val="00DD6A42"/>
    <w:rsid w:val="00DE2179"/>
    <w:rsid w:val="00DE45AE"/>
    <w:rsid w:val="00DE6ABB"/>
    <w:rsid w:val="00DF2211"/>
    <w:rsid w:val="00DF28DA"/>
    <w:rsid w:val="00DF4383"/>
    <w:rsid w:val="00DF5C32"/>
    <w:rsid w:val="00DF5F97"/>
    <w:rsid w:val="00DF649C"/>
    <w:rsid w:val="00E03120"/>
    <w:rsid w:val="00E03B9B"/>
    <w:rsid w:val="00E03D1F"/>
    <w:rsid w:val="00E06233"/>
    <w:rsid w:val="00E106FE"/>
    <w:rsid w:val="00E11A2E"/>
    <w:rsid w:val="00E143C7"/>
    <w:rsid w:val="00E14B22"/>
    <w:rsid w:val="00E15BCE"/>
    <w:rsid w:val="00E16E03"/>
    <w:rsid w:val="00E1728E"/>
    <w:rsid w:val="00E20324"/>
    <w:rsid w:val="00E2114C"/>
    <w:rsid w:val="00E24D91"/>
    <w:rsid w:val="00E27352"/>
    <w:rsid w:val="00E308C6"/>
    <w:rsid w:val="00E30C82"/>
    <w:rsid w:val="00E31F80"/>
    <w:rsid w:val="00E32A0D"/>
    <w:rsid w:val="00E360CF"/>
    <w:rsid w:val="00E36A7B"/>
    <w:rsid w:val="00E3728D"/>
    <w:rsid w:val="00E412EC"/>
    <w:rsid w:val="00E459A4"/>
    <w:rsid w:val="00E4742F"/>
    <w:rsid w:val="00E53AD9"/>
    <w:rsid w:val="00E558C4"/>
    <w:rsid w:val="00E60537"/>
    <w:rsid w:val="00E61A2C"/>
    <w:rsid w:val="00E72AC2"/>
    <w:rsid w:val="00E72B53"/>
    <w:rsid w:val="00E73B1E"/>
    <w:rsid w:val="00E80766"/>
    <w:rsid w:val="00E86328"/>
    <w:rsid w:val="00E9181B"/>
    <w:rsid w:val="00E93114"/>
    <w:rsid w:val="00E960DF"/>
    <w:rsid w:val="00EB0400"/>
    <w:rsid w:val="00EB3186"/>
    <w:rsid w:val="00EB368C"/>
    <w:rsid w:val="00EC3DA2"/>
    <w:rsid w:val="00EC7D00"/>
    <w:rsid w:val="00ED1E7B"/>
    <w:rsid w:val="00ED43BA"/>
    <w:rsid w:val="00ED4797"/>
    <w:rsid w:val="00ED793C"/>
    <w:rsid w:val="00EE081E"/>
    <w:rsid w:val="00EE12A8"/>
    <w:rsid w:val="00EE2865"/>
    <w:rsid w:val="00EE36AD"/>
    <w:rsid w:val="00EE3FF7"/>
    <w:rsid w:val="00EE4AEA"/>
    <w:rsid w:val="00EE6A00"/>
    <w:rsid w:val="00EF2442"/>
    <w:rsid w:val="00EF3268"/>
    <w:rsid w:val="00EF4B3E"/>
    <w:rsid w:val="00F00D9F"/>
    <w:rsid w:val="00F05ACA"/>
    <w:rsid w:val="00F05E14"/>
    <w:rsid w:val="00F0666E"/>
    <w:rsid w:val="00F066A1"/>
    <w:rsid w:val="00F21AAC"/>
    <w:rsid w:val="00F21E9A"/>
    <w:rsid w:val="00F25E5C"/>
    <w:rsid w:val="00F300A9"/>
    <w:rsid w:val="00F319E6"/>
    <w:rsid w:val="00F33571"/>
    <w:rsid w:val="00F343D4"/>
    <w:rsid w:val="00F34E89"/>
    <w:rsid w:val="00F36058"/>
    <w:rsid w:val="00F3706C"/>
    <w:rsid w:val="00F40848"/>
    <w:rsid w:val="00F4648C"/>
    <w:rsid w:val="00F46C63"/>
    <w:rsid w:val="00F4741C"/>
    <w:rsid w:val="00F545B7"/>
    <w:rsid w:val="00F548B2"/>
    <w:rsid w:val="00F55675"/>
    <w:rsid w:val="00F55D33"/>
    <w:rsid w:val="00F6303F"/>
    <w:rsid w:val="00F651EA"/>
    <w:rsid w:val="00F709D6"/>
    <w:rsid w:val="00F71C76"/>
    <w:rsid w:val="00F71EC2"/>
    <w:rsid w:val="00F72C0D"/>
    <w:rsid w:val="00F73E1F"/>
    <w:rsid w:val="00F80A2F"/>
    <w:rsid w:val="00F918E0"/>
    <w:rsid w:val="00F92ACF"/>
    <w:rsid w:val="00FB1034"/>
    <w:rsid w:val="00FB1893"/>
    <w:rsid w:val="00FB2EF5"/>
    <w:rsid w:val="00FB3FCE"/>
    <w:rsid w:val="00FB4592"/>
    <w:rsid w:val="00FB4E5F"/>
    <w:rsid w:val="00FB4E7A"/>
    <w:rsid w:val="00FC061A"/>
    <w:rsid w:val="00FC42C1"/>
    <w:rsid w:val="00FC5505"/>
    <w:rsid w:val="00FC5779"/>
    <w:rsid w:val="00FC5A76"/>
    <w:rsid w:val="00FD0BD9"/>
    <w:rsid w:val="00FD2D2B"/>
    <w:rsid w:val="00FD3D83"/>
    <w:rsid w:val="00FD6CED"/>
    <w:rsid w:val="00FE0510"/>
    <w:rsid w:val="00FE1208"/>
    <w:rsid w:val="00FE3DF7"/>
    <w:rsid w:val="00FE66D1"/>
    <w:rsid w:val="00FF00E5"/>
    <w:rsid w:val="00FF6A21"/>
    <w:rsid w:val="01AA3877"/>
    <w:rsid w:val="0328297A"/>
    <w:rsid w:val="06211223"/>
    <w:rsid w:val="0DFA0881"/>
    <w:rsid w:val="0EC06C9B"/>
    <w:rsid w:val="0EEC1950"/>
    <w:rsid w:val="1145536B"/>
    <w:rsid w:val="11CD23CC"/>
    <w:rsid w:val="14103A0E"/>
    <w:rsid w:val="15CE3B81"/>
    <w:rsid w:val="20415B97"/>
    <w:rsid w:val="21BE59FA"/>
    <w:rsid w:val="2A297180"/>
    <w:rsid w:val="2A2F92AB"/>
    <w:rsid w:val="2B944ACD"/>
    <w:rsid w:val="2E9A0C05"/>
    <w:rsid w:val="332C1A8F"/>
    <w:rsid w:val="36640A22"/>
    <w:rsid w:val="3B545436"/>
    <w:rsid w:val="3C5E4970"/>
    <w:rsid w:val="3D4B7BE8"/>
    <w:rsid w:val="419742BF"/>
    <w:rsid w:val="423F06F7"/>
    <w:rsid w:val="44824EB1"/>
    <w:rsid w:val="44A45929"/>
    <w:rsid w:val="45602815"/>
    <w:rsid w:val="464F6896"/>
    <w:rsid w:val="47BB1907"/>
    <w:rsid w:val="4A7A37CF"/>
    <w:rsid w:val="4B1B446B"/>
    <w:rsid w:val="4CFB049C"/>
    <w:rsid w:val="51B3364F"/>
    <w:rsid w:val="54C33BA9"/>
    <w:rsid w:val="585D5C08"/>
    <w:rsid w:val="59724177"/>
    <w:rsid w:val="5B6779DB"/>
    <w:rsid w:val="5BF86F72"/>
    <w:rsid w:val="61976FD6"/>
    <w:rsid w:val="643248A8"/>
    <w:rsid w:val="64C86FBA"/>
    <w:rsid w:val="683706DE"/>
    <w:rsid w:val="695157D0"/>
    <w:rsid w:val="6D7E29B5"/>
    <w:rsid w:val="76404C02"/>
    <w:rsid w:val="7AC8166A"/>
    <w:rsid w:val="FB33A5F9"/>
  </w:rsids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/>
      <w:jc w:val="both"/>
    </w:pPr>
    <w:rPr>
      <w:rFonts w:ascii="宋体" w:hAnsi="宋体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link w:val="2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link w:val="2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Cs w:val="32"/>
    </w:rPr>
  </w:style>
  <w:style w:type="paragraph" w:styleId="4">
    <w:name w:val="heading 3"/>
    <w:basedOn w:val="1"/>
    <w:link w:val="4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99"/>
    <w:rPr>
      <w:rFonts w:eastAsia="黑体" w:asciiTheme="majorHAnsi" w:hAnsiTheme="majorHAnsi" w:cstheme="majorBidi"/>
      <w:sz w:val="20"/>
      <w:szCs w:val="20"/>
    </w:rPr>
  </w:style>
  <w:style w:type="paragraph" w:styleId="6">
    <w:name w:val="annotation text"/>
    <w:basedOn w:val="1"/>
    <w:link w:val="38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7"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8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unhideWhenUsed/>
    <w:qFormat/>
    <w:uiPriority w:val="39"/>
  </w:style>
  <w:style w:type="paragraph" w:styleId="11">
    <w:name w:val="Subtitle"/>
    <w:basedOn w:val="1"/>
    <w:link w:val="26"/>
    <w:qFormat/>
    <w:uiPriority w:val="11"/>
    <w:pPr>
      <w:spacing w:before="240" w:after="60"/>
      <w:outlineLvl w:val="1"/>
    </w:pPr>
    <w:rPr>
      <w:rFonts w:ascii="Calibri" w:hAnsi="Calibri" w:eastAsia="黑体" w:cs="Times New Roman"/>
      <w:b/>
      <w:bCs/>
      <w:kern w:val="28"/>
      <w:szCs w:val="32"/>
    </w:rPr>
  </w:style>
  <w:style w:type="paragraph" w:styleId="12">
    <w:name w:val="toc 2"/>
    <w:basedOn w:val="1"/>
    <w:unhideWhenUsed/>
    <w:qFormat/>
    <w:uiPriority w:val="39"/>
    <w:pPr>
      <w:ind w:left="420" w:leftChars="200"/>
    </w:pPr>
  </w:style>
  <w:style w:type="paragraph" w:styleId="1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basedOn w:val="1"/>
    <w:link w:val="25"/>
    <w:qFormat/>
    <w:uiPriority w:val="10"/>
    <w:pPr>
      <w:spacing w:before="240" w:after="60"/>
      <w:jc w:val="center"/>
      <w:outlineLvl w:val="0"/>
    </w:pPr>
    <w:rPr>
      <w:rFonts w:ascii="Cambria" w:hAnsi="Cambria" w:eastAsia="黑体" w:cs="Times New Roman"/>
      <w:b/>
      <w:bCs/>
      <w:sz w:val="30"/>
      <w:szCs w:val="32"/>
    </w:rPr>
  </w:style>
  <w:style w:type="paragraph" w:styleId="15">
    <w:name w:val="annotation subject"/>
    <w:basedOn w:val="6"/>
    <w:link w:val="39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HTML Code"/>
    <w:basedOn w:val="18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1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customStyle="1" w:styleId="22">
    <w:name w:val="页眉 字符"/>
    <w:basedOn w:val="18"/>
    <w:link w:val="9"/>
    <w:qFormat/>
    <w:uiPriority w:val="99"/>
    <w:rPr>
      <w:sz w:val="18"/>
      <w:szCs w:val="18"/>
    </w:rPr>
  </w:style>
  <w:style w:type="character" w:customStyle="1" w:styleId="23">
    <w:name w:val="页脚 字符"/>
    <w:basedOn w:val="18"/>
    <w:link w:val="8"/>
    <w:qFormat/>
    <w:uiPriority w:val="99"/>
    <w:rPr>
      <w:sz w:val="18"/>
      <w:szCs w:val="18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标题 字符"/>
    <w:basedOn w:val="18"/>
    <w:link w:val="14"/>
    <w:qFormat/>
    <w:uiPriority w:val="10"/>
    <w:rPr>
      <w:rFonts w:ascii="Cambria" w:hAnsi="Cambria" w:eastAsia="黑体" w:cs="Times New Roman"/>
      <w:b/>
      <w:bCs/>
      <w:sz w:val="30"/>
      <w:szCs w:val="32"/>
    </w:rPr>
  </w:style>
  <w:style w:type="character" w:customStyle="1" w:styleId="26">
    <w:name w:val="副标题 字符"/>
    <w:basedOn w:val="18"/>
    <w:link w:val="11"/>
    <w:qFormat/>
    <w:uiPriority w:val="11"/>
    <w:rPr>
      <w:rFonts w:ascii="Calibri" w:hAnsi="Calibri" w:eastAsia="黑体" w:cs="Times New Roman"/>
      <w:b/>
      <w:bCs/>
      <w:kern w:val="28"/>
      <w:sz w:val="24"/>
      <w:szCs w:val="32"/>
    </w:rPr>
  </w:style>
  <w:style w:type="character" w:customStyle="1" w:styleId="27">
    <w:name w:val="标题 1 字符"/>
    <w:basedOn w:val="18"/>
    <w:link w:val="2"/>
    <w:qFormat/>
    <w:uiPriority w:val="9"/>
    <w:rPr>
      <w:rFonts w:ascii="宋体" w:hAnsi="宋体" w:eastAsia="宋体"/>
      <w:b/>
      <w:bCs/>
      <w:kern w:val="44"/>
      <w:sz w:val="28"/>
      <w:szCs w:val="44"/>
    </w:rPr>
  </w:style>
  <w:style w:type="character" w:customStyle="1" w:styleId="28">
    <w:name w:val="标题 2 字符"/>
    <w:basedOn w:val="18"/>
    <w:link w:val="3"/>
    <w:qFormat/>
    <w:uiPriority w:val="9"/>
    <w:rPr>
      <w:rFonts w:eastAsia="宋体" w:asciiTheme="majorHAnsi" w:hAnsiTheme="majorHAnsi" w:cstheme="majorBidi"/>
      <w:b/>
      <w:bCs/>
      <w:sz w:val="24"/>
      <w:szCs w:val="32"/>
    </w:rPr>
  </w:style>
  <w:style w:type="table" w:customStyle="1" w:styleId="29">
    <w:name w:val="网格表 1 浅色1"/>
    <w:basedOn w:val="16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0">
    <w:name w:val="无格式表格 21"/>
    <w:basedOn w:val="16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31">
    <w:name w:val="TOC 标题1"/>
    <w:basedOn w:val="2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table" w:customStyle="1" w:styleId="32">
    <w:name w:val="网格型浅色1"/>
    <w:basedOn w:val="16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33">
    <w:name w:val="未处理的提及1"/>
    <w:basedOn w:val="1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34">
    <w:name w:val="无格式表格 31"/>
    <w:basedOn w:val="16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5">
    <w:name w:val="无格式表格 51"/>
    <w:basedOn w:val="16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6">
    <w:name w:val="无格式表格 11"/>
    <w:basedOn w:val="16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37">
    <w:name w:val="批注框文本 字符"/>
    <w:basedOn w:val="18"/>
    <w:link w:val="7"/>
    <w:semiHidden/>
    <w:qFormat/>
    <w:uiPriority w:val="99"/>
    <w:rPr>
      <w:rFonts w:ascii="宋体" w:hAnsi="宋体" w:eastAsia="宋体"/>
      <w:sz w:val="18"/>
      <w:szCs w:val="18"/>
    </w:rPr>
  </w:style>
  <w:style w:type="character" w:customStyle="1" w:styleId="38">
    <w:name w:val="批注文字 字符"/>
    <w:basedOn w:val="18"/>
    <w:link w:val="6"/>
    <w:semiHidden/>
    <w:qFormat/>
    <w:uiPriority w:val="99"/>
    <w:rPr>
      <w:rFonts w:ascii="宋体" w:hAnsi="宋体" w:eastAsia="宋体"/>
      <w:sz w:val="24"/>
    </w:rPr>
  </w:style>
  <w:style w:type="character" w:customStyle="1" w:styleId="39">
    <w:name w:val="批注主题 字符"/>
    <w:basedOn w:val="38"/>
    <w:link w:val="15"/>
    <w:semiHidden/>
    <w:qFormat/>
    <w:uiPriority w:val="99"/>
    <w:rPr>
      <w:rFonts w:ascii="宋体" w:hAnsi="宋体" w:eastAsia="宋体"/>
      <w:b/>
      <w:bCs/>
      <w:sz w:val="24"/>
    </w:rPr>
  </w:style>
  <w:style w:type="character" w:customStyle="1" w:styleId="40">
    <w:name w:val="标题 3 字符"/>
    <w:basedOn w:val="18"/>
    <w:link w:val="4"/>
    <w:qFormat/>
    <w:uiPriority w:val="9"/>
    <w:rPr>
      <w:rFonts w:ascii="宋体" w:hAnsi="宋体" w:eastAsia="宋体"/>
      <w:b/>
      <w:bCs/>
      <w:sz w:val="32"/>
      <w:szCs w:val="32"/>
    </w:rPr>
  </w:style>
  <w:style w:type="paragraph" w:customStyle="1" w:styleId="41">
    <w:name w:val="e3fb8205-adf9-4d0d-85d1-1a84f91ab844"/>
    <w:basedOn w:val="2"/>
    <w:next w:val="42"/>
    <w:link w:val="43"/>
    <w:qFormat/>
    <w:uiPriority w:val="0"/>
    <w:pPr>
      <w:numPr>
        <w:ilvl w:val="0"/>
        <w:numId w:val="1"/>
      </w:numPr>
      <w:adjustRightInd w:val="0"/>
      <w:spacing w:before="0" w:after="0" w:line="288" w:lineRule="auto"/>
      <w:ind w:left="0" w:firstLine="0"/>
      <w:jc w:val="left"/>
    </w:pPr>
    <w:rPr>
      <w:rFonts w:ascii="微软雅黑" w:hAnsi="微软雅黑" w:eastAsia="微软雅黑"/>
      <w:color w:val="000000"/>
      <w:sz w:val="32"/>
    </w:rPr>
  </w:style>
  <w:style w:type="paragraph" w:customStyle="1" w:styleId="42">
    <w:name w:val="6d40456e-b323-429d-9693-bbe1e67bb9c3"/>
    <w:basedOn w:val="1"/>
    <w:link w:val="44"/>
    <w:qFormat/>
    <w:uiPriority w:val="0"/>
    <w:pPr>
      <w:adjustRightInd w:val="0"/>
      <w:spacing w:after="0" w:line="288" w:lineRule="auto"/>
      <w:jc w:val="left"/>
    </w:pPr>
    <w:rPr>
      <w:rFonts w:ascii="微软雅黑" w:hAnsi="微软雅黑" w:eastAsia="微软雅黑"/>
      <w:color w:val="000000"/>
      <w:kern w:val="44"/>
      <w:sz w:val="22"/>
      <w:szCs w:val="44"/>
    </w:rPr>
  </w:style>
  <w:style w:type="character" w:customStyle="1" w:styleId="43">
    <w:name w:val="e3fb8205-adf9-4d0d-85d1-1a84f91ab844 字符"/>
    <w:basedOn w:val="27"/>
    <w:link w:val="41"/>
    <w:qFormat/>
    <w:uiPriority w:val="0"/>
    <w:rPr>
      <w:rFonts w:ascii="微软雅黑" w:hAnsi="微软雅黑" w:eastAsia="微软雅黑"/>
      <w:color w:val="000000"/>
      <w:kern w:val="44"/>
      <w:sz w:val="32"/>
      <w:szCs w:val="44"/>
    </w:rPr>
  </w:style>
  <w:style w:type="character" w:customStyle="1" w:styleId="44">
    <w:name w:val="6d40456e-b323-429d-9693-bbe1e67bb9c3 字符"/>
    <w:basedOn w:val="27"/>
    <w:link w:val="42"/>
    <w:qFormat/>
    <w:uiPriority w:val="0"/>
    <w:rPr>
      <w:rFonts w:ascii="微软雅黑" w:hAnsi="微软雅黑" w:eastAsia="微软雅黑"/>
      <w:b w:val="0"/>
      <w:bCs w:val="0"/>
      <w:color w:val="000000"/>
      <w:kern w:val="44"/>
      <w:sz w:val="22"/>
      <w:szCs w:val="44"/>
    </w:rPr>
  </w:style>
  <w:style w:type="paragraph" w:customStyle="1" w:styleId="45">
    <w:name w:val="a02e6475-35cc-471f-ab8b-7db223c3f9ab"/>
    <w:basedOn w:val="3"/>
    <w:next w:val="42"/>
    <w:link w:val="46"/>
    <w:qFormat/>
    <w:uiPriority w:val="0"/>
    <w:pPr>
      <w:numPr>
        <w:ilvl w:val="1"/>
        <w:numId w:val="1"/>
      </w:numPr>
      <w:adjustRightInd w:val="0"/>
      <w:spacing w:before="0" w:after="0" w:line="288" w:lineRule="auto"/>
      <w:ind w:left="0" w:firstLine="0"/>
      <w:jc w:val="left"/>
    </w:pPr>
    <w:rPr>
      <w:rFonts w:ascii="微软雅黑" w:hAnsi="微软雅黑" w:eastAsia="微软雅黑"/>
      <w:color w:val="000000"/>
      <w:sz w:val="28"/>
    </w:rPr>
  </w:style>
  <w:style w:type="character" w:customStyle="1" w:styleId="46">
    <w:name w:val="a02e6475-35cc-471f-ab8b-7db223c3f9ab 字符"/>
    <w:basedOn w:val="18"/>
    <w:link w:val="45"/>
    <w:qFormat/>
    <w:uiPriority w:val="0"/>
    <w:rPr>
      <w:rFonts w:ascii="微软雅黑" w:hAnsi="微软雅黑" w:eastAsia="微软雅黑" w:cstheme="majorBidi"/>
      <w:b/>
      <w:bCs/>
      <w:color w:val="000000"/>
      <w:sz w:val="28"/>
      <w:szCs w:val="32"/>
    </w:rPr>
  </w:style>
  <w:style w:type="paragraph" w:customStyle="1" w:styleId="47">
    <w:name w:val="8bcb8ff2-dace-4d23-859e-d17d3441e36c"/>
    <w:basedOn w:val="4"/>
    <w:next w:val="42"/>
    <w:link w:val="48"/>
    <w:qFormat/>
    <w:uiPriority w:val="0"/>
    <w:pPr>
      <w:numPr>
        <w:ilvl w:val="2"/>
        <w:numId w:val="1"/>
      </w:numPr>
      <w:adjustRightInd w:val="0"/>
      <w:spacing w:before="0" w:after="0" w:line="288" w:lineRule="auto"/>
      <w:ind w:left="0" w:firstLine="0"/>
      <w:jc w:val="left"/>
    </w:pPr>
    <w:rPr>
      <w:rFonts w:ascii="微软雅黑" w:hAnsi="微软雅黑" w:eastAsia="微软雅黑"/>
      <w:color w:val="000000"/>
      <w:sz w:val="26"/>
    </w:rPr>
  </w:style>
  <w:style w:type="character" w:customStyle="1" w:styleId="48">
    <w:name w:val="8bcb8ff2-dace-4d23-859e-d17d3441e36c 字符"/>
    <w:basedOn w:val="18"/>
    <w:link w:val="47"/>
    <w:qFormat/>
    <w:uiPriority w:val="0"/>
    <w:rPr>
      <w:rFonts w:ascii="微软雅黑" w:hAnsi="微软雅黑" w:eastAsia="微软雅黑"/>
      <w:b/>
      <w:bCs/>
      <w:color w:val="000000"/>
      <w:sz w:val="26"/>
      <w:szCs w:val="32"/>
    </w:rPr>
  </w:style>
  <w:style w:type="paragraph" w:customStyle="1" w:styleId="4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1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header" Target="header1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1849</Words>
  <Characters>2419</Characters>
  <Lines>1</Lines>
  <Paragraphs>1</Paragraphs>
  <TotalTime>0</TotalTime>
  <ScaleCrop>false</ScaleCrop>
  <LinksUpToDate>false</LinksUpToDate>
  <CharactersWithSpaces>2864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2025-03-19T05:01:00Z</dcterms:created>
  <dc:creator>287565272@qq.com</dc:creator>
  <cp:lastModifiedBy>许胜楠</cp:lastModifiedBy>
  <dcterms:modified xsi:type="dcterms:W3CDTF">2026-05-19T04:12:14Z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9755CA63CCA8A3A7C72ADA677E246DED_42</vt:lpwstr>
  </property>
  <property fmtid="{D5CDD505-2E9C-101B-9397-08002B2CF9AE}" pid="4" name="KSOTemplateDocerSaveRecord">
    <vt:lpwstr>eyJoZGlkIjoiYTIwMzUzMjE4YTllNjJlMjYyNTg0MjljMzNhZTkyZjQiLCJ1c2VySWQiOiIxNjYyMDE5MzIwIn0=</vt:lpwstr>
  </property>
</Properties>
</file>