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健康档案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一、基本信息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张三九，男，出生于 </w:t>
      </w:r>
      <w:r>
        <w:rPr>
          <w:rFonts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1985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年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5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月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20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日，目前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39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岁，已婚，职业为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IT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工程师。张三九的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血型为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O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型，联系电话为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>138-1234-5678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，电子邮箱为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>zhangsan@example.com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，居住在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上海市浦东新区张江路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123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号。其紧急联系人为妻子李四六，联系电话为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>138-8765-4321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二、医疗历史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张三九在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2005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年被确诊为高血压，自此开始接受降压药物治疗。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2010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年，他被确诊为二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型糖尿病，并开始使用口服降糖药进行管理。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2017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年，张三九被诊断为脂肪肝，医生建议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通过饮食调整和增加运动来改善这一状况。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2022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年，他因腰椎间盘突出接受了微创手术，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术后恢复良好。此外，张三九对青霉素有过敏反应，曾出现皮疹和呼吸困难。海鲜会导致轻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度皮肤发痒，表明他对海鲜也有一定的过敏反应。张三九的家族病史显示，父亲患有高血压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和二型糖尿病，母亲则有甲状腺疾病史。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三、生活方式和习惯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张三九的饮食习惯偏向高脂肪和高糖食品，日常饮食中蔬菜和水果的摄入较少，盐分摄入偏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高。他的工作繁忙，运动较少，每周仅进行一次轻度运动，如散步。张三九无吸烟史，但每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周饮酒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2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至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3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次，每次约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300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毫升啤酒。他的平均睡眠时间为每晚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6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小时，常常感到疲惫。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四、体检与化验结果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张三九最近一次体检是在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2024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年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8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月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15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日，体检结果显示他的身高为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175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厘米，体重为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78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公斤，体重指数（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>BMI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）为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>25.5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，表明体重超重。他的腰围为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92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厘米，略高于健康范围。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血压测量结果为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135/85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毫米汞柱，属于轻度高血压范围。心率为每分钟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78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次，处于正常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范围。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在实验室检查中，张三九的空腹血糖为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6.8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毫摩尔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>/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升，略高于正常范围；餐后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2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小时血糖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为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8.9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毫摩尔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>/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升，也高于正常标准。血脂检查结果显示，总胆固醇为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5.2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毫摩尔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>/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升，处于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正常范围，甘油三酯为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1.8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毫摩尔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>/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升，略高于正常，低密度脂蛋白（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>LDL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）为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3.4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毫摩尔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/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升，略高。肝功能检查显示，谷丙转氨酶（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>ALT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）和谷草转氨酶（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>AST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）的水平正常，分别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为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28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和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25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单位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>/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升。肾功能检查显示，肌酐、尿素和尿酸水平均处于正常范围内。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其他检查结果中，心电图显示张三九的心脏功能正常，未发现异常心律。胸片检查结果显示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其肺部和胸腔无异常，腹部超声检查显示脂肪肝轻度增加，但未发现其他异常。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五、健康风险评估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根据张三九的健康档案及最新体检结果，存在以下健康风险：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1.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心血管疾病风险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由于血压偏高和血脂异常，张三九存在较高的心血管疾病风险。建议进一步控制血压和血脂水平。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2.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糖尿病管理不足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张三九的血糖控制不理想，存在糖尿病并发症的潜在风险。需要进一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步优化糖尿病管理方案。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3.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肥胖相关问题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张三九的体重指数略高，腰围也超过健康范围，提示存在代谢综合征的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风险。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六、医生建议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1.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饮食控制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建议张三九减少高糖、高脂肪食物的摄入，增加蔬菜和水果的摄入量，控制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盐分摄入，减少加工食品的使用。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2.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增加运动量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张三九每周应至少进行三次中等强度的有氧运动，如快走或跑步，每次至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少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30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分钟。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3.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药物管理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建议张三九继续遵医嘱服用降压药和降糖药，定期监测血压和血糖水平。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4.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定期随访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每三个月进行一次血压、血糖和血脂的随访监测，并每年进行一次全面体检，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以动态评估健康状况。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5.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生活方式调整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张三九需要改善睡眠质量，减少压力，尝试冥想或其他放松技巧，以提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升整体生活质量。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七、长期目标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1.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体重管理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将体重指数控制在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24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以内，减少腹部脂肪堆积。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2.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血糖管理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将空腹血糖控制在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6.0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毫摩尔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>/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升以下，餐后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2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小时血糖控制在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7.8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毫摩尔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>/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升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以下。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3.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血压管理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将血压控制在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120/80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毫米汞柱以下，以降低心血管疾病风险。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4.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改善生活质量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通过增加运动频率和强度、改善睡眠质量、减轻工作压力等措施，提升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生活质量。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健康档案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一、基本信息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患者姓名为李四六，女性，出生于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1990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年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3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月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15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日，目前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34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岁，已婚，职业为小学教师。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李四六的血型为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A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型，她的联系电话为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>139-9876-5432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，电子邮箱为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>lisi@example.com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，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居住地址为北京市海淀区中关村大街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456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号。紧急联系人为她的丈夫王五，联系电话为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>139-1234-5678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二、医疗历史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李四六的医疗历史包括以下内容：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既往病史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2015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年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李四六因甲状腺功能亢进接受了抗甲状腺药物治疗，病情稳定后目前已经停止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用药。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2018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年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李四六在怀孕期间被诊断为妊娠糖尿病，产后血糖水平恢复正常，但仍需定期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监测血糖。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2020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年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李四六在一次例行体检中发现胆固醇偏高，医生建议她通过饮食控制和增加运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动来管理胆固醇水平。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手术史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李四六无重大手术史。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过敏史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药物过敏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李四六对阿司匹林过敏，曾出现皮疹和轻度呼吸困难。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食物过敏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李四六对坚果过敏，食用后会导致口腔肿胀和皮肤发痒。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家族病史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父亲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高血压和冠心病。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母亲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无重大疾病史。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三、生活方式和习惯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李四六的生活方式健康，饮食习惯以清淡为主，平时注重均衡摄入蔬菜、水果和蛋白质，少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食高脂肪和高糖食物。李四六保持每周三次的有氧运动，如跑步和瑜伽，每次约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45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分钟。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她没有吸烟史，也很少饮酒，仅在社交场合偶尔饮用少量红酒。李四六的睡眠质量较好，每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晚平均睡眠时间为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7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至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8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小时。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四、体检与化验结果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李四六最近一次体检是在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2024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年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7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月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20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日，结果显示她的身高为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162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厘米，体重为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58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公斤，体重指数（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>BMI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）为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>22.1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，处于正常范围内。她的血压为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120/75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毫米汞柱，属于正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常范围，心率为每分钟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70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次，显示心脏功能正常。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在实验室检查中，李四六的空腹血糖为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5.2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毫摩尔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>/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升，正常。血脂检查显示，总胆固醇为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5.8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毫摩尔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>/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升，略高于正常范围，低密度脂蛋白（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>LDL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）为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3.2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毫摩尔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>/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升，略高于正常水平。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肝功能检查显示，谷丙转氨酶（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>ALT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）为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18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单位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>/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升，谷草转氨酶（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>AST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）为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20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单位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>/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升，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均处于正常范围。肾功能检查结果显示，肌酐、尿素和尿酸水平均在正常范围内。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此外，李四六的心电图结果显示心律正常，未发现异常。腹部超声检查未见肝脏或胆囊的明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显异常，肾脏形态正常。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五、健康风险评估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根据李四六的健康档案和最近的体检结果，存在以下健康风险：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1.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心血管疾病风险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李四六的胆固醇水平偏高，尤其是低密度脂蛋白（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>LDL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），这增加了她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患心血管疾病的风险。建议继续通过饮食和运动管理胆固醇水平。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2.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潜在糖尿病风险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虽然李四六目前血糖水平正常，但考虑到她曾有妊娠糖尿病史，未来可能存在糖尿病风险，建议定期监测血糖。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六、医生建议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1.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胆固醇管理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建议李四六进一步减少饮食中饱和脂肪和反式脂肪的摄入，增加富含纤维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的食物，如全谷物、蔬菜和水果，并继续保持定期运动习惯，以帮助降低胆固醇水平。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2.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糖尿病预防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建议李四六定期进行空腹血糖和糖化血红蛋白（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>HbA1c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）检查，尤其是在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体重增加或生活方式改变时，以便及早发现潜在的糖尿病问题。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3.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保持健康生活方式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李四六应继续维持健康的饮食和运动习惯，并确保充足的睡眠和减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轻压力，以保持整体健康。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七、长期目标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1.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保持正常体重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李四六目前的体重指数在健康范围内，目标是保持这一体重，避免肥胖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相关健康问题。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2.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管理血脂水平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将总胆固醇和低密度脂蛋白（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>LDL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）水平控制在正常范围内，以降低心血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管疾病风险。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3.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预防糖尿病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通过健康的饮食和生活方式，避免未来糖尿病的发生。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健康档案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一、基本信息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患者姓名为王五，男性，出生于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1978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年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12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月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2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日，目前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45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岁，已婚，职业为银行经理。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王五的血型为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B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型，他的联系电话为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>136-1234-8765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，电子邮箱为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>wangwu@example.com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，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居住地址为广州市天河区体育东路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789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号。紧急联系人为其妻子赵六，联系电话为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>136-8765-1234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二、医疗历史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王五的医疗历史包括以下内容：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既往病史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2008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年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王五因高血压开始服用降压药，至今一直在用药，血压控制良好。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2012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年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被诊断为胃溃疡，接受了抗溃疡治疗，病情得到控制，目前通过饮食调理保持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胃部健康。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2016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年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由于腰椎间盘突出，接受了保守治疗，症状缓解，目前通过定期锻炼和理疗维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持腰部健康。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手术史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2010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年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王五因阑尾炎接受了阑尾切除手术，术后恢复良好，无并发症。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过敏史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>: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药物过敏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王五对头孢类抗生素有过敏反应，曾出现皮疹和轻度发热。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食物过敏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无明显食物过敏史。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家族病史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父亲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高血压和冠心病。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母亲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: 2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型糖尿病。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三、生活方式和习惯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王五的生活方式中规中矩，平日饮食以家常菜为主，偶尔外出聚餐时会进食较多的肉类和海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鲜。他的饮食中包含适量的蔬菜和水果，但也存在较高的盐分摄入。王五每周至少进行两次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高尔夫运动，每次约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1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小时，并会在周末进行长时间的步行。他无吸烟史，但偶尔饮酒，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每周不超过两次，每次约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500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毫升啤酒。他的平均睡眠时间为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6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至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7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小时，睡眠质量一般。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四、体检与化验结果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王五最近一次体检是在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2024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年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8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月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5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日，结果显示他的身高为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180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厘米，体重为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85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公斤，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体重指数（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>BMI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）为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>26.2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，表明其体重略超标。他的血压为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130/80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毫米汞柱，虽然控制在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正常范围，但接近高限，心率为每分钟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75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次，显示心脏功能正常。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在实验室检查中，王五的空腹血糖为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5.5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毫摩尔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>/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升，正常范围内。血脂检查显示，总胆固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醇为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6.0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毫摩尔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>/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升，略高，低密度脂蛋白（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>LDL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）为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3.5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毫摩尔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>/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升，高密度脂蛋白（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>HDL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为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1.2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毫摩尔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>/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升，甘油三酯为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1.9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毫摩尔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>/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升，均略高。肝功能检查结果显示，谷丙转氨酶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>ALT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）为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35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单位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>/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升，谷草转氨酶（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>AST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）为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30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单位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>/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升，处于正常范围。肾功能检查显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示，肌酐和尿素水平正常。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其他检查结果中，心电图显示心脏功能正常，无心律失常。腹部超声检查显示肝脏轻度脂肪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肝，无其他明显异常。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五、健康风险评估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根据王五的健康档案和最近的体检结果，存在以下健康风险：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1.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心血管疾病风险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由于血脂水平偏高，尤其是低密度脂蛋白（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>LDL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），王五患心血管疾病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的风险增加。需要采取措施降低胆固醇水平。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2.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体重管理问题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由于体重指数超过正常范围，王五可能面临代谢综合征的风险，需通过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饮食和运动管理体重。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六、医生建议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1.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胆固醇管理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建议王五减少摄入高胆固醇和高饱和脂肪食物，增加膳食纤维的摄入，并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继续保持定期运动以帮助降低胆固醇。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2.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体重管理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王五应通过控制饮食和增加运动来减轻体重，目标是将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BMI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降至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24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以下，减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少心血管疾病和代谢综合征的风险。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3.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定期随访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建议每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6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个月进行一次血脂和血压检查，监控心血管健康，并每年进行一次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全面体检。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七、长期目标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1.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保持心血管健康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通过饮食调整和运动保持血脂和血压在正常范围内，以降低心血管疾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病风险。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2.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体重控制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将体重指数（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>BMI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）控制在 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24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 xml:space="preserve">以内，减少腹部脂肪堆积，防止代谢综合征。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Songti SC"/>
        </w:rPr>
      </w:pP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3.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保持积极生活方式</w:t>
      </w:r>
      <w:r>
        <w:rPr>
          <w:rFonts w:hint="default" w:ascii="Times New Roman" w:hAnsi="Times New Roman" w:eastAsia="Songti SC" w:cs="Helvetica Neue"/>
          <w:color w:val="000000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eastAsia" w:ascii="Times New Roman" w:hAnsi="Times New Roman" w:eastAsia="Songti SC" w:cs="HYShuSongErKW"/>
          <w:color w:val="000000"/>
          <w:kern w:val="0"/>
          <w:sz w:val="20"/>
          <w:szCs w:val="20"/>
          <w:lang w:val="en-US" w:eastAsia="zh-CN" w:bidi="ar"/>
        </w:rPr>
        <w:t>继续保持定期运动和健康饮食，提升整体生活质量和健康水平。</w:t>
      </w:r>
    </w:p>
    <w:p>
      <w:pPr>
        <w:rPr>
          <w:rFonts w:ascii="Times New Roman" w:hAnsi="Times New Roman" w:eastAsia="Songti SC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ource Han Sans">
    <w:panose1 w:val="020B0A00000000000000"/>
    <w:charset w:val="86"/>
    <w:family w:val="auto"/>
    <w:pitch w:val="default"/>
    <w:sig w:usb0="30000003" w:usb1="2BDF3C10" w:usb2="00000016" w:usb3="00000000" w:csb0="602E0107" w:csb1="00000000"/>
  </w:font>
  <w:font w:name="S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)Tim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AFF25B"/>
    <w:rsid w:val="2D7F4818"/>
    <w:rsid w:val="3FAFF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2025-01-02T14:01:00Z</dcterms:created>
  <dc:creator>NanGe</dc:creator>
  <cp:lastModifiedBy>NanGe</cp:lastModifiedBy>
  <dcterms:modified xsi:type="dcterms:W3CDTF">2025-01-02T14:02:51Z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D9D25F77CEB87E17A92B7667A925EA04_41</vt:lpwstr>
  </property>
</Properties>
</file>