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七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七段数码管显示两个不同数字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董前锟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实验楼A306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2023.12.20</w:t>
            </w: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>
      <w:pPr>
        <w:widowControl/>
        <w:numPr>
          <w:ilvl w:val="0"/>
          <w:numId w:val="0"/>
        </w:numPr>
        <w:spacing w:after="200" w:line="276" w:lineRule="auto"/>
        <w:ind w:left="1260" w:leftChars="0" w:firstLine="420" w:firstLineChars="0"/>
        <w:jc w:val="left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  <w:lang w:val="en-US" w:eastAsia="zh-CN"/>
        </w:rPr>
        <w:t>七段数码管显示两个不同数字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>
      <w:pPr>
        <w:widowControl/>
        <w:numPr>
          <w:ilvl w:val="0"/>
          <w:numId w:val="0"/>
        </w:numPr>
        <w:spacing w:after="200" w:line="276" w:lineRule="auto"/>
        <w:ind w:left="1260" w:leftChars="0" w:firstLine="420" w:firstLineChars="0"/>
        <w:jc w:val="left"/>
        <w:rPr>
          <w:rFonts w:hint="default" w:eastAsiaTheme="minorEastAsia"/>
          <w:b w:val="0"/>
          <w:bCs w:val="0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掌握如何将verilog语言在实验箱上实现，操作七段数码管，掌握引脚的对应关系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  <w:lang w:val="en-US" w:eastAsia="zh-CN"/>
        </w:rPr>
        <w:t>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 w:val="0"/>
          <w:bCs w:val="0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vivado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>
      <w:pPr>
        <w:widowControl/>
        <w:numPr>
          <w:ilvl w:val="0"/>
          <w:numId w:val="0"/>
        </w:numPr>
        <w:spacing w:after="200" w:line="276" w:lineRule="auto"/>
        <w:ind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design文件：</w:t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987800" cy="3562350"/>
            <wp:effectExtent l="0" t="0" r="0" b="6350"/>
            <wp:docPr id="1" name="图片 1" descr="微信图片_2023122019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201959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467100" cy="2120900"/>
            <wp:effectExtent l="0" t="0" r="0" b="0"/>
            <wp:docPr id="2" name="图片 2" descr="微信图片_2023122019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2201959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ind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2869565" cy="2384425"/>
            <wp:effectExtent l="0" t="0" r="635" b="3175"/>
            <wp:docPr id="3" name="图片 3" descr="微信图片_2023122019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2201959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ind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约束文件：</w:t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2995295" cy="421640"/>
            <wp:effectExtent l="0" t="0" r="0" b="0"/>
            <wp:docPr id="7" name="图片 7" descr="微信图片_2023122020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1220200105"/>
                    <pic:cNvPicPr>
                      <a:picLocks noChangeAspect="1"/>
                    </pic:cNvPicPr>
                  </pic:nvPicPr>
                  <pic:blipFill>
                    <a:blip r:embed="rId7"/>
                    <a:srcRect t="29362" r="64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835400" cy="2286000"/>
            <wp:effectExtent l="0" t="0" r="0" b="0"/>
            <wp:docPr id="6" name="图片 6" descr="微信图片_202312202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2202000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606800" cy="2762250"/>
            <wp:effectExtent l="0" t="0" r="0" b="6350"/>
            <wp:docPr id="5" name="图片 5" descr="微信图片_202312202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2202000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644900" cy="2114550"/>
            <wp:effectExtent l="0" t="0" r="0" b="6350"/>
            <wp:docPr id="4" name="图片 4" descr="微信图片_202312202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2202000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after="200" w:line="276" w:lineRule="auto"/>
        <w:ind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本次实验成功的关键是搞清楚变量之间的绑定关系，把寄存器和试验箱引脚绑定正确。关于思路方面，需要一个时钟信号控制两个不同数码管的开和关，以实现不同数码管显示不同数字的效果，并用一个寄存器的取反来代表时钟信号的正负。</w:t>
      </w:r>
    </w:p>
    <w:p>
      <w:pPr>
        <w:widowControl/>
        <w:numPr>
          <w:ilvl w:val="0"/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实验过程中我发生了多次报错，原因有寄存器与引脚的绑定不对，时钟信号在代码中没有正确表达等，使我收获颇丰。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在本次实验对实验箱的使用有了初步认识，对verilog代码在现实中的呈现有了自己的理解，进行一个全面的数字电路设计体验，通过Verilog编程控制数码管显示不同数字，连接Verilog模块到FPGA引脚的方法，了解了约束文件的重要性以确保设计在硬件上正确运行。通过数字逻辑控制数码管，为理解数字系统设计提供了宝贵的实践经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16C136E5"/>
    <w:rsid w:val="30711881"/>
    <w:rsid w:val="38267A37"/>
    <w:rsid w:val="38312F26"/>
    <w:rsid w:val="39760BC5"/>
    <w:rsid w:val="3C54571E"/>
    <w:rsid w:val="4C106AB9"/>
    <w:rsid w:val="5F3202A9"/>
    <w:rsid w:val="6065645C"/>
    <w:rsid w:val="62CF4061"/>
    <w:rsid w:val="6CDF1345"/>
    <w:rsid w:val="79EE5751"/>
    <w:rsid w:val="7B2014A6"/>
    <w:rsid w:val="7EA1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36</TotalTime>
  <ScaleCrop>false</ScaleCrop>
  <LinksUpToDate>false</LinksUpToDate>
  <CharactersWithSpaces>255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2023-12-20T12:30:40Z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979DB16822EA4D71A2EDA42C328D835D_12</vt:lpwstr>
  </property>
</Properties>
</file>