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center"/>
        <w:textAlignment w:val="auto"/>
        <w:rPr>
          <w:rFonts w:hint="default" w:ascii="宋体" w:hAnsi="宋体" w:eastAsia="宋体" w:cs="宋体"/>
          <w:sz w:val="32"/>
          <w:szCs w:val="32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医疗过程中罹患可能的判断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t>——</w:t>
      </w:r>
      <w:r>
        <w:rPr>
          <w:rFonts w:hint="eastAsia" w:ascii="华文仿宋" w:hAnsi="华文仿宋" w:eastAsia="华文仿宋" w:cs="华文仿宋"/>
          <w:sz w:val="32"/>
          <w:szCs w:val="32"/>
        </w:rPr>
        <w:t>基于生化性质的病理表征</w:t>
      </w:r>
      <w: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  <w:t>以及模式识别技术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姓名：赵元鸣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学号：2211757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学院：计算机学院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专业：计算机科学与技术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创意来源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本人是计算机专业的学生，我的一位挚友是南开大学化学系的同学。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在一次外出中，提到了大学生创新创业的事情，然后一拍即合，准备大干一番。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我们两个的专业性质和知识，认为在医疗行业的患病判断领域可以有一番作为。当前医疗产业是我国最重要、最紧张的行业之一，特别是社会现代化、人民生活水平提高，对医疗水平的要求也更高，对医生的工作效率也有更高要求。特别是目前人口老龄化趋势，老人对医疗资源的需求更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如果能够通过计算机专业的模型构建、模式识别，配合生物化学的相关知识，实现对罹患可能概率的初步判断，一定会对医生的工作效率、病人的看病体验，乃至整个医疗行业有所贡献！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旨在利用计算机科学和化学知识，结合机器学习和模式识别技术，开发一种基于患者体液生化性质的病理表征判断系统。通过研究体液的生化特征，建立预测模型，为早期疾病诊断提供支持。本文将涵盖市场调研、技术架构、商业模式、团队建设和推广策略等方面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概要</w:t>
      </w:r>
      <w:r>
        <w:rPr>
          <w:rFonts w:hint="eastAsia" w:ascii="宋体" w:hAnsi="宋体" w:eastAsia="宋体" w:cs="宋体"/>
          <w:sz w:val="24"/>
          <w:szCs w:val="24"/>
        </w:rPr>
        <w:t>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一、市场调研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1. 目标市场分析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调查疾病预防和早期诊断市场的规模、增长趋势、主要驱动因素和预期发展方向。着重分析与生化特征相关的疾病预防和诊断领域，包括现有解决方案的优缺点。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 用户需求调查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2.1 患者需求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通过问卷调查或面对面访谈了解患者对早期诊断和疾病预防的期望。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探寻他们对生化特征诊断技术的了解程度、信任度和接受度。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2.2 医疗从业者需求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与医生、临床研究人员等进行深入访谈，了解他们对早期诊断技术的看法，以及他们期望从这样的技术中获得什么。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二、技术架构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1. 数据收集与处理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该阶段是整个项目的基础，需要精准、高效地收集患者体液样本并进行处理，以获取准确的生化特征数据。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1.1 样本采集流程设计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制定体液样本采集流程，确保采样过程的标准化和样本的高质量。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确定采样工具、采样时机和采样量，以满足后续生化分析的需求。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1.2 数据预处理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对采集的生化数据进行预处理，包括数据清洗、去噪声、异常值处理等，确保数据的准确性和一致性。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数据的质量控制，确保样本的准确性和可靠性。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1.3 数据整合与标准化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整合不同类型、不同来源的生化数据，建立统一的数据标准，以便后续模型的统一处理和分析。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2. 模型建立与优化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2.1 特征工程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2.1.1 特征选择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相关性分析: 通过分析特征与目标变量之间的相关性，选择与预测目标高度相关的特征。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方差分析: 去除方差较低的特征，以避免模型过度拟合。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2.1.2 特征提取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主成分分析（PCA）: 将原始特征转换为线性无关的主成分，降低数据维度。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特征构造: 根据领域知识或特征间的关系构造新特征，丰富模型输入。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2.1.3 数据集准备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数据归一化/标准化: 将特征值按比例缩放，保证不同特征具有相同的重要性。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处理缺失值: 对缺失值进行填充或删除，确保数据完整性。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2.2 模型选择与训练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2.2.1 选择机器学习算法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支持向量机（SVM）: 适用于二分类问题，通过寻找最优超平面进行分类。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决策树（Decision Tree）: 用于分类和回归任务，易于理解和解释。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神经网络（Neural Network）: 适用于复杂模式识别任务，可以通过深度学习实现高性能。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2.2.2 模型训练与评估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训练模型: 使用训练集对选定的算法进行训练，拟合特征与目标之间的关系。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交叉验证: 将训练集分成多个子集，交替使用其中一部分作为验证集，评估模型性能。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评估指标: 使用准确率、精确度、召回率、F1 分数等指标评估模型的性能。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2.3 算法优化和精准化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2.3.1 模型参数调优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网格搜索（Grid Search）: 针对模型的关键参数，通过穷举所有可能的参数组合进行训练和评估，选择最佳参数组合。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2.3.2 集成学习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随机森林（Random Forest）: 结合多个决策树，通过投票机制提高预测性能。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梯度提升（Gradient Boosting）: 逐步改进模型性能，通过多个模型的集成提高预测准确性。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2.3.3 模型解释和可解释性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特征重要性分析: 分析模型中特征的重要性，了解哪些特征对预测最具影响力，有助于深入理解模型。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局部解释性方法: 使用局部解释性方法解释单个预测的依据，如LIME（局部线性近似）等。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 系统架构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.1 数据存储与管理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.1.1 数据存储选择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关系型数据库（SQL）: 用于存储结构化数据，如用户信息、实验记录等。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NoSQL数据库: 适用于存储非结构化或半结构化的生化特征数据，例如MongoDB、Cassandra等。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.1.2 数据安全与备份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数据加密: 对敏感数据进行加密，保护数据安全。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定期备份: 设定自动备份机制，确保数据的安全和可恢复性。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.1.3 数据索引与检索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建立索引: 对常用查询字段建立索引，加速数据检索。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优化查询: 设计高效的查询语句，减少数据库负担。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 模型部署与运行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.2.1 选择部署方式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云部署: 使用云平台如AWS、Azure、Google Cloud等，具有灵活性和弹性扩展能力。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本地部署: 在本地服务器或数据中心部署模型，提高数据控制和安全性。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.2.2 模型部署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REST API: 将模型封装为RESTful API，实现模型的在线服务化。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容器化部署: 使用Docker容器技术，简化模型的部署和扩展。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.2.3 实时预测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消息队列: 使用消息队列系统（如Kafka、RabbitMQ）进行实时数据传输和预测结果的实时处理。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实时监控: 设计实时监控系统，监测模型运行状态、性能指标等。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.2.4 性能优化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负载均衡: 使用负载均衡技术确保系统的稳定性和高性能。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缓存技术: 使用缓存技术（如Redis）加速数据访问，提高系统响应速度。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三、商业模式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1. 服务销售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1.1 产品定价策略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制定不同的定价方案，根据服务的深度、频率、准确度等因素进行差异化定价，以满足不同客户群体的需求。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考虑向医疗机构、诊所和个人用户提供不同定价策略，例如按照每次预测、月度订阅或年度订阅等灵活定价模式。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1.2 销售渠道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与医疗机构建立合作关系，通过医疗机构直接推广销售服务，获取稳定的客户来源。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开设线上平台，直接面向个人用户销售服务，通过互联网、社交媒体和健康应用进行推广和销售。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1.3 客户培训与支持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提供客户培训，帮助客户理解生化特征的意义和预测模型的使用，提高客户对服务的信任度和满意度。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设立客户服务团队，及时解答客户疑问、解决问题，提供专业支持，建立长期良好的客户关系。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2.数据去标识化处理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对积累的大量生化数据进行去标识化处理，以保护用户隐私，然后出售给研究机构、制药公司等。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提供数据融合和分析服务，将数据整理成研究可用的格式，满足不同机构的研究需求。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3. 其他收入来源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3.1 专业咨询服务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提供专业的生化特征诊断和模型建立咨询服务，向其他研究机构、医疗机构提供技术咨询，获取咨询费用。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3.2 健康管理平台合作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与健康管理平台合作，将疾病预测模型整合到健康管理平台，为用户提供更全面的健康管理服务，获取合作收益。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四、推广策略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4.1 科普宣传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4.1.1 健康知识平台合作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合作健康公众号: 与健康领域公众号合作，共同推送与生化特征、疾病预防相关的知识和文章，引导用户关注健康问题。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4.1.2 大学校园宣传活动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举办讲座或研讨会: 在大学校园内组织健康知识讲座，吸引学生参与，传播疾病预防和生化特征诊断的知识。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4.1.3 社交媒体宣传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制作推广视频: 制作有趣、生动的宣传视频，通过社交媒体平台（如抖音、微博、微信）推广，吸引年轻用户的关注。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4.2 临床实验合作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4.2.1 医疗机构合作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与多家医疗机构合作: 建立长期合作关系，共同开展临床实验，验证疾病预测模型的准确性和可信度。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4.2.2 临床试验结果公布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公布实验结果: 将临床试验的结果整理成研究报告、白皮书等形式，向医疗界和公众公布，展示模型的可靠性和潜在应用。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4.2.3 学术交流和会议参与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参与学术研讨会: 参加行业内的学术研讨会，展示临床试验结果，吸引更多医疗从业者关注和合作。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旨在利用生化特征数据，基于先进的机器学习和模式识别技术，建立疾病预测模型，为疾病的早期诊断和防范提供更为准确和高效的支持。通过深入的市场调研、技术架构设计、商业模式构建和推广策略制定，我们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奠定了项目的基础和框架。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市场调研中，我深刻理解了疾病预防和早期诊断领域的市场需求和竞争情况。技术架构方面，我们设计了科学合理的数据处理、模型建立和系统运行框架。商业模式的设计将有力支撑项目的盈利和可持续发展。最后，推广策略将为项目打开市场，使其得以更广泛地推广和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我深信，通过团队的不懈努力和持续创新，我们的项目将为医疗领域带来积极而深远的影响，提升社会的健康水平，为患者提供更好的医疗服务。我们期待并相信，这个项目将迎来蓬勃的发展，实现我的初衷——服务人类健康，推动医疗领域的创新与进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jNjIwZjMwZGNjZDE5MGY2OWMxMmM4OThmZDhiMmEifQ=="/>
  </w:docVars>
  <w:rsids>
    <w:rsidRoot w:val="00000000"/>
    <w:rsid w:val="58DF4D2A"/>
    <w:rsid w:val="5A48447A"/>
    <w:rsid w:val="62AF02A8"/>
    <w:rsid w:val="672D57DB"/>
    <w:rsid w:val="6731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2023-10-18T08:32:00Z</dcterms:created>
  <dc:creator>Lenovo</dc:creator>
  <cp:lastModifiedBy>WPS_1659665370</cp:lastModifiedBy>
  <dcterms:modified xsi:type="dcterms:W3CDTF">2023-10-18T09:26:10Z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613292DE6D45436EA7E6751C4B015BD9_12</vt:lpwstr>
  </property>
</Properties>
</file>