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CCD3" w14:textId="286BFE52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0363B0F8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2288C661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742F3820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52890901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6E2B3C0F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0BABFD58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6022D00A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3293FCE1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72591721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5ED9538F" w14:textId="77777777" w:rsidR="007766C5" w:rsidRPr="00A101FF" w:rsidRDefault="007766C5" w:rsidP="00F07C2D">
      <w:pPr>
        <w:spacing w:after="0" w:line="240" w:lineRule="auto"/>
        <w:ind w:firstLineChars="1600" w:firstLine="3840"/>
        <w:rPr>
          <w:rFonts w:eastAsiaTheme="minorEastAsia"/>
          <w:color w:val="FF0000"/>
        </w:rPr>
      </w:pPr>
    </w:p>
    <w:p w14:paraId="5267777B" w14:textId="77777777" w:rsidR="007766C5" w:rsidRPr="00A101FF" w:rsidRDefault="007766C5" w:rsidP="00F07C2D">
      <w:pPr>
        <w:spacing w:after="0" w:line="240" w:lineRule="auto"/>
        <w:ind w:firstLine="480"/>
        <w:rPr>
          <w:rFonts w:eastAsiaTheme="minorEastAsia"/>
          <w:color w:val="FF0000"/>
        </w:rPr>
      </w:pPr>
    </w:p>
    <w:p w14:paraId="665F7E0D" w14:textId="77777777" w:rsidR="007766C5" w:rsidRPr="00A101FF" w:rsidRDefault="007766C5" w:rsidP="00F07C2D">
      <w:pPr>
        <w:spacing w:after="0" w:line="240" w:lineRule="auto"/>
        <w:ind w:firstLine="1440"/>
        <w:jc w:val="center"/>
        <w:rPr>
          <w:rFonts w:eastAsiaTheme="minorEastAsia"/>
          <w:b/>
          <w:bCs/>
          <w:sz w:val="72"/>
          <w:szCs w:val="72"/>
        </w:rPr>
      </w:pPr>
    </w:p>
    <w:p w14:paraId="7873A6CA" w14:textId="77777777" w:rsidR="007766C5" w:rsidRPr="007766C5" w:rsidRDefault="007766C5" w:rsidP="00F07C2D">
      <w:pPr>
        <w:spacing w:after="0" w:line="240" w:lineRule="auto"/>
        <w:jc w:val="center"/>
        <w:rPr>
          <w:rFonts w:ascii="宋体" w:hAnsi="宋体"/>
          <w:b/>
          <w:bCs/>
          <w:sz w:val="72"/>
          <w:szCs w:val="72"/>
        </w:rPr>
      </w:pPr>
      <w:r w:rsidRPr="007766C5">
        <w:rPr>
          <w:rFonts w:ascii="宋体" w:hAnsi="宋体"/>
          <w:b/>
          <w:bCs/>
          <w:sz w:val="72"/>
          <w:szCs w:val="72"/>
        </w:rPr>
        <w:t>设 计 报 告</w:t>
      </w:r>
    </w:p>
    <w:p w14:paraId="0B57DFFA" w14:textId="02ED825B" w:rsidR="00886B4D" w:rsidRPr="001C1813" w:rsidRDefault="007766C5" w:rsidP="00F07C2D">
      <w:pPr>
        <w:pStyle w:val="aa"/>
        <w:spacing w:after="0" w:line="240" w:lineRule="auto"/>
        <w:rPr>
          <w:rFonts w:ascii="宋体" w:eastAsia="宋体" w:hAnsi="宋体"/>
          <w:sz w:val="36"/>
          <w:szCs w:val="36"/>
        </w:rPr>
      </w:pPr>
      <w:r>
        <w:br w:type="page"/>
      </w:r>
      <w:r w:rsidR="00886B4D" w:rsidRPr="001C1813">
        <w:rPr>
          <w:rFonts w:ascii="宋体" w:eastAsia="宋体" w:hAnsi="宋体"/>
          <w:sz w:val="36"/>
          <w:szCs w:val="36"/>
        </w:rPr>
        <w:lastRenderedPageBreak/>
        <w:t>摘要</w:t>
      </w:r>
    </w:p>
    <w:p w14:paraId="593817E2" w14:textId="57F92539" w:rsidR="00F07C2D" w:rsidRDefault="00317556" w:rsidP="00F07C2D">
      <w:pPr>
        <w:spacing w:after="0" w:line="240" w:lineRule="auto"/>
        <w:ind w:firstLine="480"/>
      </w:pPr>
      <w:r>
        <w:t>本文设计并制作了一款基于</w:t>
      </w:r>
      <w:r w:rsidRPr="00A85DDE">
        <w:rPr>
          <w:b/>
          <w:bCs/>
        </w:rPr>
        <w:t>MSPM0G3519</w:t>
      </w:r>
      <w:r>
        <w:t>微控制器的</w:t>
      </w:r>
      <w:r w:rsidRPr="00A85DDE">
        <w:rPr>
          <w:b/>
          <w:bCs/>
        </w:rPr>
        <w:t>放大器非线性失真研究装置</w:t>
      </w:r>
      <w:r>
        <w:t>。为保证输出波形的纯净度与系统稳定性，硬件部分采用模块化设计思路，针对</w:t>
      </w:r>
      <w:r w:rsidRPr="00A85DDE">
        <w:rPr>
          <w:b/>
          <w:bCs/>
        </w:rPr>
        <w:t>无明显失真及顶部、底部、双向、交越</w:t>
      </w:r>
      <w:r>
        <w:t>四种非线性失真情况，分别独立构建了信号放大与失真处理电路。系统以微控制器为</w:t>
      </w:r>
      <w:r w:rsidR="00A85DDE">
        <w:rPr>
          <w:rFonts w:hint="eastAsia"/>
        </w:rPr>
        <w:t>控制</w:t>
      </w:r>
      <w:r>
        <w:t>核心，通过驱动信号继电器实现多路独立电路的精准选择与输出切换。在外接频率</w:t>
      </w:r>
      <w:r>
        <w:t>1kHz</w:t>
      </w:r>
      <w:r>
        <w:t>、</w:t>
      </w:r>
      <w:proofErr w:type="gramStart"/>
      <w:r>
        <w:t>峰</w:t>
      </w:r>
      <w:proofErr w:type="gramEnd"/>
      <w:r>
        <w:t>峰值</w:t>
      </w:r>
      <w:r>
        <w:t>20mV</w:t>
      </w:r>
      <w:r>
        <w:t>的正弦波输入下，各项输出电压峰峰值均不低于</w:t>
      </w:r>
      <w:r>
        <w:t>2V</w:t>
      </w:r>
      <w:r>
        <w:t>，波形特征显著。在信号分析方面，装置采用</w:t>
      </w:r>
      <w:r>
        <w:rPr>
          <w:rFonts w:hint="eastAsia"/>
        </w:rPr>
        <w:t>MCU</w:t>
      </w:r>
      <w:r>
        <w:rPr>
          <w:rFonts w:hint="eastAsia"/>
        </w:rPr>
        <w:t>内部</w:t>
      </w:r>
      <w:r>
        <w:rPr>
          <w:rFonts w:hint="eastAsia"/>
        </w:rPr>
        <w:t>ADC</w:t>
      </w:r>
      <w:r>
        <w:t>对输出信号进行采样，不仅在无人工干预下实现了基波至五次谐波</w:t>
      </w:r>
      <w:r>
        <w:t>THD</w:t>
      </w:r>
      <w:r>
        <w:t>的自动测量，还进一步优化了数字信号处理算法，成功实现了高精度</w:t>
      </w:r>
      <w:r>
        <w:t>THD</w:t>
      </w:r>
      <w:r>
        <w:t>计算与输出</w:t>
      </w:r>
      <w:r w:rsidR="0003353B">
        <w:rPr>
          <w:rFonts w:hint="eastAsia"/>
        </w:rPr>
        <w:t>周期</w:t>
      </w:r>
      <w:r>
        <w:t>信号频谱的实时显示功能。综合测试结果表明，该装置运行稳定，各项指标均达到并优于设计要求，具有出色的综合性能与展示效果。</w:t>
      </w:r>
    </w:p>
    <w:p w14:paraId="152365D2" w14:textId="4F51EF9D" w:rsidR="00886B4D" w:rsidRPr="001C1813" w:rsidRDefault="00886B4D" w:rsidP="00F07C2D">
      <w:pPr>
        <w:spacing w:after="0" w:line="240" w:lineRule="auto"/>
        <w:rPr>
          <w:bCs/>
        </w:rPr>
      </w:pPr>
      <w:r w:rsidRPr="001C1813">
        <w:rPr>
          <w:rFonts w:hint="eastAsia"/>
          <w:bCs/>
        </w:rPr>
        <w:t>关键字：</w:t>
      </w:r>
      <w:r w:rsidR="00317556" w:rsidRPr="001C1813">
        <w:rPr>
          <w:b/>
          <w:szCs w:val="24"/>
        </w:rPr>
        <w:t>MSPM0G3519</w:t>
      </w:r>
      <w:r w:rsidR="00317556" w:rsidRPr="001C1813">
        <w:rPr>
          <w:b/>
          <w:szCs w:val="24"/>
        </w:rPr>
        <w:t>；非线性失真；</w:t>
      </w:r>
      <w:r w:rsidR="00317556" w:rsidRPr="001C1813">
        <w:rPr>
          <w:rFonts w:hint="eastAsia"/>
          <w:b/>
          <w:szCs w:val="24"/>
        </w:rPr>
        <w:t>晶体管放大器</w:t>
      </w:r>
      <w:r w:rsidR="00317556" w:rsidRPr="001C1813">
        <w:rPr>
          <w:b/>
          <w:szCs w:val="24"/>
        </w:rPr>
        <w:t>；总谐波失真</w:t>
      </w:r>
    </w:p>
    <w:p w14:paraId="0A05F173" w14:textId="77777777" w:rsidR="00886B4D" w:rsidRPr="00317556" w:rsidRDefault="00886B4D" w:rsidP="00F07C2D">
      <w:pPr>
        <w:spacing w:after="0" w:line="240" w:lineRule="auto"/>
        <w:ind w:firstLine="480"/>
        <w:rPr>
          <w:rFonts w:asciiTheme="minorEastAsia" w:eastAsiaTheme="minorEastAsia" w:hAnsiTheme="minorEastAsia"/>
        </w:rPr>
      </w:pPr>
    </w:p>
    <w:p w14:paraId="50FE3CD8" w14:textId="77777777" w:rsidR="00886B4D" w:rsidRPr="00561359" w:rsidRDefault="00886B4D" w:rsidP="00F07C2D">
      <w:pPr>
        <w:spacing w:after="0" w:line="240" w:lineRule="auto"/>
        <w:rPr>
          <w:rFonts w:asciiTheme="minorEastAsia" w:eastAsiaTheme="minorEastAsia" w:hAnsiTheme="minorEastAsia"/>
          <w:szCs w:val="24"/>
        </w:rPr>
      </w:pPr>
    </w:p>
    <w:p w14:paraId="2F56E1DE" w14:textId="32FA2904" w:rsidR="00886B4D" w:rsidRDefault="00886B4D" w:rsidP="00F07C2D">
      <w:pPr>
        <w:spacing w:after="0" w:line="240" w:lineRule="auto"/>
      </w:pPr>
    </w:p>
    <w:p w14:paraId="628F2D50" w14:textId="018024BE" w:rsidR="00886B4D" w:rsidRDefault="00886B4D" w:rsidP="00F07C2D">
      <w:pPr>
        <w:spacing w:after="0" w:line="240" w:lineRule="auto"/>
      </w:pPr>
    </w:p>
    <w:p w14:paraId="3A8D19DE" w14:textId="2A4A4AA3" w:rsidR="00886B4D" w:rsidRDefault="00886B4D" w:rsidP="00F07C2D">
      <w:pPr>
        <w:spacing w:after="0" w:line="240" w:lineRule="auto"/>
      </w:pPr>
    </w:p>
    <w:p w14:paraId="7F1E23CE" w14:textId="425098D0" w:rsidR="00FC32DD" w:rsidRDefault="00FC32DD" w:rsidP="00F07C2D">
      <w:pPr>
        <w:spacing w:after="0" w:line="240" w:lineRule="auto"/>
      </w:pPr>
    </w:p>
    <w:p w14:paraId="336A989C" w14:textId="0E144938" w:rsidR="00905AC0" w:rsidRDefault="00905AC0" w:rsidP="00F07C2D">
      <w:pPr>
        <w:spacing w:after="0" w:line="240" w:lineRule="auto"/>
        <w:ind w:firstLine="480"/>
        <w:sectPr w:rsidR="00905AC0" w:rsidSect="00AD5E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418" w:bottom="1418" w:left="1418" w:header="851" w:footer="992" w:gutter="0"/>
          <w:cols w:space="425"/>
          <w:docGrid w:type="lines" w:linePitch="312"/>
        </w:sectPr>
      </w:pPr>
    </w:p>
    <w:p w14:paraId="333D914D" w14:textId="33392C70" w:rsidR="00FC32DD" w:rsidRDefault="00037F80" w:rsidP="00F07C2D">
      <w:pPr>
        <w:pStyle w:val="1"/>
        <w:spacing w:beforeLines="0" w:before="0" w:afterLines="0" w:after="0" w:line="240" w:lineRule="auto"/>
      </w:pPr>
      <w:r>
        <w:rPr>
          <w:rFonts w:hint="eastAsia"/>
        </w:rPr>
        <w:lastRenderedPageBreak/>
        <w:t>系统方案</w:t>
      </w:r>
    </w:p>
    <w:p w14:paraId="3E424918" w14:textId="0C6A37E9" w:rsidR="00C37043" w:rsidRPr="00C37043" w:rsidRDefault="001C1813" w:rsidP="00F07C2D">
      <w:pPr>
        <w:pStyle w:val="1"/>
        <w:numPr>
          <w:ilvl w:val="0"/>
          <w:numId w:val="0"/>
        </w:numPr>
        <w:spacing w:beforeLines="0" w:before="0" w:afterLines="0" w:after="0" w:line="240" w:lineRule="auto"/>
        <w:rPr>
          <w:sz w:val="48"/>
        </w:rPr>
      </w:pPr>
      <w:r>
        <w:rPr>
          <w:rFonts w:hint="eastAsia"/>
        </w:rPr>
        <w:t>1</w:t>
      </w:r>
      <w:r>
        <w:t>.1</w:t>
      </w:r>
      <w:r w:rsidR="00C37043">
        <w:t>方案论证</w:t>
      </w:r>
    </w:p>
    <w:p w14:paraId="27519925" w14:textId="08A2593A" w:rsidR="00C37043" w:rsidRDefault="00C37043" w:rsidP="00F07C2D">
      <w:pPr>
        <w:pStyle w:val="af5"/>
        <w:spacing w:before="0" w:beforeAutospacing="0" w:after="0" w:afterAutospacing="0"/>
        <w:ind w:firstLineChars="200" w:firstLine="480"/>
      </w:pPr>
      <w:r>
        <w:t xml:space="preserve">本题要求搭建由三极管构成的晶体管放大电路，实现 </w:t>
      </w:r>
      <w:r>
        <w:rPr>
          <w:rStyle w:val="af6"/>
        </w:rPr>
        <w:t>无失真、削顶、削底、交越失真、双向失真</w:t>
      </w:r>
      <w:r>
        <w:t xml:space="preserve">等典型波形，并将输入幅值约 </w:t>
      </w:r>
      <w:r>
        <w:rPr>
          <w:rStyle w:val="af6"/>
        </w:rPr>
        <w:t>20 mV</w:t>
      </w:r>
      <w:r>
        <w:t xml:space="preserve"> 的正弦信号放大到</w:t>
      </w:r>
      <w:r>
        <w:rPr>
          <w:rStyle w:val="af6"/>
        </w:rPr>
        <w:t>2 V以上</w:t>
      </w:r>
      <w:r>
        <w:t>，同时对各类输出波形进行频谱分析，计算其总谐波失真度 THD。根据题目要求，提出以下三种实现方案</w:t>
      </w:r>
      <w:r w:rsidR="00405E45">
        <w:rPr>
          <w:rFonts w:hint="eastAsia"/>
        </w:rPr>
        <w:t>。</w:t>
      </w:r>
    </w:p>
    <w:p w14:paraId="5745B8F2" w14:textId="77777777" w:rsidR="00405E45" w:rsidRDefault="00405E45" w:rsidP="00F07C2D">
      <w:pPr>
        <w:pStyle w:val="af5"/>
        <w:spacing w:before="0" w:beforeAutospacing="0" w:after="0" w:afterAutospacing="0"/>
        <w:ind w:firstLineChars="200" w:firstLine="480"/>
      </w:pPr>
    </w:p>
    <w:p w14:paraId="0CDCAB1A" w14:textId="77777777" w:rsidR="003E3D98" w:rsidRPr="003E3D98" w:rsidRDefault="003E3D98" w:rsidP="00F07C2D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  <w:sz w:val="27"/>
        </w:rPr>
      </w:pPr>
      <w:bookmarkStart w:id="0" w:name="_Ref50137991"/>
      <w:r w:rsidRPr="003E3D98">
        <w:rPr>
          <w:rFonts w:ascii="宋体" w:hAnsi="宋体"/>
          <w:b/>
          <w:bCs w:val="0"/>
        </w:rPr>
        <w:t>1.1.1 方案</w:t>
      </w:r>
      <w:proofErr w:type="gramStart"/>
      <w:r w:rsidRPr="003E3D98">
        <w:rPr>
          <w:rFonts w:ascii="宋体" w:hAnsi="宋体"/>
          <w:b/>
          <w:bCs w:val="0"/>
        </w:rPr>
        <w:t>一</w:t>
      </w:r>
      <w:proofErr w:type="gramEnd"/>
      <w:r w:rsidRPr="003E3D98">
        <w:rPr>
          <w:rFonts w:ascii="宋体" w:hAnsi="宋体"/>
          <w:b/>
          <w:bCs w:val="0"/>
        </w:rPr>
        <w:t>：单级 CE</w:t>
      </w:r>
    </w:p>
    <w:p w14:paraId="089CB0CE" w14:textId="77777777" w:rsidR="003E3D98" w:rsidRDefault="003E3D98" w:rsidP="00F07C2D">
      <w:pPr>
        <w:pStyle w:val="af5"/>
        <w:spacing w:before="0" w:beforeAutospacing="0" w:after="0" w:afterAutospacing="0"/>
        <w:ind w:firstLineChars="200" w:firstLine="480"/>
      </w:pPr>
      <w:r>
        <w:t>使用单级共射极放大电路，通过调节基极偏置改变静态工作点（使其靠近截止区、饱和区或中间区域）来实现无失真及各类削波；交越失真则由后接的乙类互补功放实现。</w:t>
      </w:r>
    </w:p>
    <w:p w14:paraId="5D2941EA" w14:textId="77777777" w:rsidR="003E3D98" w:rsidRDefault="003E3D98" w:rsidP="00F07C2D">
      <w:pPr>
        <w:pStyle w:val="af5"/>
        <w:spacing w:before="0" w:beforeAutospacing="0" w:after="0" w:afterAutospacing="0"/>
        <w:ind w:firstLineChars="200" w:firstLine="482"/>
      </w:pPr>
      <w:r>
        <w:rPr>
          <w:b/>
          <w:bCs/>
        </w:rPr>
        <w:t>优点</w:t>
      </w:r>
      <w:r>
        <w:t>：结构简单，器件数量少，调试方便，能直观体现静态工作点对输出波形的影响。</w:t>
      </w:r>
    </w:p>
    <w:p w14:paraId="359CE58F" w14:textId="47449383" w:rsidR="003E3D98" w:rsidRDefault="003E3D98" w:rsidP="00F07C2D">
      <w:pPr>
        <w:pStyle w:val="af5"/>
        <w:spacing w:before="0" w:beforeAutospacing="0" w:after="0" w:afterAutospacing="0"/>
        <w:ind w:firstLineChars="200" w:firstLine="482"/>
      </w:pPr>
      <w:r>
        <w:rPr>
          <w:b/>
          <w:bCs/>
        </w:rPr>
        <w:t>缺点</w:t>
      </w:r>
      <w:r>
        <w:t>：局限性明显。单级电路在截止或饱和时输出摆幅大受限制，幅值难以稳定达到 2 V 以上，</w:t>
      </w:r>
      <w:proofErr w:type="gramStart"/>
      <w:r>
        <w:t>且单级</w:t>
      </w:r>
      <w:proofErr w:type="gramEnd"/>
      <w:r>
        <w:t>电路不易同时兼顾明显的双向失真</w:t>
      </w:r>
      <w:r>
        <w:rPr>
          <w:rFonts w:hint="eastAsia"/>
        </w:rPr>
        <w:t>。故否决该方案</w:t>
      </w:r>
      <w:r w:rsidR="00405E45">
        <w:rPr>
          <w:rFonts w:hint="eastAsia"/>
        </w:rPr>
        <w:t>。</w:t>
      </w:r>
    </w:p>
    <w:p w14:paraId="2CDBDCF6" w14:textId="77777777" w:rsidR="00405E45" w:rsidRDefault="00405E45" w:rsidP="00F07C2D">
      <w:pPr>
        <w:pStyle w:val="af5"/>
        <w:spacing w:before="0" w:beforeAutospacing="0" w:after="0" w:afterAutospacing="0"/>
        <w:ind w:firstLineChars="200" w:firstLine="480"/>
      </w:pPr>
    </w:p>
    <w:p w14:paraId="5F1F7018" w14:textId="77777777" w:rsidR="003E3D98" w:rsidRPr="003E3D98" w:rsidRDefault="003E3D98" w:rsidP="00F07C2D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3E3D98">
        <w:rPr>
          <w:rFonts w:ascii="宋体" w:hAnsi="宋体"/>
          <w:b/>
          <w:bCs w:val="0"/>
        </w:rPr>
        <w:t>1.1.2 方案二：多级 CE</w:t>
      </w:r>
    </w:p>
    <w:p w14:paraId="541C3E0E" w14:textId="77777777" w:rsidR="003E3D98" w:rsidRDefault="003E3D98" w:rsidP="00F07C2D">
      <w:pPr>
        <w:pStyle w:val="af5"/>
        <w:spacing w:before="0" w:beforeAutospacing="0" w:after="0" w:afterAutospacing="0"/>
        <w:ind w:firstLineChars="200" w:firstLine="480"/>
      </w:pPr>
      <w:r>
        <w:t>采用多级共射放大电路提高总电压增益，使 20 mV 输入信号易于放大至 2 V 以上；通过调节各级静态工作点，使某一级进入截止或饱和区来产生失真。</w:t>
      </w:r>
    </w:p>
    <w:p w14:paraId="5A858A28" w14:textId="77777777" w:rsidR="003E3D98" w:rsidRDefault="003E3D98" w:rsidP="00F07C2D">
      <w:pPr>
        <w:pStyle w:val="af5"/>
        <w:spacing w:before="0" w:beforeAutospacing="0" w:after="0" w:afterAutospacing="0"/>
        <w:ind w:firstLineChars="200" w:firstLine="482"/>
      </w:pPr>
      <w:r>
        <w:rPr>
          <w:b/>
          <w:bCs/>
        </w:rPr>
        <w:t>优点</w:t>
      </w:r>
      <w:r>
        <w:t>：电压增益充足，能够较容易地满足高幅值输出的要求。</w:t>
      </w:r>
    </w:p>
    <w:p w14:paraId="50121006" w14:textId="3550E9BE" w:rsidR="003E3D98" w:rsidRDefault="003E3D98" w:rsidP="00F07C2D">
      <w:pPr>
        <w:pStyle w:val="af5"/>
        <w:spacing w:before="0" w:beforeAutospacing="0" w:after="0" w:afterAutospacing="0"/>
        <w:ind w:firstLineChars="200" w:firstLine="482"/>
        <w:rPr>
          <w:b/>
          <w:bCs/>
        </w:rPr>
      </w:pPr>
      <w:r>
        <w:rPr>
          <w:b/>
          <w:bCs/>
        </w:rPr>
        <w:t>缺点</w:t>
      </w:r>
      <w:r>
        <w:t>：级间耦合复杂，调试难度大；大信号易导致后级提前过载，失真位置不易控制，</w:t>
      </w:r>
      <w:proofErr w:type="gramStart"/>
      <w:r>
        <w:t>且削顶</w:t>
      </w:r>
      <w:proofErr w:type="gramEnd"/>
      <w:r>
        <w:t>边缘不够平整，受负载和偏置影响大，不利于后续的 THD（总谐波失真）分析。</w:t>
      </w:r>
      <w:r w:rsidR="002313F0">
        <w:rPr>
          <w:rFonts w:hint="eastAsia"/>
        </w:rPr>
        <w:t>故否决该方案。</w:t>
      </w:r>
    </w:p>
    <w:p w14:paraId="127D94B1" w14:textId="77777777" w:rsidR="00405E45" w:rsidRDefault="00405E45" w:rsidP="00F07C2D">
      <w:pPr>
        <w:pStyle w:val="af5"/>
        <w:spacing w:before="0" w:beforeAutospacing="0" w:after="0" w:afterAutospacing="0"/>
        <w:ind w:firstLineChars="200" w:firstLine="480"/>
      </w:pPr>
    </w:p>
    <w:p w14:paraId="5FFD9ACF" w14:textId="77777777" w:rsidR="003E3D98" w:rsidRPr="003E3D98" w:rsidRDefault="003E3D98" w:rsidP="00F07C2D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3E3D98">
        <w:rPr>
          <w:rFonts w:ascii="宋体" w:hAnsi="宋体"/>
          <w:b/>
          <w:bCs w:val="0"/>
        </w:rPr>
        <w:t>1.1.3 方案三：CE + 钳位</w:t>
      </w:r>
    </w:p>
    <w:p w14:paraId="1F28CEDE" w14:textId="77777777" w:rsidR="003E3D98" w:rsidRDefault="003E3D98" w:rsidP="00F07C2D">
      <w:pPr>
        <w:pStyle w:val="af5"/>
        <w:spacing w:before="0" w:beforeAutospacing="0" w:after="0" w:afterAutospacing="0"/>
        <w:ind w:firstLineChars="200" w:firstLine="480"/>
      </w:pPr>
      <w:r>
        <w:t>采用共射放大电路提供基础增益，保证幅值达到 2 V 以上；再利用二极管钳位（限幅）电路进行精准切割，分别实现削顶、</w:t>
      </w:r>
      <w:proofErr w:type="gramStart"/>
      <w:r>
        <w:t>削底和</w:t>
      </w:r>
      <w:proofErr w:type="gramEnd"/>
      <w:r>
        <w:t>双向失真；交越失真由乙类互补推挽输出级利用其导通死区来实现。</w:t>
      </w:r>
    </w:p>
    <w:p w14:paraId="7B94E20D" w14:textId="77777777" w:rsidR="003E3D98" w:rsidRDefault="003E3D98" w:rsidP="00F07C2D">
      <w:pPr>
        <w:pStyle w:val="af5"/>
        <w:spacing w:before="0" w:beforeAutospacing="0" w:after="0" w:afterAutospacing="0"/>
      </w:pPr>
      <w:r>
        <w:rPr>
          <w:b/>
          <w:bCs/>
        </w:rPr>
        <w:t>优点</w:t>
      </w:r>
      <w:r>
        <w:t>：增益放大与失真产生相互独立，波形切割平整、直观，幅值与失真形态的可控性强，极大便利了后续的 THD 量化分析与统一比较。</w:t>
      </w:r>
    </w:p>
    <w:p w14:paraId="19B110E6" w14:textId="76BE01D2" w:rsidR="003E3D98" w:rsidRDefault="003E3D98" w:rsidP="00F07C2D">
      <w:pPr>
        <w:pStyle w:val="af5"/>
        <w:spacing w:before="0" w:beforeAutospacing="0" w:after="0" w:afterAutospacing="0"/>
        <w:ind w:firstLineChars="200" w:firstLine="482"/>
      </w:pPr>
      <w:r>
        <w:rPr>
          <w:b/>
          <w:bCs/>
        </w:rPr>
        <w:t>缺点</w:t>
      </w:r>
      <w:r>
        <w:t>：需额外引入二极管等非线性限幅元件及参考基准，电路设计相对繁琐。</w:t>
      </w:r>
    </w:p>
    <w:p w14:paraId="7258C5FA" w14:textId="77777777" w:rsidR="00405E45" w:rsidRDefault="00405E45" w:rsidP="00F07C2D">
      <w:pPr>
        <w:pStyle w:val="af5"/>
        <w:spacing w:before="0" w:beforeAutospacing="0" w:after="0" w:afterAutospacing="0"/>
        <w:ind w:firstLineChars="200" w:firstLine="480"/>
      </w:pPr>
    </w:p>
    <w:p w14:paraId="38E20AEA" w14:textId="77777777" w:rsidR="003E3D98" w:rsidRPr="003E3D98" w:rsidRDefault="003E3D98" w:rsidP="00F07C2D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3E3D98">
        <w:rPr>
          <w:rFonts w:ascii="宋体" w:hAnsi="宋体"/>
          <w:b/>
          <w:bCs w:val="0"/>
        </w:rPr>
        <w:t>1.1.4 方案选定总结</w:t>
      </w:r>
    </w:p>
    <w:p w14:paraId="52C99829" w14:textId="77777777" w:rsidR="003E3D98" w:rsidRDefault="003E3D98" w:rsidP="00F07C2D">
      <w:pPr>
        <w:pStyle w:val="af5"/>
        <w:spacing w:before="0" w:beforeAutospacing="0" w:after="0" w:afterAutospacing="0"/>
        <w:ind w:firstLineChars="200" w:firstLine="480"/>
      </w:pPr>
      <w:r>
        <w:t>综上所述，方案一幅</w:t>
      </w:r>
      <w:proofErr w:type="gramStart"/>
      <w:r>
        <w:t>值难以</w:t>
      </w:r>
      <w:proofErr w:type="gramEnd"/>
      <w:r>
        <w:t>达标，方案二波形可控性与平整度较差。而方案三（CE + 钳位）在保证充足输出幅值的同时，兼具结构清晰、调试方便、波形直观、便于统一进行 THD 分析的绝对优势，因此选用方案三作为最终实现方案。</w:t>
      </w:r>
    </w:p>
    <w:p w14:paraId="15755CC4" w14:textId="1F7C7219" w:rsidR="0016080C" w:rsidRDefault="00A76710" w:rsidP="00F07C2D">
      <w:pPr>
        <w:pStyle w:val="af5"/>
        <w:spacing w:before="0" w:beforeAutospacing="0" w:after="0" w:afterAutospacing="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692C0EAC" wp14:editId="7A6FD9D7">
            <wp:extent cx="2574905" cy="2475448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956" cy="24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F186" w14:textId="10367D66" w:rsidR="0016080C" w:rsidRPr="00405E45" w:rsidRDefault="0016080C" w:rsidP="00F07C2D">
      <w:pPr>
        <w:pStyle w:val="af5"/>
        <w:spacing w:before="0" w:beforeAutospacing="0" w:after="0" w:afterAutospacing="0"/>
        <w:ind w:firstLine="480"/>
        <w:jc w:val="center"/>
        <w:rPr>
          <w:b/>
          <w:bCs/>
          <w:sz w:val="21"/>
          <w:szCs w:val="21"/>
        </w:rPr>
      </w:pPr>
      <w:r w:rsidRPr="00405E45">
        <w:rPr>
          <w:rFonts w:hint="eastAsia"/>
          <w:b/>
          <w:bCs/>
          <w:sz w:val="21"/>
          <w:szCs w:val="21"/>
        </w:rPr>
        <w:t xml:space="preserve">图 </w:t>
      </w:r>
      <w:r w:rsidRPr="00405E45">
        <w:rPr>
          <w:b/>
          <w:bCs/>
          <w:sz w:val="21"/>
          <w:szCs w:val="21"/>
        </w:rPr>
        <w:fldChar w:fldCharType="begin"/>
      </w:r>
      <w:r w:rsidRPr="00405E45">
        <w:rPr>
          <w:b/>
          <w:bCs/>
          <w:sz w:val="21"/>
          <w:szCs w:val="21"/>
        </w:rPr>
        <w:instrText xml:space="preserve"> </w:instrText>
      </w:r>
      <w:r w:rsidRPr="00405E45">
        <w:rPr>
          <w:rFonts w:hint="eastAsia"/>
          <w:b/>
          <w:bCs/>
          <w:sz w:val="21"/>
          <w:szCs w:val="21"/>
        </w:rPr>
        <w:instrText>SEQ 图 \* ARABIC</w:instrText>
      </w:r>
      <w:r w:rsidRPr="00405E45">
        <w:rPr>
          <w:b/>
          <w:bCs/>
          <w:sz w:val="21"/>
          <w:szCs w:val="21"/>
        </w:rPr>
        <w:instrText xml:space="preserve"> </w:instrText>
      </w:r>
      <w:r w:rsidRPr="00405E45">
        <w:rPr>
          <w:b/>
          <w:bCs/>
          <w:sz w:val="21"/>
          <w:szCs w:val="21"/>
        </w:rPr>
        <w:fldChar w:fldCharType="separate"/>
      </w:r>
      <w:r w:rsidRPr="00405E45">
        <w:rPr>
          <w:b/>
          <w:bCs/>
          <w:sz w:val="21"/>
          <w:szCs w:val="21"/>
        </w:rPr>
        <w:t>1</w:t>
      </w:r>
      <w:r w:rsidRPr="00405E45">
        <w:rPr>
          <w:b/>
          <w:bCs/>
          <w:sz w:val="21"/>
          <w:szCs w:val="21"/>
        </w:rPr>
        <w:fldChar w:fldCharType="end"/>
      </w:r>
      <w:bookmarkEnd w:id="0"/>
      <w:r w:rsidRPr="00405E45">
        <w:rPr>
          <w:b/>
          <w:bCs/>
          <w:sz w:val="21"/>
          <w:szCs w:val="21"/>
        </w:rPr>
        <w:t xml:space="preserve"> </w:t>
      </w:r>
      <w:r w:rsidRPr="00405E45">
        <w:rPr>
          <w:rFonts w:hint="eastAsia"/>
          <w:b/>
          <w:bCs/>
          <w:sz w:val="21"/>
          <w:szCs w:val="21"/>
        </w:rPr>
        <w:t>总体方案设计</w:t>
      </w:r>
    </w:p>
    <w:p w14:paraId="23FD2012" w14:textId="77777777" w:rsidR="003E6F48" w:rsidRPr="003E6F48" w:rsidRDefault="003E6F48" w:rsidP="00F07C2D">
      <w:pPr>
        <w:spacing w:after="0" w:line="240" w:lineRule="auto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本系统以函数发生器作为输入信号源，产生频率为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1 kHz</w:t>
      </w:r>
      <w:r w:rsidRPr="003E6F48">
        <w:rPr>
          <w:rFonts w:ascii="Arial" w:hAnsi="Arial" w:cs="Arial"/>
          <w:color w:val="000000"/>
          <w:kern w:val="0"/>
          <w:szCs w:val="24"/>
        </w:rPr>
        <w:t>、幅值约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20 mV </w:t>
      </w:r>
      <w:r w:rsidRPr="003E6F48">
        <w:rPr>
          <w:rFonts w:ascii="Arial" w:hAnsi="Arial" w:cs="Arial"/>
          <w:color w:val="000000"/>
          <w:kern w:val="0"/>
          <w:szCs w:val="24"/>
        </w:rPr>
        <w:t>的正弦信号。输入信号首先送入放大电路或失真放大电路，实现小信号放大，并根据不同工作模式产生无失真、削顶、削底、双向失真和交越失真等典型波形。</w:t>
      </w:r>
    </w:p>
    <w:p w14:paraId="40C42110" w14:textId="77777777" w:rsidR="003E6F48" w:rsidRPr="003E6F48" w:rsidRDefault="003E6F48" w:rsidP="00F07C2D">
      <w:pPr>
        <w:spacing w:after="0" w:line="240" w:lineRule="auto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放大与失真电路的输出通过继电器进行模式切换。继电器用于选择不同的失真支路或放大支路，使系统能够在多种输出波形之间切换，切换后的信号统一送至信号输出口。</w:t>
      </w:r>
    </w:p>
    <w:p w14:paraId="3F354A70" w14:textId="77777777" w:rsidR="003E6F48" w:rsidRPr="003E6F48" w:rsidRDefault="003E6F48" w:rsidP="00F07C2D">
      <w:pPr>
        <w:spacing w:after="0" w:line="240" w:lineRule="auto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该输出口作为系统的统一测试与采样接口，可根据测试需求接入示波器或前级信号调理电路。当进行波形观察和</w:t>
      </w:r>
      <w:proofErr w:type="gramStart"/>
      <w:r w:rsidRPr="003E6F48">
        <w:rPr>
          <w:rFonts w:ascii="Arial" w:hAnsi="Arial" w:cs="Arial"/>
          <w:color w:val="000000"/>
          <w:kern w:val="0"/>
          <w:szCs w:val="24"/>
        </w:rPr>
        <w:t>峰峰值</w:t>
      </w:r>
      <w:proofErr w:type="gramEnd"/>
      <w:r w:rsidRPr="003E6F48">
        <w:rPr>
          <w:rFonts w:ascii="Arial" w:hAnsi="Arial" w:cs="Arial"/>
          <w:color w:val="000000"/>
          <w:kern w:val="0"/>
          <w:szCs w:val="24"/>
        </w:rPr>
        <w:t>测量时，信号输出口接入示波器，用于判断输出波形类型及失真情况；当进行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THD </w:t>
      </w:r>
      <w:r w:rsidRPr="003E6F48">
        <w:rPr>
          <w:rFonts w:ascii="Arial" w:hAnsi="Arial" w:cs="Arial"/>
          <w:color w:val="000000"/>
          <w:kern w:val="0"/>
          <w:szCs w:val="24"/>
        </w:rPr>
        <w:t>分析时，信号输出口接入前级信号调理电路。</w:t>
      </w:r>
    </w:p>
    <w:p w14:paraId="7A758C8A" w14:textId="77777777" w:rsidR="003E6F48" w:rsidRPr="003E6F48" w:rsidRDefault="003E6F48" w:rsidP="00F07C2D">
      <w:pPr>
        <w:spacing w:after="0" w:line="240" w:lineRule="auto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前级信号调理电路主要用于对输出信号进行幅值衰减、直流偏置、滤波和输入保护，使放大后的交流信号转换到单片机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ADC </w:t>
      </w:r>
      <w:r w:rsidRPr="003E6F48">
        <w:rPr>
          <w:rFonts w:ascii="Arial" w:hAnsi="Arial" w:cs="Arial"/>
          <w:color w:val="000000"/>
          <w:kern w:val="0"/>
          <w:szCs w:val="24"/>
        </w:rPr>
        <w:t>允许的采样范围内，从而保证单片机能够安全、准确地采集波形并计算总谐波失真度。单片机对调理后的信号进行采样，并通过计算得到各类波形的总谐波失真度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THD</w:t>
      </w:r>
      <w:r w:rsidRPr="003E6F48">
        <w:rPr>
          <w:rFonts w:ascii="Arial" w:hAnsi="Arial" w:cs="Arial"/>
          <w:color w:val="000000"/>
          <w:kern w:val="0"/>
          <w:szCs w:val="24"/>
        </w:rPr>
        <w:t>。</w:t>
      </w:r>
    </w:p>
    <w:p w14:paraId="4A95529C" w14:textId="0C15D9AC" w:rsidR="001B4F75" w:rsidRDefault="003E6F48" w:rsidP="00F07C2D">
      <w:pPr>
        <w:spacing w:after="0" w:line="240" w:lineRule="auto"/>
        <w:rPr>
          <w:rFonts w:ascii="Arial" w:hAnsi="Arial" w:cs="Arial"/>
          <w:color w:val="000000"/>
          <w:kern w:val="0"/>
          <w:szCs w:val="24"/>
        </w:rPr>
      </w:pPr>
      <w:r w:rsidRPr="003E6F48">
        <w:rPr>
          <w:rFonts w:ascii="Arial" w:hAnsi="Arial" w:cs="Arial"/>
          <w:color w:val="000000"/>
          <w:kern w:val="0"/>
          <w:szCs w:val="24"/>
        </w:rPr>
        <w:t>系统整体结构清晰，能够完成信号放大、失真产生、模式切换、</w:t>
      </w:r>
      <w:r>
        <w:rPr>
          <w:rFonts w:ascii="Arial" w:hAnsi="Arial" w:cs="Arial" w:hint="eastAsia"/>
          <w:color w:val="000000"/>
          <w:kern w:val="0"/>
          <w:szCs w:val="24"/>
        </w:rPr>
        <w:t>频谱展示</w:t>
      </w:r>
      <w:r w:rsidRPr="003E6F48">
        <w:rPr>
          <w:rFonts w:ascii="Arial" w:hAnsi="Arial" w:cs="Arial"/>
          <w:color w:val="000000"/>
          <w:kern w:val="0"/>
          <w:szCs w:val="24"/>
        </w:rPr>
        <w:t>和</w:t>
      </w:r>
      <w:r w:rsidRPr="003E6F48">
        <w:rPr>
          <w:rFonts w:ascii="Arial" w:hAnsi="Arial" w:cs="Arial"/>
          <w:color w:val="000000"/>
          <w:kern w:val="0"/>
          <w:szCs w:val="24"/>
        </w:rPr>
        <w:t xml:space="preserve"> THD </w:t>
      </w:r>
      <w:r w:rsidRPr="003E6F48">
        <w:rPr>
          <w:rFonts w:ascii="Arial" w:hAnsi="Arial" w:cs="Arial"/>
          <w:color w:val="000000"/>
          <w:kern w:val="0"/>
          <w:szCs w:val="24"/>
        </w:rPr>
        <w:t>分析等功能。</w:t>
      </w:r>
    </w:p>
    <w:p w14:paraId="3D4C466B" w14:textId="77777777" w:rsidR="00F07C2D" w:rsidRPr="003E6F48" w:rsidRDefault="00F07C2D" w:rsidP="00F07C2D">
      <w:pPr>
        <w:spacing w:after="0" w:line="240" w:lineRule="auto"/>
        <w:rPr>
          <w:rFonts w:ascii="Arial" w:hAnsi="Arial" w:cs="Arial"/>
          <w:color w:val="000000"/>
          <w:kern w:val="0"/>
          <w:szCs w:val="24"/>
        </w:rPr>
      </w:pPr>
    </w:p>
    <w:p w14:paraId="381BBC71" w14:textId="1B191D22" w:rsidR="00405E45" w:rsidRPr="00405E45" w:rsidRDefault="001C1813" w:rsidP="00405E45">
      <w:pPr>
        <w:pStyle w:val="2"/>
        <w:numPr>
          <w:ilvl w:val="0"/>
          <w:numId w:val="0"/>
        </w:numPr>
        <w:spacing w:afterLines="0" w:after="0" w:line="240" w:lineRule="auto"/>
      </w:pPr>
      <w:r>
        <w:rPr>
          <w:rFonts w:hint="eastAsia"/>
        </w:rPr>
        <w:t>1</w:t>
      </w:r>
      <w:r>
        <w:t>.2</w:t>
      </w:r>
      <w:r w:rsidR="002C6D3A">
        <w:t>理论分析与计算</w:t>
      </w:r>
    </w:p>
    <w:p w14:paraId="40E5D6FE" w14:textId="39CBDCDF" w:rsidR="002C6D3A" w:rsidRPr="00497908" w:rsidRDefault="001C1813" w:rsidP="00F07C2D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497908">
        <w:rPr>
          <w:rFonts w:ascii="宋体" w:hAnsi="宋体"/>
          <w:b/>
          <w:bCs w:val="0"/>
        </w:rPr>
        <w:t>1.2.1</w:t>
      </w:r>
      <w:r w:rsidR="002C6D3A" w:rsidRPr="00497908">
        <w:rPr>
          <w:rFonts w:ascii="宋体" w:hAnsi="宋体"/>
          <w:b/>
          <w:bCs w:val="0"/>
        </w:rPr>
        <w:t>方法分析</w:t>
      </w:r>
    </w:p>
    <w:p w14:paraId="5A97156B" w14:textId="77777777" w:rsidR="001B4F75" w:rsidRPr="001B4F75" w:rsidRDefault="001B4F75" w:rsidP="00F07C2D">
      <w:pPr>
        <w:spacing w:after="0" w:line="240" w:lineRule="auto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本系统采用单级共射极放大电路作为基本放大单元。共射极放大器具有较高的电压增益，适合将函数发生器输出的 1 kHz、20 mV 小信号放大到 2 V 以上。其输出信号与输入信号反相，放大倍数主要由集电极电阻、负载电阻和发射极交流负反馈电阻决定。</w:t>
      </w:r>
    </w:p>
    <w:p w14:paraId="711D8D99" w14:textId="77777777" w:rsidR="001B4F75" w:rsidRPr="001B4F75" w:rsidRDefault="001B4F75" w:rsidP="00F07C2D">
      <w:pPr>
        <w:spacing w:after="0" w:line="240" w:lineRule="auto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无失真放大时，使三极管工作在线性放大区，静态集电极电压设置在电源电压中间附近，使输出正、负半周均有足够摆幅。</w:t>
      </w:r>
    </w:p>
    <w:p w14:paraId="15CE1DB9" w14:textId="77777777" w:rsidR="001B4F75" w:rsidRPr="001B4F75" w:rsidRDefault="001B4F75" w:rsidP="00F07C2D">
      <w:pPr>
        <w:spacing w:after="0" w:line="240" w:lineRule="auto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削顶、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削底和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双向失真采用肖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特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基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二极管钳位法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实现。放大后的信号经过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二极管钳位支路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，当输出电压超过设定阈值时，二极管导通，将波形顶部、底部或上下两端削</w:t>
      </w:r>
      <w:r w:rsidRPr="001B4F75">
        <w:rPr>
          <w:rFonts w:ascii="宋体" w:hAnsi="宋体" w:cs="Arial"/>
          <w:color w:val="000000"/>
          <w:kern w:val="0"/>
          <w:szCs w:val="24"/>
        </w:rPr>
        <w:lastRenderedPageBreak/>
        <w:t>平。该方法比单纯调节三极管工作点更稳定，削波边界更明显，便于观察和计算 THD。</w:t>
      </w:r>
    </w:p>
    <w:p w14:paraId="1F56EE7E" w14:textId="77777777" w:rsidR="001B4F75" w:rsidRPr="001B4F75" w:rsidRDefault="001B4F75" w:rsidP="00F07C2D">
      <w:pPr>
        <w:spacing w:after="0" w:line="240" w:lineRule="auto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 xml:space="preserve">交越失真采用乙类互补推挽电路实现。NPN 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管负责正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 xml:space="preserve">半周，PNP 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管负责负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半周。由于三极管存在约 0.6 V 的导通压降，在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输入信号过零附近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，两只管子均不能立即导通，从而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形成交越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失真。</w:t>
      </w:r>
    </w:p>
    <w:p w14:paraId="650818A9" w14:textId="623D44A2" w:rsidR="001B4F75" w:rsidRDefault="001B4F75" w:rsidP="00F07C2D">
      <w:pPr>
        <w:spacing w:after="0" w:line="240" w:lineRule="auto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  <w:r w:rsidRPr="001B4F75">
        <w:rPr>
          <w:rFonts w:ascii="宋体" w:hAnsi="宋体" w:cs="Arial"/>
          <w:color w:val="000000"/>
          <w:kern w:val="0"/>
          <w:szCs w:val="24"/>
        </w:rPr>
        <w:t>不同失真模式通过继电器切换。继电器用于选择无失真通道、削顶通道、</w:t>
      </w:r>
      <w:proofErr w:type="gramStart"/>
      <w:r w:rsidRPr="001B4F75">
        <w:rPr>
          <w:rFonts w:ascii="宋体" w:hAnsi="宋体" w:cs="Arial"/>
          <w:color w:val="000000"/>
          <w:kern w:val="0"/>
          <w:szCs w:val="24"/>
        </w:rPr>
        <w:t>削底通道</w:t>
      </w:r>
      <w:proofErr w:type="gramEnd"/>
      <w:r w:rsidRPr="001B4F75">
        <w:rPr>
          <w:rFonts w:ascii="宋体" w:hAnsi="宋体" w:cs="Arial"/>
          <w:color w:val="000000"/>
          <w:kern w:val="0"/>
          <w:szCs w:val="24"/>
        </w:rPr>
        <w:t>、双向失真通道和交越失真通道，使各类波形可以统一从信号输出口输出，并送至示波器和单片机采样模块。</w:t>
      </w:r>
    </w:p>
    <w:p w14:paraId="637EEED7" w14:textId="77777777" w:rsidR="00405E45" w:rsidRPr="001B4F75" w:rsidRDefault="00405E45" w:rsidP="00F07C2D">
      <w:pPr>
        <w:spacing w:after="0" w:line="240" w:lineRule="auto"/>
        <w:ind w:firstLineChars="200" w:firstLine="480"/>
        <w:rPr>
          <w:rFonts w:ascii="宋体" w:hAnsi="宋体" w:cs="Arial"/>
          <w:color w:val="000000"/>
          <w:kern w:val="0"/>
          <w:szCs w:val="24"/>
        </w:rPr>
      </w:pPr>
    </w:p>
    <w:p w14:paraId="43697E71" w14:textId="453C1940" w:rsidR="002C6D3A" w:rsidRDefault="001C1813" w:rsidP="00405E45">
      <w:pPr>
        <w:pStyle w:val="3"/>
        <w:numPr>
          <w:ilvl w:val="0"/>
          <w:numId w:val="0"/>
        </w:numPr>
        <w:spacing w:after="0" w:line="240" w:lineRule="auto"/>
      </w:pPr>
      <w:r>
        <w:t>1.3</w:t>
      </w:r>
      <w:r w:rsidR="00497908">
        <w:t xml:space="preserve">  </w:t>
      </w:r>
      <w:r w:rsidR="002C6D3A" w:rsidRPr="00A85DDE">
        <w:rPr>
          <w:b/>
          <w:bCs w:val="0"/>
          <w:szCs w:val="24"/>
        </w:rPr>
        <w:t>指标计算</w:t>
      </w:r>
    </w:p>
    <w:p w14:paraId="14F21133" w14:textId="77777777" w:rsidR="00F07C2D" w:rsidRPr="00F07C2D" w:rsidRDefault="00F07C2D" w:rsidP="00405E45">
      <w:pPr>
        <w:spacing w:after="0" w:line="240" w:lineRule="auto"/>
        <w:rPr>
          <w:rFonts w:ascii="宋体" w:hAnsi="宋体" w:cs="宋体"/>
          <w:kern w:val="0"/>
          <w:szCs w:val="24"/>
        </w:rPr>
      </w:pPr>
      <w:r w:rsidRPr="00F07C2D">
        <w:rPr>
          <w:rFonts w:ascii="宋体" w:hAnsi="宋体" w:cs="宋体"/>
          <w:b/>
          <w:bCs/>
          <w:kern w:val="0"/>
          <w:szCs w:val="24"/>
        </w:rPr>
        <w:t>1.3.1 输出幅值计算</w:t>
      </w:r>
    </w:p>
    <w:p w14:paraId="258A9E55" w14:textId="448D3B3A" w:rsidR="00F07C2D" w:rsidRPr="001136CF" w:rsidRDefault="00F07C2D" w:rsidP="001136CF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136CF">
        <w:rPr>
          <w:rFonts w:ascii="宋体" w:hAnsi="宋体" w:cs="宋体"/>
          <w:kern w:val="0"/>
          <w:szCs w:val="24"/>
        </w:rPr>
        <w:t>输入信号幅值：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i</m:t>
            </m:r>
          </m:sub>
        </m:sSub>
        <m:r>
          <w:rPr>
            <w:rFonts w:ascii="Cambria Math" w:hAnsi="Cambria Math" w:cs="宋体"/>
            <w:kern w:val="0"/>
            <w:szCs w:val="24"/>
          </w:rPr>
          <m:t>=20</m:t>
        </m:r>
        <m:r>
          <m:rPr>
            <m:nor/>
          </m:rPr>
          <w:rPr>
            <w:rFonts w:ascii="宋体" w:hAnsi="宋体" w:cs="宋体"/>
            <w:kern w:val="0"/>
            <w:szCs w:val="24"/>
          </w:rPr>
          <m:t xml:space="preserve"> mV</m:t>
        </m:r>
      </m:oMath>
    </w:p>
    <w:p w14:paraId="51E8DD52" w14:textId="6B0D2808" w:rsidR="00F07C2D" w:rsidRPr="001136CF" w:rsidRDefault="00F07C2D" w:rsidP="001136CF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136CF">
        <w:rPr>
          <w:rFonts w:ascii="宋体" w:hAnsi="宋体" w:cs="宋体"/>
          <w:kern w:val="0"/>
          <w:szCs w:val="24"/>
        </w:rPr>
        <w:t>设计放大倍数：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宋体" w:hint="eastAsia"/>
            <w:kern w:val="0"/>
            <w:szCs w:val="24"/>
          </w:rPr>
          <m:t>≈</m:t>
        </m:r>
        <m:r>
          <w:rPr>
            <w:rFonts w:ascii="Cambria Math" w:hAnsi="Cambria Math" w:cs="宋体"/>
            <w:kern w:val="0"/>
            <w:szCs w:val="24"/>
          </w:rPr>
          <m:t>100</m:t>
        </m:r>
      </m:oMath>
    </w:p>
    <w:p w14:paraId="6D7F86B3" w14:textId="77777777" w:rsidR="00F07C2D" w:rsidRPr="00F07C2D" w:rsidRDefault="00F07C2D" w:rsidP="001136CF">
      <w:pPr>
        <w:spacing w:after="0" w:line="240" w:lineRule="auto"/>
        <w:ind w:firstLineChars="200" w:firstLine="480"/>
        <w:rPr>
          <w:rFonts w:ascii="宋体" w:hAnsi="宋体" w:cs="宋体"/>
          <w:kern w:val="0"/>
          <w:szCs w:val="24"/>
        </w:rPr>
      </w:pPr>
      <w:r w:rsidRPr="001136CF">
        <w:rPr>
          <w:rFonts w:ascii="宋体" w:hAnsi="宋体" w:cs="宋体"/>
          <w:kern w:val="0"/>
          <w:szCs w:val="24"/>
        </w:rPr>
        <w:t>输出幅值计算</w:t>
      </w:r>
      <w:r w:rsidRPr="00F07C2D">
        <w:rPr>
          <w:rFonts w:ascii="宋体" w:hAnsi="宋体" w:cs="宋体"/>
          <w:kern w:val="0"/>
          <w:szCs w:val="24"/>
        </w:rPr>
        <w:t>：</w:t>
      </w:r>
    </w:p>
    <w:p w14:paraId="505F8127" w14:textId="2E687EDF" w:rsidR="00F07C2D" w:rsidRPr="00F07C2D" w:rsidRDefault="00F07C2D" w:rsidP="00405E45">
      <w:pPr>
        <w:spacing w:after="0" w:line="240" w:lineRule="auto"/>
        <w:ind w:left="720"/>
        <w:jc w:val="center"/>
        <w:rPr>
          <w:rFonts w:ascii="宋体" w:hAnsi="宋体" w:cs="宋体"/>
          <w:kern w:val="0"/>
          <w:szCs w:val="24"/>
        </w:rPr>
      </w:pPr>
      <w:r w:rsidRPr="00405E45">
        <w:rPr>
          <w:rFonts w:ascii="宋体" w:hAnsi="宋体" w:cs="宋体"/>
          <w:kern w:val="0"/>
          <w:szCs w:val="24"/>
        </w:rPr>
        <w:t xml:space="preserve">                  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V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o</m:t>
            </m:r>
          </m:sub>
        </m:sSub>
        <m:r>
          <w:rPr>
            <w:rFonts w:ascii="Cambria Math" w:hAnsi="Cambria Math" w:cs="宋体"/>
            <w:kern w:val="0"/>
            <w:szCs w:val="24"/>
          </w:rPr>
          <m:t>=</m:t>
        </m:r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A</m:t>
            </m: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宋体" w:hint="eastAsia"/>
            <w:kern w:val="0"/>
            <w:szCs w:val="24"/>
          </w:rPr>
          <m:t>×</m:t>
        </m:r>
        <m:sSub>
          <m:sSubPr>
            <m:ctrlPr>
              <w:rPr>
                <w:rFonts w:ascii="Cambria Math" w:hAnsi="Cambria Math" w:cs="宋体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4"/>
              </w:rPr>
              <m:t>V</m:t>
            </m:r>
            <m:ctrlPr>
              <w:rPr>
                <w:rFonts w:ascii="Cambria Math" w:hAnsi="Cambria Math" w:cs="宋体"/>
                <w:kern w:val="0"/>
                <w:szCs w:val="24"/>
              </w:rPr>
            </m:ctrlPr>
          </m:e>
          <m:sub>
            <m:r>
              <w:rPr>
                <w:rFonts w:ascii="Cambria Math" w:hAnsi="Cambria Math" w:cs="宋体"/>
                <w:kern w:val="0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宋体" w:hint="eastAsia"/>
            <w:kern w:val="0"/>
            <w:szCs w:val="24"/>
          </w:rPr>
          <m:t>≈</m:t>
        </m:r>
        <m:r>
          <w:rPr>
            <w:rFonts w:ascii="Cambria Math" w:hAnsi="Cambria Math" w:cs="宋体"/>
            <w:kern w:val="0"/>
            <w:szCs w:val="24"/>
          </w:rPr>
          <m:t>100</m:t>
        </m:r>
        <m:r>
          <m:rPr>
            <m:sty m:val="p"/>
          </m:rPr>
          <w:rPr>
            <w:rFonts w:ascii="Cambria Math" w:hAnsi="Cambria Math" w:cs="宋体" w:hint="eastAsia"/>
            <w:kern w:val="0"/>
            <w:szCs w:val="24"/>
          </w:rPr>
          <m:t>×</m:t>
        </m:r>
        <m:r>
          <w:rPr>
            <w:rFonts w:ascii="Cambria Math" w:hAnsi="Cambria Math" w:cs="宋体"/>
            <w:kern w:val="0"/>
            <w:szCs w:val="24"/>
          </w:rPr>
          <m:t>20</m:t>
        </m:r>
        <m:r>
          <m:rPr>
            <m:nor/>
          </m:rPr>
          <w:rPr>
            <w:rFonts w:ascii="宋体" w:hAnsi="宋体" w:cs="宋体"/>
            <w:kern w:val="0"/>
            <w:szCs w:val="24"/>
          </w:rPr>
          <m:t xml:space="preserve"> mV</m:t>
        </m:r>
        <m:r>
          <w:rPr>
            <w:rFonts w:ascii="Cambria Math" w:hAnsi="Cambria Math" w:cs="宋体"/>
            <w:kern w:val="0"/>
            <w:szCs w:val="24"/>
          </w:rPr>
          <m:t>=2</m:t>
        </m:r>
        <m:r>
          <m:rPr>
            <m:nor/>
          </m:rPr>
          <w:rPr>
            <w:rFonts w:ascii="宋体" w:hAnsi="宋体" w:cs="宋体"/>
            <w:kern w:val="0"/>
            <w:szCs w:val="24"/>
          </w:rPr>
          <m:t xml:space="preserve"> V</m:t>
        </m:r>
      </m:oMath>
      <w:r w:rsidRPr="00405E45">
        <w:rPr>
          <w:rFonts w:ascii="宋体" w:hAnsi="宋体" w:cs="宋体" w:hint="eastAsia"/>
          <w:kern w:val="0"/>
          <w:szCs w:val="24"/>
        </w:rPr>
        <w:t xml:space="preserve"> </w:t>
      </w:r>
      <w:r w:rsidRPr="00405E45">
        <w:rPr>
          <w:rFonts w:ascii="宋体" w:hAnsi="宋体" w:cs="宋体"/>
          <w:kern w:val="0"/>
          <w:szCs w:val="24"/>
        </w:rPr>
        <w:t xml:space="preserve">                 </w:t>
      </w:r>
      <w:r w:rsidRPr="00405E45">
        <w:rPr>
          <w:rFonts w:ascii="宋体" w:hAnsi="宋体" w:cs="宋体" w:hint="eastAsia"/>
          <w:kern w:val="0"/>
          <w:szCs w:val="24"/>
        </w:rPr>
        <w:t>(</w:t>
      </w:r>
      <w:r w:rsidRPr="00405E45">
        <w:rPr>
          <w:rFonts w:ascii="宋体" w:hAnsi="宋体" w:cs="宋体"/>
          <w:kern w:val="0"/>
          <w:szCs w:val="24"/>
        </w:rPr>
        <w:t>1)</w:t>
      </w:r>
    </w:p>
    <w:p w14:paraId="7AEAA662" w14:textId="6DCC59E5" w:rsidR="00F07C2D" w:rsidRDefault="00F07C2D" w:rsidP="001136CF">
      <w:pPr>
        <w:spacing w:after="0" w:line="240" w:lineRule="auto"/>
        <w:ind w:firstLineChars="200" w:firstLine="482"/>
        <w:rPr>
          <w:rFonts w:ascii="宋体" w:hAnsi="宋体" w:cs="宋体"/>
          <w:kern w:val="0"/>
          <w:szCs w:val="24"/>
        </w:rPr>
      </w:pPr>
      <w:r w:rsidRPr="00F07C2D">
        <w:rPr>
          <w:rFonts w:ascii="宋体" w:hAnsi="宋体" w:cs="宋体"/>
          <w:b/>
          <w:bCs/>
          <w:kern w:val="0"/>
          <w:szCs w:val="24"/>
        </w:rPr>
        <w:t>结论</w:t>
      </w:r>
      <w:r w:rsidRPr="00F07C2D">
        <w:rPr>
          <w:rFonts w:ascii="宋体" w:hAnsi="宋体" w:cs="宋体"/>
          <w:kern w:val="0"/>
          <w:szCs w:val="24"/>
        </w:rPr>
        <w:t xml:space="preserve">：由上述计算可知，本级电路的输出信号幅值能够完全满足题目达到 </w:t>
      </w:r>
      <m:oMath>
        <m:r>
          <w:rPr>
            <w:rFonts w:ascii="Cambria Math" w:hAnsi="Cambria Math" w:cs="宋体"/>
            <w:kern w:val="0"/>
            <w:szCs w:val="24"/>
          </w:rPr>
          <m:t>2V</m:t>
        </m:r>
      </m:oMath>
      <w:r w:rsidRPr="00F07C2D">
        <w:rPr>
          <w:rFonts w:ascii="宋体" w:hAnsi="宋体" w:cs="宋体"/>
          <w:kern w:val="0"/>
          <w:szCs w:val="24"/>
        </w:rPr>
        <w:t>上的设计指标。</w:t>
      </w:r>
    </w:p>
    <w:p w14:paraId="53A190F7" w14:textId="77777777" w:rsidR="00405E45" w:rsidRPr="00F07C2D" w:rsidRDefault="00405E45" w:rsidP="00405E45">
      <w:pPr>
        <w:spacing w:after="0" w:line="240" w:lineRule="auto"/>
        <w:rPr>
          <w:rFonts w:ascii="宋体" w:hAnsi="宋体" w:cs="宋体"/>
          <w:kern w:val="0"/>
          <w:szCs w:val="24"/>
        </w:rPr>
      </w:pPr>
    </w:p>
    <w:p w14:paraId="44C15279" w14:textId="79D7FB30" w:rsidR="003E3D98" w:rsidRPr="00405E45" w:rsidRDefault="001C1813" w:rsidP="00405E45">
      <w:pPr>
        <w:pStyle w:val="4"/>
        <w:spacing w:before="0" w:after="0" w:line="240" w:lineRule="auto"/>
        <w:rPr>
          <w:rFonts w:ascii="宋体" w:eastAsia="宋体" w:hAnsi="宋体"/>
          <w:sz w:val="24"/>
          <w:szCs w:val="24"/>
        </w:rPr>
      </w:pPr>
      <w:r w:rsidRPr="003E3D98">
        <w:rPr>
          <w:rFonts w:ascii="宋体" w:eastAsia="宋体" w:hAnsi="宋体"/>
          <w:sz w:val="24"/>
          <w:szCs w:val="24"/>
        </w:rPr>
        <w:t>1.3.2</w:t>
      </w:r>
      <w:r w:rsidR="002C6D3A" w:rsidRPr="003E3D98">
        <w:rPr>
          <w:rFonts w:ascii="宋体" w:eastAsia="宋体" w:hAnsi="宋体"/>
          <w:sz w:val="24"/>
          <w:szCs w:val="24"/>
        </w:rPr>
        <w:t>截止频率计算</w:t>
      </w:r>
    </w:p>
    <w:p w14:paraId="0F0E21B1" w14:textId="2739F2A9" w:rsidR="002C6D3A" w:rsidRDefault="001C1813" w:rsidP="00F07C2D">
      <w:pPr>
        <w:pStyle w:val="4"/>
        <w:spacing w:before="0" w:after="0" w:line="240" w:lineRule="auto"/>
        <w:rPr>
          <w:rFonts w:ascii="宋体" w:eastAsia="宋体" w:hAnsi="宋体"/>
          <w:sz w:val="24"/>
          <w:szCs w:val="24"/>
        </w:rPr>
      </w:pPr>
      <w:r w:rsidRPr="001B4F75">
        <w:rPr>
          <w:rFonts w:ascii="宋体" w:eastAsia="宋体" w:hAnsi="宋体"/>
          <w:sz w:val="24"/>
          <w:szCs w:val="24"/>
        </w:rPr>
        <w:t>1.3.3</w:t>
      </w:r>
      <w:proofErr w:type="gramStart"/>
      <w:r w:rsidR="002C6D3A" w:rsidRPr="001B4F75">
        <w:rPr>
          <w:rFonts w:ascii="宋体" w:eastAsia="宋体" w:hAnsi="宋体"/>
          <w:sz w:val="24"/>
          <w:szCs w:val="24"/>
        </w:rPr>
        <w:t>钳位电压</w:t>
      </w:r>
      <w:proofErr w:type="gramEnd"/>
      <w:r w:rsidR="002C6D3A" w:rsidRPr="001B4F75">
        <w:rPr>
          <w:rFonts w:ascii="宋体" w:eastAsia="宋体" w:hAnsi="宋体"/>
          <w:sz w:val="24"/>
          <w:szCs w:val="24"/>
        </w:rPr>
        <w:t>分析</w:t>
      </w:r>
    </w:p>
    <w:p w14:paraId="3017235E" w14:textId="61C8CCC5" w:rsidR="001B4F75" w:rsidRPr="001B4F75" w:rsidRDefault="001B4F75" w:rsidP="001136CF">
      <w:pPr>
        <w:spacing w:after="0" w:line="240" w:lineRule="auto"/>
        <w:ind w:firstLineChars="200" w:firstLine="480"/>
        <w:rPr>
          <w:rFonts w:ascii="Arial" w:hAnsi="Arial" w:cs="Arial" w:hint="eastAsia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采用肖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特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基二极管进行削波时，二极管导通压降约为</w:t>
      </w:r>
      <w:r w:rsidR="001136CF">
        <w:rPr>
          <w:rFonts w:ascii="Arial" w:hAnsi="Arial" w:cs="Arial" w:hint="eastAsia"/>
          <w:color w:val="000000"/>
          <w:kern w:val="0"/>
          <w:szCs w:val="24"/>
        </w:rPr>
        <w:t>0</w:t>
      </w:r>
      <w:r w:rsidR="001136CF">
        <w:rPr>
          <w:rFonts w:ascii="Arial" w:hAnsi="Arial" w:cs="Arial"/>
          <w:color w:val="000000"/>
          <w:kern w:val="0"/>
          <w:szCs w:val="24"/>
        </w:rPr>
        <w:t>.25</w:t>
      </w:r>
      <w:r w:rsidR="001136CF">
        <w:rPr>
          <w:rFonts w:ascii="Arial" w:hAnsi="Arial" w:cs="Arial" w:hint="eastAsia"/>
          <w:color w:val="000000"/>
          <w:kern w:val="0"/>
          <w:szCs w:val="24"/>
        </w:rPr>
        <w:t>V</w:t>
      </w:r>
    </w:p>
    <w:p w14:paraId="6B47E137" w14:textId="77777777" w:rsidR="001B4F75" w:rsidRPr="001B4F75" w:rsidRDefault="001B4F75" w:rsidP="001136CF">
      <w:pPr>
        <w:spacing w:after="0" w:line="240" w:lineRule="auto"/>
        <w:ind w:firstLineChars="200" w:firstLine="480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因此当输出信号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超过钳位电平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时，二极管导通，使输出被限制在相应电压附近。</w:t>
      </w:r>
    </w:p>
    <w:p w14:paraId="751F0818" w14:textId="02B4AC63" w:rsidR="001B4F75" w:rsidRPr="001B4F75" w:rsidRDefault="001B4F75" w:rsidP="00F07C2D">
      <w:pPr>
        <w:spacing w:after="0" w:line="240" w:lineRule="auto"/>
        <w:rPr>
          <w:rFonts w:ascii="Arial" w:hAnsi="Arial" w:cs="Arial"/>
          <w:color w:val="000000"/>
          <w:kern w:val="0"/>
          <w:szCs w:val="24"/>
        </w:rPr>
      </w:pPr>
      <w:r w:rsidRPr="001B4F75">
        <w:rPr>
          <w:rFonts w:ascii="Arial" w:hAnsi="Arial" w:cs="Arial"/>
          <w:color w:val="000000"/>
          <w:kern w:val="0"/>
          <w:szCs w:val="24"/>
        </w:rPr>
        <w:t>削顶时，输出正半周超过上限电压后被钳位；</w:t>
      </w:r>
      <w:proofErr w:type="gramStart"/>
      <w:r w:rsidRPr="001B4F75">
        <w:rPr>
          <w:rFonts w:ascii="Arial" w:hAnsi="Arial" w:cs="Arial"/>
          <w:color w:val="000000"/>
          <w:kern w:val="0"/>
          <w:szCs w:val="24"/>
        </w:rPr>
        <w:t>削底时</w:t>
      </w:r>
      <w:proofErr w:type="gramEnd"/>
      <w:r w:rsidRPr="001B4F75">
        <w:rPr>
          <w:rFonts w:ascii="Arial" w:hAnsi="Arial" w:cs="Arial"/>
          <w:color w:val="000000"/>
          <w:kern w:val="0"/>
          <w:szCs w:val="24"/>
        </w:rPr>
        <w:t>，输出负半周低于下限电压后被钳位；双向失真时，上下两个方向均被钳位，波形顶部和底部同时削平。</w:t>
      </w:r>
    </w:p>
    <w:p w14:paraId="5D02CE9C" w14:textId="75522E02" w:rsidR="002C6D3A" w:rsidRPr="00405E45" w:rsidRDefault="001C1813" w:rsidP="00F07C2D">
      <w:pPr>
        <w:pStyle w:val="4"/>
        <w:spacing w:before="0" w:after="0" w:line="240" w:lineRule="auto"/>
        <w:rPr>
          <w:rFonts w:ascii="宋体" w:eastAsia="宋体" w:hAnsi="宋体"/>
          <w:sz w:val="24"/>
          <w:szCs w:val="24"/>
        </w:rPr>
      </w:pPr>
      <w:r w:rsidRPr="00405E45">
        <w:rPr>
          <w:rFonts w:ascii="宋体" w:eastAsia="宋体" w:hAnsi="宋体"/>
          <w:sz w:val="24"/>
          <w:szCs w:val="24"/>
        </w:rPr>
        <w:t>1.3.4</w:t>
      </w:r>
      <w:r w:rsidR="002C6D3A" w:rsidRPr="00405E45">
        <w:rPr>
          <w:rFonts w:ascii="宋体" w:eastAsia="宋体" w:hAnsi="宋体"/>
          <w:sz w:val="24"/>
          <w:szCs w:val="24"/>
        </w:rPr>
        <w:t>交越失真分析</w:t>
      </w:r>
    </w:p>
    <w:p w14:paraId="5848F1EE" w14:textId="20AEF0B6" w:rsidR="002C6D3A" w:rsidRDefault="002C6D3A" w:rsidP="00F07C2D">
      <w:pPr>
        <w:pStyle w:val="af5"/>
        <w:spacing w:before="0" w:beforeAutospacing="0" w:after="0" w:afterAutospacing="0"/>
        <w:ind w:firstLineChars="200" w:firstLine="480"/>
      </w:pPr>
      <w:r>
        <w:t>乙类互补推挽输出级中，NPN 和 PNP 三极管的导通条件分别为：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≈0.6V</m:t>
        </m:r>
      </m:oMath>
      <w:r>
        <w:t>由于三极管存在导通门槛，在输入电压靠近零点时，两只管子均未完全导通，输出</w:t>
      </w:r>
      <w:proofErr w:type="gramStart"/>
      <w:r>
        <w:t>端出现</w:t>
      </w:r>
      <w:proofErr w:type="gramEnd"/>
      <w:r>
        <w:t>死区。死区电压大约为：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≈1.2V</m:t>
        </m:r>
      </m:oMath>
      <w:r>
        <w:t>因此输出波形</w:t>
      </w:r>
      <w:proofErr w:type="gramStart"/>
      <w:r>
        <w:t>在过零附近</w:t>
      </w:r>
      <w:proofErr w:type="gramEnd"/>
      <w:r>
        <w:t>会出现凹陷，形成明显交越失真。</w:t>
      </w:r>
    </w:p>
    <w:p w14:paraId="0176296E" w14:textId="2BEE5135" w:rsidR="002C6D3A" w:rsidRPr="00405E45" w:rsidRDefault="001C1813" w:rsidP="00F07C2D">
      <w:pPr>
        <w:pStyle w:val="4"/>
        <w:spacing w:before="0" w:after="0" w:line="240" w:lineRule="auto"/>
        <w:rPr>
          <w:rFonts w:ascii="宋体" w:eastAsia="宋体" w:hAnsi="宋体"/>
          <w:sz w:val="24"/>
          <w:szCs w:val="24"/>
        </w:rPr>
      </w:pPr>
      <w:r w:rsidRPr="00405E45">
        <w:rPr>
          <w:rFonts w:ascii="宋体" w:eastAsia="宋体" w:hAnsi="宋体"/>
          <w:sz w:val="24"/>
          <w:szCs w:val="24"/>
        </w:rPr>
        <w:t>1.3.5</w:t>
      </w:r>
      <w:r w:rsidR="00A85DDE" w:rsidRPr="00405E45">
        <w:rPr>
          <w:rFonts w:ascii="宋体" w:eastAsia="宋体" w:hAnsi="宋体"/>
          <w:sz w:val="24"/>
          <w:szCs w:val="24"/>
        </w:rPr>
        <w:t xml:space="preserve"> </w:t>
      </w:r>
      <w:r w:rsidR="002C6D3A" w:rsidRPr="00405E45">
        <w:rPr>
          <w:rFonts w:ascii="宋体" w:eastAsia="宋体" w:hAnsi="宋体"/>
          <w:sz w:val="24"/>
          <w:szCs w:val="24"/>
        </w:rPr>
        <w:t>THD计算</w:t>
      </w:r>
    </w:p>
    <w:p w14:paraId="2D201F01" w14:textId="77777777" w:rsidR="002C6D3A" w:rsidRDefault="002C6D3A" w:rsidP="001136CF">
      <w:pPr>
        <w:pStyle w:val="af5"/>
        <w:spacing w:before="0" w:beforeAutospacing="0" w:after="0" w:afterAutospacing="0"/>
        <w:ind w:firstLineChars="200" w:firstLine="480"/>
      </w:pPr>
      <w:r>
        <w:t>对输出信号进行 FFT 分析后，可得到基波和各次谐波幅值。总谐波失真度 THD 定义为：</w:t>
      </w:r>
    </w:p>
    <w:p w14:paraId="50D068BC" w14:textId="71AF92D1" w:rsidR="00F07C2D" w:rsidRPr="00F07C2D" w:rsidRDefault="00F07C2D" w:rsidP="00F07C2D">
      <w:pPr>
        <w:spacing w:after="0" w:line="240" w:lineRule="auto"/>
        <w:jc w:val="center"/>
      </w:pP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/>
        </w:rPr>
        <w:t xml:space="preserve">                      </w:t>
      </w:r>
      <m:oMath>
        <m:r>
          <w:rPr>
            <w:rFonts w:ascii="Cambria Math" w:hAnsi="Cambria Math"/>
          </w:rPr>
          <m:t>THD=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+⋯+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×100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hint="eastAsia"/>
        </w:rPr>
        <w:t xml:space="preserve"> </w:t>
      </w:r>
      <w:r>
        <w:t xml:space="preserve">                 (</w:t>
      </w:r>
      <w:r w:rsidR="00547572">
        <w:t>2</w:t>
      </w:r>
      <w:r>
        <w:t>)</w:t>
      </w:r>
    </w:p>
    <w:p w14:paraId="04F8D828" w14:textId="37158D09" w:rsidR="002C6D3A" w:rsidRDefault="002C6D3A" w:rsidP="001136CF">
      <w:pPr>
        <w:spacing w:after="0" w:line="240" w:lineRule="auto"/>
        <w:ind w:firstLineChars="200" w:firstLine="480"/>
      </w:pPr>
      <w:r>
        <w:t>其中：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为基波幅值，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,⋯</m:t>
        </m:r>
        <m:r>
          <m:rPr>
            <m:nor/>
          </m:rPr>
          <m:t>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为各次谐波幅值。</w:t>
      </w:r>
    </w:p>
    <w:p w14:paraId="3FEA088D" w14:textId="5BAB49BC" w:rsidR="003E6F48" w:rsidRDefault="002C6D3A" w:rsidP="001136CF">
      <w:pPr>
        <w:pStyle w:val="af5"/>
        <w:spacing w:before="0" w:beforeAutospacing="0" w:after="0" w:afterAutospacing="0"/>
        <w:ind w:firstLineChars="200" w:firstLine="480"/>
      </w:pPr>
      <w:r>
        <w:t>无失真放大时，输出波形接近正弦波，谐波分量较小，THD 最低。削顶、</w:t>
      </w:r>
      <w:proofErr w:type="gramStart"/>
      <w:r>
        <w:t>削底和</w:t>
      </w:r>
      <w:proofErr w:type="gramEnd"/>
      <w:r>
        <w:t>双向失真会引入明显高次谐波，THD 增大。交越失真主要在过零点附近产生畸变，也会使谐波分量增加。</w:t>
      </w:r>
    </w:p>
    <w:p w14:paraId="55389A0C" w14:textId="77777777" w:rsidR="00405E45" w:rsidRDefault="00405E45" w:rsidP="00F07C2D">
      <w:pPr>
        <w:pStyle w:val="af5"/>
        <w:spacing w:before="0" w:beforeAutospacing="0" w:after="0" w:afterAutospacing="0"/>
      </w:pPr>
    </w:p>
    <w:p w14:paraId="32BEDE6C" w14:textId="0835F3F0" w:rsidR="002C6D3A" w:rsidRDefault="001C1813" w:rsidP="00F07C2D">
      <w:pPr>
        <w:pStyle w:val="4"/>
        <w:spacing w:before="0" w:after="0" w:line="240" w:lineRule="auto"/>
        <w:rPr>
          <w:rFonts w:ascii="宋体" w:eastAsia="宋体" w:hAnsi="宋体"/>
          <w:sz w:val="24"/>
          <w:szCs w:val="24"/>
        </w:rPr>
      </w:pPr>
      <w:r w:rsidRPr="00405E45">
        <w:rPr>
          <w:rFonts w:ascii="宋体" w:eastAsia="宋体" w:hAnsi="宋体"/>
          <w:sz w:val="24"/>
          <w:szCs w:val="24"/>
        </w:rPr>
        <w:lastRenderedPageBreak/>
        <w:t>1.3.6</w:t>
      </w:r>
      <w:r w:rsidR="002C6D3A" w:rsidRPr="00405E45">
        <w:rPr>
          <w:rFonts w:ascii="宋体" w:eastAsia="宋体" w:hAnsi="宋体"/>
          <w:sz w:val="24"/>
          <w:szCs w:val="24"/>
        </w:rPr>
        <w:t>采样率计算</w:t>
      </w:r>
    </w:p>
    <w:p w14:paraId="4F46AD83" w14:textId="799151A2" w:rsidR="001136CF" w:rsidRPr="001136CF" w:rsidRDefault="001136CF" w:rsidP="001136CF">
      <w:pPr>
        <w:spacing w:after="0" w:line="240" w:lineRule="auto"/>
        <w:rPr>
          <w:rFonts w:ascii="宋体" w:hAnsi="宋体" w:cs="宋体"/>
          <w:kern w:val="0"/>
          <w:szCs w:val="24"/>
        </w:rPr>
      </w:pPr>
      <w:r w:rsidRPr="001136CF">
        <w:rPr>
          <w:rFonts w:ascii="宋体" w:hAnsi="宋体" w:cs="宋体"/>
          <w:kern w:val="0"/>
          <w:szCs w:val="24"/>
        </w:rPr>
        <w:t xml:space="preserve">已知系统输入信号频率为 </w:t>
      </w:r>
      <m:oMath>
        <m:r>
          <w:rPr>
            <w:rFonts w:ascii="Cambria Math" w:hAnsi="Cambria Math" w:cs="宋体"/>
            <w:kern w:val="0"/>
            <w:szCs w:val="24"/>
          </w:rPr>
          <m:t>1</m:t>
        </m:r>
        <m:r>
          <m:rPr>
            <m:nor/>
          </m:rPr>
          <w:rPr>
            <w:rFonts w:ascii="Cambria Math" w:hAnsi="Cambria Math" w:cs="宋体"/>
            <w:kern w:val="0"/>
            <w:szCs w:val="24"/>
          </w:rPr>
          <m:t xml:space="preserve"> kHz</m:t>
        </m:r>
      </m:oMath>
      <w:r w:rsidRPr="001136CF">
        <w:rPr>
          <w:rFonts w:ascii="宋体" w:hAnsi="宋体" w:cs="宋体"/>
          <w:kern w:val="0"/>
          <w:szCs w:val="24"/>
        </w:rPr>
        <w:t>，根据奈奎斯特采样定理，理论最低采样率仅需大于</w:t>
      </w:r>
      <w:r>
        <w:rPr>
          <w:rFonts w:ascii="宋体" w:hAnsi="宋体" w:cs="宋体"/>
          <w:kern w:val="0"/>
          <w:szCs w:val="24"/>
        </w:rPr>
        <w:br/>
      </w:r>
      <w:r>
        <w:rPr>
          <w:rFonts w:ascii="宋体" w:hAnsi="宋体" w:cs="宋体" w:hint="eastAsia"/>
          <w:kern w:val="0"/>
          <w:szCs w:val="24"/>
        </w:rPr>
        <w:t>2kHz</w:t>
      </w:r>
      <w:r w:rsidRPr="001136CF">
        <w:rPr>
          <w:rFonts w:ascii="宋体" w:hAnsi="宋体" w:cs="宋体"/>
          <w:kern w:val="0"/>
          <w:szCs w:val="24"/>
        </w:rPr>
        <w:t>；但为满足波形高保真显示与后续高精度 THD 频谱分析的需求，实际设计中显著提高了采样标准，将采样率设定为</w:t>
      </w:r>
      <w:r>
        <w:rPr>
          <w:rFonts w:ascii="宋体" w:hAnsi="宋体" w:cs="宋体"/>
          <w:kern w:val="0"/>
          <w:szCs w:val="24"/>
        </w:rPr>
        <w:t>32</w:t>
      </w:r>
      <w:r>
        <w:rPr>
          <w:rFonts w:ascii="宋体" w:hAnsi="宋体" w:cs="宋体" w:hint="eastAsia"/>
          <w:kern w:val="0"/>
          <w:szCs w:val="24"/>
        </w:rPr>
        <w:t>kHz</w:t>
      </w:r>
      <w:r w:rsidRPr="001136CF">
        <w:rPr>
          <w:rFonts w:ascii="宋体" w:hAnsi="宋体" w:cs="宋体"/>
          <w:kern w:val="0"/>
          <w:szCs w:val="24"/>
        </w:rPr>
        <w:t>，从而确保每个信号周期内至少获取32个连续采样点，有效还原了真实的波形细节并保障了谐波计算的准确性。</w:t>
      </w:r>
    </w:p>
    <w:p w14:paraId="18DBE142" w14:textId="77777777" w:rsidR="001136CF" w:rsidRPr="001136CF" w:rsidRDefault="001136CF" w:rsidP="001136CF">
      <w:pPr>
        <w:rPr>
          <w:rFonts w:hint="eastAsia"/>
        </w:rPr>
      </w:pPr>
    </w:p>
    <w:p w14:paraId="52CBE6A6" w14:textId="4D153869" w:rsidR="00A76710" w:rsidRPr="00497908" w:rsidRDefault="00A85DDE" w:rsidP="00F07C2D">
      <w:pPr>
        <w:pStyle w:val="2"/>
        <w:numPr>
          <w:ilvl w:val="0"/>
          <w:numId w:val="0"/>
        </w:numPr>
        <w:spacing w:afterLines="0" w:after="0" w:line="240" w:lineRule="auto"/>
        <w:rPr>
          <w:rFonts w:ascii="宋体" w:hAnsi="宋体"/>
          <w:sz w:val="36"/>
          <w:szCs w:val="36"/>
        </w:rPr>
      </w:pPr>
      <w:r w:rsidRPr="00497908">
        <w:rPr>
          <w:rFonts w:ascii="宋体" w:hAnsi="宋体" w:hint="eastAsia"/>
          <w:sz w:val="36"/>
          <w:szCs w:val="36"/>
        </w:rPr>
        <w:t>二．</w:t>
      </w:r>
      <w:r w:rsidR="000E14FC" w:rsidRPr="00497908">
        <w:rPr>
          <w:rFonts w:ascii="宋体" w:hAnsi="宋体" w:hint="eastAsia"/>
          <w:sz w:val="36"/>
          <w:szCs w:val="36"/>
        </w:rPr>
        <w:t>硬件电路系统</w:t>
      </w:r>
    </w:p>
    <w:p w14:paraId="4221F866" w14:textId="3BE3B6FC" w:rsidR="00A76710" w:rsidRPr="00497908" w:rsidRDefault="00497908" w:rsidP="00405E45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497908">
        <w:rPr>
          <w:rFonts w:ascii="宋体" w:hAnsi="宋体" w:hint="eastAsia"/>
          <w:b/>
          <w:bCs w:val="0"/>
        </w:rPr>
        <w:t>2</w:t>
      </w:r>
      <w:r w:rsidRPr="00497908">
        <w:rPr>
          <w:rFonts w:ascii="宋体" w:hAnsi="宋体"/>
          <w:b/>
          <w:bCs w:val="0"/>
        </w:rPr>
        <w:t>.1.1</w:t>
      </w:r>
      <w:r w:rsidRPr="00497908">
        <w:rPr>
          <w:rFonts w:ascii="宋体" w:hAnsi="宋体" w:hint="eastAsia"/>
          <w:b/>
          <w:bCs w:val="0"/>
        </w:rPr>
        <w:t>硬件系统框图</w:t>
      </w:r>
    </w:p>
    <w:p w14:paraId="38A14A16" w14:textId="134EE611" w:rsidR="00A76710" w:rsidRPr="00A76710" w:rsidRDefault="00A76710" w:rsidP="00F07C2D">
      <w:pPr>
        <w:spacing w:after="0" w:line="240" w:lineRule="auto"/>
        <w:ind w:firstLine="480"/>
        <w:jc w:val="center"/>
      </w:pPr>
      <w:r>
        <w:rPr>
          <w:noProof/>
        </w:rPr>
        <w:drawing>
          <wp:inline distT="0" distB="0" distL="0" distR="0" wp14:anchorId="3F228CEB" wp14:editId="55CD01F4">
            <wp:extent cx="3541293" cy="2030680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081" cy="207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5255" w14:textId="5B746CE8" w:rsidR="000E14FC" w:rsidRPr="001B4F75" w:rsidRDefault="000E14FC" w:rsidP="00F07C2D">
      <w:pPr>
        <w:spacing w:after="0" w:line="240" w:lineRule="auto"/>
        <w:jc w:val="center"/>
        <w:rPr>
          <w:sz w:val="21"/>
          <w:szCs w:val="21"/>
        </w:rPr>
      </w:pPr>
      <w:r w:rsidRPr="001B4F75">
        <w:rPr>
          <w:rFonts w:hint="eastAsia"/>
          <w:sz w:val="21"/>
          <w:szCs w:val="21"/>
        </w:rPr>
        <w:t>图</w:t>
      </w:r>
      <w:r w:rsidR="00547572">
        <w:rPr>
          <w:rFonts w:hint="eastAsia"/>
          <w:sz w:val="21"/>
          <w:szCs w:val="21"/>
        </w:rPr>
        <w:t>3</w:t>
      </w:r>
      <w:r w:rsidRPr="001B4F75">
        <w:rPr>
          <w:rFonts w:hint="eastAsia"/>
          <w:sz w:val="21"/>
          <w:szCs w:val="21"/>
        </w:rPr>
        <w:t xml:space="preserve"> </w:t>
      </w:r>
      <w:r w:rsidRPr="001B4F75">
        <w:rPr>
          <w:rFonts w:hint="eastAsia"/>
          <w:sz w:val="21"/>
          <w:szCs w:val="21"/>
        </w:rPr>
        <w:t>硬件电路系统框图</w:t>
      </w:r>
    </w:p>
    <w:p w14:paraId="0972305F" w14:textId="77777777" w:rsidR="007F0D9B" w:rsidRPr="007F0D9B" w:rsidRDefault="007F0D9B" w:rsidP="00F07C2D">
      <w:pPr>
        <w:spacing w:after="0" w:line="240" w:lineRule="auto"/>
        <w:ind w:firstLine="480"/>
      </w:pPr>
      <w:r w:rsidRPr="007F0D9B">
        <w:t>系统硬件主要由</w:t>
      </w:r>
      <w:r w:rsidRPr="007F0D9B">
        <w:t xml:space="preserve"> </w:t>
      </w:r>
      <w:r w:rsidRPr="007F0D9B">
        <w:rPr>
          <w:b/>
          <w:bCs/>
        </w:rPr>
        <w:t>函数发生器输入模块、放大</w:t>
      </w:r>
      <w:r w:rsidRPr="007F0D9B">
        <w:rPr>
          <w:b/>
          <w:bCs/>
        </w:rPr>
        <w:t>/</w:t>
      </w:r>
      <w:r w:rsidRPr="007F0D9B">
        <w:rPr>
          <w:b/>
          <w:bCs/>
        </w:rPr>
        <w:t>失真放大模块、继电器切换模块、信号输出口、前级信号调理模块和单片机采样模块</w:t>
      </w:r>
      <w:r w:rsidRPr="007F0D9B">
        <w:t xml:space="preserve"> </w:t>
      </w:r>
      <w:r w:rsidRPr="007F0D9B">
        <w:t>组成。</w:t>
      </w:r>
    </w:p>
    <w:p w14:paraId="5F83B74F" w14:textId="5EF13CD3" w:rsidR="007F0D9B" w:rsidRPr="007F0D9B" w:rsidRDefault="007F0D9B" w:rsidP="00F07C2D">
      <w:pPr>
        <w:spacing w:after="0" w:line="240" w:lineRule="auto"/>
        <w:ind w:firstLine="480"/>
      </w:pPr>
      <w:r w:rsidRPr="007F0D9B">
        <w:t>函数发生器产生</w:t>
      </w:r>
      <w:r w:rsidRPr="007F0D9B">
        <w:t xml:space="preserve"> 1 kHz</w:t>
      </w:r>
      <w:r w:rsidRPr="007F0D9B">
        <w:t>、</w:t>
      </w:r>
      <w:r w:rsidRPr="007F0D9B">
        <w:t xml:space="preserve">20 mV </w:t>
      </w:r>
      <w:r w:rsidRPr="007F0D9B">
        <w:t>左右的正弦信号，输入到不同类型的晶体管放大电路中。各放大支路分别实现无失真、削顶、削底、双向失真和交越失真等输出波形。各路信号经过继电器选择后，统一送至信号输出口。信号输出口可接示波器观察波形，也可接入前级信号调理电路，再送入单片机进行采样和</w:t>
      </w:r>
      <w:r w:rsidRPr="007F0D9B">
        <w:t xml:space="preserve"> THD </w:t>
      </w:r>
      <w:r w:rsidRPr="007F0D9B">
        <w:t>分析。</w:t>
      </w:r>
    </w:p>
    <w:p w14:paraId="54D00673" w14:textId="106A12E5" w:rsidR="000E14FC" w:rsidRPr="00497908" w:rsidRDefault="001C1813" w:rsidP="00F07C2D">
      <w:pPr>
        <w:pStyle w:val="2"/>
        <w:numPr>
          <w:ilvl w:val="0"/>
          <w:numId w:val="0"/>
        </w:numPr>
        <w:spacing w:afterLines="0" w:after="0" w:line="240" w:lineRule="auto"/>
        <w:ind w:left="141"/>
        <w:rPr>
          <w:rFonts w:ascii="宋体" w:hAnsi="宋体"/>
        </w:rPr>
      </w:pPr>
      <w:r w:rsidRPr="00497908">
        <w:rPr>
          <w:rFonts w:ascii="宋体" w:hAnsi="宋体" w:hint="eastAsia"/>
        </w:rPr>
        <w:t>2</w:t>
      </w:r>
      <w:r w:rsidRPr="00497908">
        <w:rPr>
          <w:rFonts w:ascii="宋体" w:hAnsi="宋体"/>
        </w:rPr>
        <w:t>.1.2</w:t>
      </w:r>
      <w:r w:rsidR="000E14FC" w:rsidRPr="00497908">
        <w:rPr>
          <w:rFonts w:ascii="宋体" w:hAnsi="宋体" w:hint="eastAsia"/>
        </w:rPr>
        <w:t>硬件核心模块介绍</w:t>
      </w:r>
    </w:p>
    <w:p w14:paraId="7C354403" w14:textId="59B5C2A4" w:rsidR="000E14FC" w:rsidRDefault="000E14FC" w:rsidP="00F07C2D">
      <w:pPr>
        <w:pStyle w:val="3"/>
        <w:numPr>
          <w:ilvl w:val="0"/>
          <w:numId w:val="7"/>
        </w:numPr>
        <w:spacing w:after="0" w:line="240" w:lineRule="auto"/>
      </w:pPr>
      <w:r>
        <w:rPr>
          <w:rFonts w:hint="eastAsia"/>
        </w:rPr>
        <w:t>CE</w:t>
      </w:r>
      <w:r>
        <w:rPr>
          <w:rFonts w:hint="eastAsia"/>
        </w:rPr>
        <w:t>放大器</w:t>
      </w:r>
    </w:p>
    <w:p w14:paraId="45C28CD9" w14:textId="0BFA4A76" w:rsidR="000E14FC" w:rsidRDefault="000E14FC" w:rsidP="00F07C2D">
      <w:pPr>
        <w:spacing w:after="0" w:line="240" w:lineRule="auto"/>
        <w:ind w:firstLine="480"/>
        <w:jc w:val="center"/>
      </w:pPr>
      <w:r w:rsidRPr="000E14FC">
        <w:rPr>
          <w:noProof/>
        </w:rPr>
        <w:drawing>
          <wp:inline distT="0" distB="0" distL="0" distR="0" wp14:anchorId="1C075162" wp14:editId="3BD2F918">
            <wp:extent cx="2985024" cy="1604408"/>
            <wp:effectExtent l="0" t="0" r="6350" b="0"/>
            <wp:docPr id="389902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2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2900" cy="163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93C6" w14:textId="65F90646" w:rsidR="000E14FC" w:rsidRPr="00547572" w:rsidRDefault="000E14FC" w:rsidP="00F07C2D">
      <w:pPr>
        <w:spacing w:after="0" w:line="240" w:lineRule="auto"/>
        <w:ind w:firstLineChars="1600" w:firstLine="3373"/>
        <w:rPr>
          <w:rFonts w:ascii="宋体" w:hAnsi="宋体"/>
          <w:b/>
          <w:bCs/>
          <w:sz w:val="21"/>
          <w:szCs w:val="21"/>
        </w:rPr>
      </w:pPr>
      <w:r w:rsidRPr="00547572">
        <w:rPr>
          <w:rFonts w:ascii="宋体" w:hAnsi="宋体" w:hint="eastAsia"/>
          <w:b/>
          <w:bCs/>
          <w:sz w:val="21"/>
          <w:szCs w:val="21"/>
        </w:rPr>
        <w:t>图</w:t>
      </w:r>
      <w:r w:rsidR="00547572" w:rsidRPr="00547572">
        <w:rPr>
          <w:rFonts w:ascii="宋体" w:hAnsi="宋体" w:hint="eastAsia"/>
          <w:b/>
          <w:bCs/>
          <w:sz w:val="21"/>
          <w:szCs w:val="21"/>
        </w:rPr>
        <w:t>4</w:t>
      </w:r>
      <w:r w:rsidRPr="00547572">
        <w:rPr>
          <w:rFonts w:ascii="宋体" w:hAnsi="宋体" w:hint="eastAsia"/>
          <w:b/>
          <w:bCs/>
          <w:sz w:val="21"/>
          <w:szCs w:val="21"/>
        </w:rPr>
        <w:t xml:space="preserve"> CE放大器电路图</w:t>
      </w:r>
      <w:r w:rsidR="009D2FFB" w:rsidRPr="00547572">
        <w:rPr>
          <w:rFonts w:ascii="宋体" w:hAnsi="宋体" w:hint="eastAsia"/>
          <w:b/>
          <w:bCs/>
          <w:sz w:val="21"/>
          <w:szCs w:val="21"/>
        </w:rPr>
        <w:t>原理图</w:t>
      </w:r>
    </w:p>
    <w:p w14:paraId="394542F7" w14:textId="77777777" w:rsidR="007F0D9B" w:rsidRPr="007F0D9B" w:rsidRDefault="007F0D9B" w:rsidP="00F07C2D">
      <w:pPr>
        <w:spacing w:after="0" w:line="240" w:lineRule="auto"/>
      </w:pPr>
      <w:r w:rsidRPr="007F0D9B">
        <w:t xml:space="preserve">CE </w:t>
      </w:r>
      <w:r w:rsidRPr="007F0D9B">
        <w:t>放大器采用</w:t>
      </w:r>
      <w:r w:rsidRPr="007F0D9B">
        <w:t xml:space="preserve"> </w:t>
      </w:r>
      <w:r w:rsidRPr="007F0D9B">
        <w:rPr>
          <w:b/>
          <w:bCs/>
        </w:rPr>
        <w:t xml:space="preserve">NPN </w:t>
      </w:r>
      <w:r w:rsidRPr="007F0D9B">
        <w:rPr>
          <w:b/>
          <w:bCs/>
        </w:rPr>
        <w:t>三极管共射</w:t>
      </w:r>
      <w:proofErr w:type="gramStart"/>
      <w:r w:rsidRPr="007F0D9B">
        <w:rPr>
          <w:b/>
          <w:bCs/>
        </w:rPr>
        <w:t>极</w:t>
      </w:r>
      <w:proofErr w:type="gramEnd"/>
      <w:r w:rsidRPr="007F0D9B">
        <w:rPr>
          <w:b/>
          <w:bCs/>
        </w:rPr>
        <w:t>结构</w:t>
      </w:r>
      <w:r w:rsidRPr="007F0D9B">
        <w:t>，是本系统的基础放大单元。输入信号经耦合电容接入三极管基极，基极由分压电阻提供合适的静态偏置，集电极电阻将电流变化转换为电压变化，输出端通过耦合电容输出交流信号。</w:t>
      </w:r>
    </w:p>
    <w:p w14:paraId="3126E2BC" w14:textId="77777777" w:rsidR="007F0D9B" w:rsidRPr="007F0D9B" w:rsidRDefault="007F0D9B" w:rsidP="00F07C2D">
      <w:pPr>
        <w:spacing w:after="0" w:line="240" w:lineRule="auto"/>
      </w:pPr>
      <w:r w:rsidRPr="007F0D9B">
        <w:lastRenderedPageBreak/>
        <w:t>该电路主要由</w:t>
      </w:r>
      <w:r w:rsidRPr="007F0D9B">
        <w:t xml:space="preserve"> </w:t>
      </w:r>
      <w:r w:rsidRPr="007F0D9B">
        <w:rPr>
          <w:b/>
          <w:bCs/>
        </w:rPr>
        <w:t>输入耦合电容、基极偏置电阻、集电极电阻、发射极电阻、发射极旁路电容和输出耦合电容</w:t>
      </w:r>
      <w:r w:rsidRPr="007F0D9B">
        <w:t xml:space="preserve"> </w:t>
      </w:r>
      <w:r w:rsidRPr="007F0D9B">
        <w:t>组成。发射极电阻用于稳定静态工作点，其中一部分由电容旁路，以提高交流增益。</w:t>
      </w:r>
    </w:p>
    <w:p w14:paraId="78835C32" w14:textId="3789E9C4" w:rsidR="00547572" w:rsidRDefault="007F0D9B" w:rsidP="00405E45">
      <w:pPr>
        <w:spacing w:after="0" w:line="240" w:lineRule="auto"/>
      </w:pPr>
      <w:r w:rsidRPr="007F0D9B">
        <w:t xml:space="preserve">CE </w:t>
      </w:r>
      <w:r w:rsidRPr="007F0D9B">
        <w:t>放大器的电压增益近似为</w:t>
      </w:r>
      <w:r w:rsidR="00547572">
        <w:rPr>
          <w:rFonts w:hint="eastAsia"/>
        </w:rPr>
        <w:t>:</w:t>
      </w:r>
    </w:p>
    <w:p w14:paraId="79643A36" w14:textId="577B727C" w:rsidR="007F0D9B" w:rsidRPr="007F0D9B" w:rsidRDefault="00547572" w:rsidP="00547572">
      <w:pPr>
        <w:spacing w:after="0" w:line="240" w:lineRule="auto"/>
        <w:ind w:firstLineChars="83" w:firstLine="199"/>
        <w:jc w:val="center"/>
      </w:pPr>
      <w:r>
        <w:rPr>
          <w:rFonts w:hint="eastAsia"/>
        </w:rPr>
        <w:t xml:space="preserve"> </w:t>
      </w:r>
      <w:r>
        <w:t xml:space="preserve">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≈-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lit/>
                <m:sty m:val="p"/>
              </m:rPr>
              <w:rPr>
                <w:rFonts w:ascii="Cambria Math" w:hAnsi="Cambria Math"/>
              </w:rPr>
              <m:t>//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e1</m:t>
                </m:r>
              </m:sub>
            </m:sSub>
          </m:den>
        </m:f>
      </m:oMath>
      <w:r>
        <w:rPr>
          <w:rFonts w:hint="eastAsia"/>
        </w:rPr>
        <w:t xml:space="preserve"> </w:t>
      </w:r>
      <w:r>
        <w:t xml:space="preserve">                            (3)</w:t>
      </w:r>
    </w:p>
    <w:p w14:paraId="151A2FAB" w14:textId="2F8D2995" w:rsidR="007F0D9B" w:rsidRPr="007F0D9B" w:rsidRDefault="007F0D9B" w:rsidP="00F07C2D">
      <w:pPr>
        <w:spacing w:after="0" w:line="240" w:lineRule="auto"/>
      </w:pPr>
      <w:r w:rsidRPr="007F0D9B"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F0D9B">
        <w:t xml:space="preserve"> </w:t>
      </w:r>
      <w:r w:rsidRPr="007F0D9B">
        <w:t>为集电极电阻，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F0D9B">
        <w:t xml:space="preserve"> </w:t>
      </w:r>
      <w:r w:rsidRPr="007F0D9B">
        <w:t>为负载电阻，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 xml:space="preserve"> </w:t>
      </w:r>
      <w:r w:rsidRPr="007F0D9B">
        <w:t>为未被旁路的发射极电阻，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7F0D9B">
        <w:t xml:space="preserve"> </w:t>
      </w:r>
      <w:r w:rsidRPr="007F0D9B">
        <w:t>为三极管小信号发射极电阻。</w:t>
      </w:r>
    </w:p>
    <w:p w14:paraId="28D0EFA8" w14:textId="024CCDF5" w:rsidR="007F0D9B" w:rsidRPr="007F0D9B" w:rsidRDefault="007F0D9B" w:rsidP="00F07C2D">
      <w:pPr>
        <w:spacing w:after="0" w:line="240" w:lineRule="auto"/>
      </w:pPr>
      <w:r w:rsidRPr="007F0D9B">
        <w:t>本设计中，通过调节基极偏置，使集电极静态电压位于电源电压中间附近，从而使三极管工作在线性区，实现无失真放大。若需要改变放大倍数，可调节未旁路发射极电阻</w:t>
      </w:r>
      <w:r w:rsidRPr="007F0D9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 xml:space="preserve"> </w:t>
      </w:r>
      <w:r w:rsidRPr="007F0D9B">
        <w:t>越小，放大倍数越大；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</m:oMath>
      <w:r w:rsidRPr="007F0D9B">
        <w:t xml:space="preserve"> </w:t>
      </w:r>
      <w:r w:rsidRPr="007F0D9B">
        <w:t>越大，放大倍数越小，波形稳定性越好。</w:t>
      </w:r>
    </w:p>
    <w:p w14:paraId="150065F4" w14:textId="4CB02D2D" w:rsidR="000E14FC" w:rsidRPr="00497908" w:rsidRDefault="00497908" w:rsidP="00F07C2D">
      <w:pPr>
        <w:spacing w:after="0" w:line="24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（</w:t>
      </w:r>
      <w:r w:rsidR="000E14FC" w:rsidRPr="00497908">
        <w:rPr>
          <w:rFonts w:ascii="宋体" w:hAnsi="宋体" w:hint="eastAsia"/>
          <w:b/>
          <w:bCs/>
        </w:rPr>
        <w:t>2）CE放大器+乙类功放</w:t>
      </w:r>
    </w:p>
    <w:p w14:paraId="4BFF3495" w14:textId="7EF9624D" w:rsidR="000E14FC" w:rsidRDefault="000E14FC" w:rsidP="00F07C2D">
      <w:pPr>
        <w:spacing w:after="0" w:line="240" w:lineRule="auto"/>
        <w:ind w:firstLineChars="900" w:firstLine="2160"/>
      </w:pPr>
      <w:r w:rsidRPr="000E14FC">
        <w:rPr>
          <w:noProof/>
        </w:rPr>
        <w:drawing>
          <wp:inline distT="0" distB="0" distL="0" distR="0" wp14:anchorId="403D1DA8" wp14:editId="6D81E6A5">
            <wp:extent cx="2612571" cy="1960148"/>
            <wp:effectExtent l="0" t="0" r="0" b="2540"/>
            <wp:docPr id="154514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8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9784" cy="19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3676" w14:textId="76F968A5" w:rsidR="000E14FC" w:rsidRPr="00547572" w:rsidRDefault="000E14FC" w:rsidP="00F07C2D">
      <w:pPr>
        <w:spacing w:after="0" w:line="240" w:lineRule="auto"/>
        <w:jc w:val="center"/>
        <w:rPr>
          <w:rFonts w:ascii="宋体" w:hAnsi="宋体"/>
          <w:b/>
          <w:bCs/>
          <w:sz w:val="21"/>
          <w:szCs w:val="21"/>
        </w:rPr>
      </w:pPr>
      <w:r w:rsidRPr="00547572">
        <w:rPr>
          <w:rFonts w:ascii="宋体" w:hAnsi="宋体" w:hint="eastAsia"/>
          <w:b/>
          <w:bCs/>
          <w:sz w:val="21"/>
          <w:szCs w:val="21"/>
        </w:rPr>
        <w:t>图</w:t>
      </w:r>
      <w:r w:rsidR="00547572" w:rsidRPr="00547572">
        <w:rPr>
          <w:rFonts w:ascii="宋体" w:hAnsi="宋体" w:hint="eastAsia"/>
          <w:b/>
          <w:bCs/>
          <w:sz w:val="21"/>
          <w:szCs w:val="21"/>
        </w:rPr>
        <w:t>5</w:t>
      </w:r>
      <w:r w:rsidRPr="00547572">
        <w:rPr>
          <w:rFonts w:ascii="宋体" w:hAnsi="宋体" w:hint="eastAsia"/>
          <w:b/>
          <w:bCs/>
          <w:sz w:val="21"/>
          <w:szCs w:val="21"/>
        </w:rPr>
        <w:t xml:space="preserve"> CE放大器+乙类功放</w:t>
      </w:r>
      <w:r w:rsidR="009D2FFB" w:rsidRPr="00547572">
        <w:rPr>
          <w:rFonts w:ascii="宋体" w:hAnsi="宋体" w:hint="eastAsia"/>
          <w:b/>
          <w:bCs/>
          <w:sz w:val="21"/>
          <w:szCs w:val="21"/>
        </w:rPr>
        <w:t>原理图</w:t>
      </w:r>
    </w:p>
    <w:p w14:paraId="08184458" w14:textId="1853303B" w:rsidR="007F0D9B" w:rsidRPr="007F0D9B" w:rsidRDefault="007F0D9B" w:rsidP="00F07C2D">
      <w:pPr>
        <w:spacing w:after="0" w:line="240" w:lineRule="auto"/>
        <w:ind w:firstLineChars="183" w:firstLine="439"/>
      </w:pPr>
      <w:r w:rsidRPr="007F0D9B">
        <w:t>交越失真采用</w:t>
      </w:r>
      <w:r w:rsidRPr="007F0D9B">
        <w:rPr>
          <w:b/>
          <w:bCs/>
        </w:rPr>
        <w:t>CE</w:t>
      </w:r>
      <w:r w:rsidRPr="007F0D9B">
        <w:rPr>
          <w:b/>
          <w:bCs/>
        </w:rPr>
        <w:t>放大器</w:t>
      </w:r>
      <w:r w:rsidRPr="007F0D9B">
        <w:rPr>
          <w:b/>
          <w:bCs/>
        </w:rPr>
        <w:t>+</w:t>
      </w:r>
      <w:r w:rsidRPr="007F0D9B">
        <w:rPr>
          <w:b/>
          <w:bCs/>
        </w:rPr>
        <w:t>乙类互补推挽功率放大器</w:t>
      </w:r>
      <w:r w:rsidRPr="007F0D9B">
        <w:t>实现。前级</w:t>
      </w:r>
      <w:r w:rsidRPr="007F0D9B">
        <w:t xml:space="preserve"> CE </w:t>
      </w:r>
      <w:r w:rsidRPr="007F0D9B">
        <w:t>放大器先将</w:t>
      </w:r>
      <w:r w:rsidRPr="007F0D9B">
        <w:t xml:space="preserve"> 20 mV </w:t>
      </w:r>
      <w:r w:rsidRPr="007F0D9B">
        <w:t>小信号放大到足够幅度，再送入由</w:t>
      </w:r>
      <w:r w:rsidRPr="007F0D9B">
        <w:t xml:space="preserve"> NPN </w:t>
      </w:r>
      <w:r w:rsidRPr="007F0D9B">
        <w:t>和</w:t>
      </w:r>
      <w:r w:rsidRPr="007F0D9B">
        <w:t xml:space="preserve"> PNP </w:t>
      </w:r>
      <w:r w:rsidRPr="007F0D9B">
        <w:t>三极管构成的互补推挽输出级。</w:t>
      </w:r>
    </w:p>
    <w:p w14:paraId="12A143C2" w14:textId="747E6789" w:rsidR="007F0D9B" w:rsidRPr="007F0D9B" w:rsidRDefault="007F0D9B" w:rsidP="00F07C2D">
      <w:pPr>
        <w:spacing w:after="0" w:line="240" w:lineRule="auto"/>
        <w:ind w:firstLineChars="183" w:firstLine="439"/>
      </w:pPr>
      <w:r w:rsidRPr="007F0D9B">
        <w:t>乙类推挽电路中，</w:t>
      </w:r>
      <w:r w:rsidRPr="007F0D9B">
        <w:t xml:space="preserve">NPN </w:t>
      </w:r>
      <w:proofErr w:type="gramStart"/>
      <w:r w:rsidRPr="007F0D9B">
        <w:t>管负责正</w:t>
      </w:r>
      <w:proofErr w:type="gramEnd"/>
      <w:r w:rsidRPr="007F0D9B">
        <w:t>半周，</w:t>
      </w:r>
      <w:r w:rsidRPr="007F0D9B">
        <w:t xml:space="preserve">PNP </w:t>
      </w:r>
      <w:proofErr w:type="gramStart"/>
      <w:r w:rsidRPr="007F0D9B">
        <w:t>管负责负</w:t>
      </w:r>
      <w:proofErr w:type="gramEnd"/>
      <w:r w:rsidRPr="007F0D9B">
        <w:t>半周。由于三极管导通需要约</w:t>
      </w:r>
      <w:r w:rsidRPr="007F0D9B">
        <w:t xml:space="preserve"> 0.6 V </w:t>
      </w:r>
      <w:r w:rsidRPr="007F0D9B">
        <w:t>的基极</w:t>
      </w:r>
      <w:r w:rsidRPr="007F0D9B">
        <w:t>—</w:t>
      </w:r>
      <w:r w:rsidRPr="007F0D9B">
        <w:t>发射极电压，当输入信号经过零点附近时，两只三极管均不能立即导通，</w:t>
      </w:r>
      <w:proofErr w:type="gramStart"/>
      <w:r w:rsidRPr="007F0D9B">
        <w:t>输出端会出现</w:t>
      </w:r>
      <w:proofErr w:type="gramEnd"/>
      <w:r w:rsidRPr="007F0D9B">
        <w:t>一段死区，从而</w:t>
      </w:r>
      <w:proofErr w:type="gramStart"/>
      <w:r w:rsidRPr="007F0D9B">
        <w:t>形成交越</w:t>
      </w:r>
      <w:proofErr w:type="gramEnd"/>
      <w:r w:rsidRPr="007F0D9B">
        <w:t>失真。</w:t>
      </w:r>
    </w:p>
    <w:p w14:paraId="57FB80EB" w14:textId="59B4728F" w:rsidR="009D2FFB" w:rsidRPr="00497908" w:rsidRDefault="009D2FFB" w:rsidP="00F07C2D">
      <w:pPr>
        <w:spacing w:after="0" w:line="240" w:lineRule="auto"/>
        <w:rPr>
          <w:rFonts w:ascii="宋体" w:hAnsi="宋体"/>
          <w:b/>
          <w:bCs/>
        </w:rPr>
      </w:pPr>
      <w:r w:rsidRPr="00497908">
        <w:rPr>
          <w:rFonts w:ascii="宋体" w:hAnsi="宋体" w:hint="eastAsia"/>
          <w:b/>
          <w:bCs/>
        </w:rPr>
        <w:t>（3）跨阻放大跟随器/衰减器</w:t>
      </w:r>
    </w:p>
    <w:p w14:paraId="33126EF9" w14:textId="00E6E335" w:rsidR="009D2FFB" w:rsidRDefault="009D2FFB" w:rsidP="00F07C2D">
      <w:pPr>
        <w:spacing w:after="0" w:line="240" w:lineRule="auto"/>
        <w:jc w:val="center"/>
      </w:pPr>
      <w:r w:rsidRPr="009D2FFB">
        <w:rPr>
          <w:noProof/>
        </w:rPr>
        <w:drawing>
          <wp:inline distT="0" distB="0" distL="0" distR="0" wp14:anchorId="34A70C25" wp14:editId="32578B48">
            <wp:extent cx="4197927" cy="1375551"/>
            <wp:effectExtent l="0" t="0" r="0" b="0"/>
            <wp:docPr id="144078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4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5923" cy="13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9ADC" w14:textId="35335742" w:rsidR="009D2FFB" w:rsidRPr="00547572" w:rsidRDefault="009D2FFB" w:rsidP="00F07C2D">
      <w:pPr>
        <w:spacing w:after="0" w:line="240" w:lineRule="auto"/>
        <w:jc w:val="center"/>
        <w:rPr>
          <w:rFonts w:ascii="宋体" w:hAnsi="宋体"/>
          <w:b/>
          <w:bCs/>
          <w:sz w:val="21"/>
          <w:szCs w:val="21"/>
        </w:rPr>
      </w:pPr>
      <w:r w:rsidRPr="00547572">
        <w:rPr>
          <w:rFonts w:ascii="宋体" w:hAnsi="宋体" w:hint="eastAsia"/>
          <w:b/>
          <w:bCs/>
          <w:sz w:val="21"/>
          <w:szCs w:val="21"/>
        </w:rPr>
        <w:t>图</w:t>
      </w:r>
      <w:r w:rsidR="00547572">
        <w:rPr>
          <w:rFonts w:ascii="宋体" w:hAnsi="宋体" w:hint="eastAsia"/>
          <w:b/>
          <w:bCs/>
          <w:sz w:val="21"/>
          <w:szCs w:val="21"/>
        </w:rPr>
        <w:t>6</w:t>
      </w:r>
      <w:r w:rsidRPr="00547572">
        <w:rPr>
          <w:rFonts w:ascii="宋体" w:hAnsi="宋体" w:hint="eastAsia"/>
          <w:b/>
          <w:bCs/>
          <w:sz w:val="21"/>
          <w:szCs w:val="21"/>
        </w:rPr>
        <w:t xml:space="preserve"> 跨阻放大跟随器/衰减器原理图</w:t>
      </w:r>
    </w:p>
    <w:p w14:paraId="464F1C87" w14:textId="2B7A43B9" w:rsidR="007F0D9B" w:rsidRPr="007F0D9B" w:rsidRDefault="007F0D9B" w:rsidP="00F07C2D">
      <w:pPr>
        <w:spacing w:after="0" w:line="240" w:lineRule="auto"/>
        <w:ind w:firstLineChars="183" w:firstLine="439"/>
      </w:pPr>
      <w:r w:rsidRPr="007F0D9B">
        <w:lastRenderedPageBreak/>
        <w:t>本设计采用运放电压跟随</w:t>
      </w:r>
      <w:proofErr w:type="gramStart"/>
      <w:r w:rsidRPr="007F0D9B">
        <w:t>器提高</w:t>
      </w:r>
      <w:proofErr w:type="gramEnd"/>
      <w:r w:rsidRPr="007F0D9B">
        <w:t>输入阻抗、降低输出阻抗，使前级放大电路不易受到后级负载影响。输入端和输出端设置电阻分压网络，用于对较大的输出信号进行适当衰减，避免后级单片机</w:t>
      </w:r>
      <w:r w:rsidRPr="007F0D9B">
        <w:t xml:space="preserve"> ADC </w:t>
      </w:r>
      <w:r w:rsidRPr="007F0D9B">
        <w:t>过压。</w:t>
      </w:r>
    </w:p>
    <w:p w14:paraId="3D719ED3" w14:textId="3AA56F14" w:rsidR="009D2FFB" w:rsidRPr="00497908" w:rsidRDefault="009D2FFB" w:rsidP="00F07C2D">
      <w:pPr>
        <w:spacing w:after="0" w:line="240" w:lineRule="auto"/>
        <w:rPr>
          <w:rFonts w:ascii="宋体" w:hAnsi="宋体"/>
          <w:b/>
          <w:bCs/>
        </w:rPr>
      </w:pPr>
      <w:r w:rsidRPr="00497908">
        <w:rPr>
          <w:rFonts w:ascii="宋体" w:hAnsi="宋体" w:hint="eastAsia"/>
          <w:b/>
          <w:bCs/>
        </w:rPr>
        <w:t>（4）继电器</w:t>
      </w:r>
      <w:r w:rsidR="007F0D9B" w:rsidRPr="00497908">
        <w:rPr>
          <w:rFonts w:ascii="宋体" w:hAnsi="宋体" w:hint="eastAsia"/>
          <w:b/>
          <w:bCs/>
        </w:rPr>
        <w:t>电路</w:t>
      </w:r>
    </w:p>
    <w:p w14:paraId="14CB93F0" w14:textId="39A7500B" w:rsidR="009D2FFB" w:rsidRDefault="009D2FFB" w:rsidP="00F07C2D">
      <w:pPr>
        <w:spacing w:after="0" w:line="240" w:lineRule="auto"/>
        <w:ind w:firstLineChars="183" w:firstLine="439"/>
        <w:jc w:val="center"/>
      </w:pPr>
      <w:r w:rsidRPr="009D2FFB">
        <w:rPr>
          <w:noProof/>
        </w:rPr>
        <w:drawing>
          <wp:inline distT="0" distB="0" distL="0" distR="0" wp14:anchorId="62B69B26" wp14:editId="38CBD148">
            <wp:extent cx="2980192" cy="2209359"/>
            <wp:effectExtent l="0" t="0" r="0" b="635"/>
            <wp:docPr id="1527969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69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5078" cy="22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2F5B" w14:textId="681E1A90" w:rsidR="007F0D9B" w:rsidRPr="00547572" w:rsidRDefault="009D2FFB" w:rsidP="00F07C2D">
      <w:pPr>
        <w:spacing w:after="0" w:line="240" w:lineRule="auto"/>
        <w:jc w:val="center"/>
        <w:rPr>
          <w:b/>
          <w:bCs/>
          <w:sz w:val="21"/>
          <w:szCs w:val="21"/>
        </w:rPr>
      </w:pPr>
      <w:r w:rsidRPr="00547572">
        <w:rPr>
          <w:rFonts w:hint="eastAsia"/>
          <w:b/>
          <w:bCs/>
          <w:sz w:val="21"/>
          <w:szCs w:val="21"/>
        </w:rPr>
        <w:t>图</w:t>
      </w:r>
      <w:r w:rsidR="00547572">
        <w:rPr>
          <w:rFonts w:hint="eastAsia"/>
          <w:b/>
          <w:bCs/>
          <w:sz w:val="21"/>
          <w:szCs w:val="21"/>
        </w:rPr>
        <w:t>7</w:t>
      </w:r>
      <w:r w:rsidRPr="00547572">
        <w:rPr>
          <w:rFonts w:hint="eastAsia"/>
          <w:b/>
          <w:bCs/>
          <w:sz w:val="21"/>
          <w:szCs w:val="21"/>
        </w:rPr>
        <w:t xml:space="preserve"> </w:t>
      </w:r>
      <w:r w:rsidRPr="00547572">
        <w:rPr>
          <w:rFonts w:hint="eastAsia"/>
          <w:b/>
          <w:bCs/>
          <w:sz w:val="21"/>
          <w:szCs w:val="21"/>
        </w:rPr>
        <w:t>继电器原理图</w:t>
      </w:r>
    </w:p>
    <w:p w14:paraId="461F8DF4" w14:textId="77777777" w:rsidR="007F0D9B" w:rsidRPr="007F0D9B" w:rsidRDefault="007F0D9B" w:rsidP="00F07C2D">
      <w:pPr>
        <w:spacing w:after="0" w:line="240" w:lineRule="auto"/>
        <w:ind w:firstLine="480"/>
      </w:pPr>
      <w:r w:rsidRPr="007F0D9B">
        <w:t>继电器驱动采用三极管低端开关结构。单片机或控制信号通过限流电阻驱动三极管导通，从而使继电器线圈得电吸合。继电器线圈两端并联续流二极管，用于吸收线圈断电时产生的反向感应电压，保护驱动三极管。电路中还设置</w:t>
      </w:r>
      <w:r w:rsidRPr="007F0D9B">
        <w:t xml:space="preserve"> LED </w:t>
      </w:r>
      <w:r w:rsidRPr="007F0D9B">
        <w:t>指示灯，用于显示当前继电器工作状态。</w:t>
      </w:r>
    </w:p>
    <w:p w14:paraId="37A691D0" w14:textId="63F3F71E" w:rsidR="007F0D9B" w:rsidRDefault="007F0D9B" w:rsidP="00F07C2D">
      <w:pPr>
        <w:spacing w:after="0" w:line="240" w:lineRule="auto"/>
        <w:ind w:firstLine="480"/>
      </w:pPr>
      <w:r w:rsidRPr="007F0D9B">
        <w:t>继电器只用于切换小信号通路和失真支路，不用于切换大功率负载，因此选用信号继电器即可满足要求。</w:t>
      </w:r>
    </w:p>
    <w:p w14:paraId="215C390E" w14:textId="77777777" w:rsidR="00547572" w:rsidRPr="007F0D9B" w:rsidRDefault="00547572" w:rsidP="00F07C2D">
      <w:pPr>
        <w:spacing w:after="0" w:line="240" w:lineRule="auto"/>
        <w:ind w:firstLine="480"/>
      </w:pPr>
    </w:p>
    <w:p w14:paraId="2CDA7B36" w14:textId="2D353B33" w:rsidR="000B3212" w:rsidRDefault="00C12BF5" w:rsidP="00F07C2D">
      <w:pPr>
        <w:pStyle w:val="1"/>
        <w:numPr>
          <w:ilvl w:val="0"/>
          <w:numId w:val="8"/>
        </w:numPr>
        <w:spacing w:beforeLines="0" w:before="0" w:afterLines="0" w:after="0" w:line="240" w:lineRule="auto"/>
      </w:pPr>
      <w:r>
        <w:rPr>
          <w:rFonts w:hint="eastAsia"/>
        </w:rPr>
        <w:t>软件设计</w:t>
      </w:r>
    </w:p>
    <w:p w14:paraId="4CFAC18A" w14:textId="4831C66F" w:rsidR="00923408" w:rsidRPr="00497908" w:rsidRDefault="00497908" w:rsidP="00F07C2D">
      <w:pPr>
        <w:pStyle w:val="2"/>
        <w:numPr>
          <w:ilvl w:val="0"/>
          <w:numId w:val="0"/>
        </w:numPr>
        <w:spacing w:afterLines="0" w:after="0" w:line="240" w:lineRule="auto"/>
        <w:rPr>
          <w:rFonts w:ascii="宋体" w:hAnsi="宋体"/>
        </w:rPr>
      </w:pPr>
      <w:r>
        <w:rPr>
          <w:rFonts w:ascii="宋体" w:hAnsi="宋体"/>
        </w:rPr>
        <w:t>2</w:t>
      </w:r>
      <w:r w:rsidR="001C1813" w:rsidRPr="00497908">
        <w:rPr>
          <w:rFonts w:ascii="宋体" w:hAnsi="宋体"/>
        </w:rPr>
        <w:t>.1.1</w:t>
      </w:r>
      <w:r w:rsidR="00923408" w:rsidRPr="00497908">
        <w:rPr>
          <w:rFonts w:ascii="宋体" w:hAnsi="宋体" w:hint="eastAsia"/>
        </w:rPr>
        <w:t>程序设计思路</w:t>
      </w:r>
    </w:p>
    <w:p w14:paraId="6A4E9696" w14:textId="1991311A" w:rsidR="00547572" w:rsidRDefault="00547572" w:rsidP="00F07C2D">
      <w:pPr>
        <w:pStyle w:val="2"/>
        <w:numPr>
          <w:ilvl w:val="0"/>
          <w:numId w:val="0"/>
        </w:numPr>
        <w:spacing w:afterLines="0" w:after="0" w:line="240" w:lineRule="auto"/>
        <w:rPr>
          <w:rFonts w:ascii="宋体" w:hAnsi="宋体"/>
          <w:b w:val="0"/>
          <w:bCs w:val="0"/>
        </w:rPr>
      </w:pPr>
      <w:r w:rsidRPr="00547572">
        <w:rPr>
          <w:rFonts w:ascii="宋体" w:hAnsi="宋体"/>
          <w:b w:val="0"/>
          <w:bCs w:val="0"/>
        </w:rPr>
        <w:t>软件系统采用清晰的模块化架构，高效协同完成连续信号采样、频谱分析、THD精确计算与串口屏交互。主程序依托时间片调度器，周期性无阻塞地执行多点FFT运算与谐波特征提取任务，同时结合底层中断机制实时刷新界面参数并精准解析串口控制指令。该设计大幅优化了系统运行逻辑，完美实现了低延迟、高精度的THD实时在线测量与不同失真模式的平滑切换。</w:t>
      </w:r>
    </w:p>
    <w:p w14:paraId="72157F65" w14:textId="77777777" w:rsidR="00547572" w:rsidRPr="00547572" w:rsidRDefault="00547572" w:rsidP="00547572">
      <w:pPr>
        <w:pStyle w:val="3"/>
        <w:numPr>
          <w:ilvl w:val="0"/>
          <w:numId w:val="0"/>
        </w:numPr>
      </w:pPr>
    </w:p>
    <w:p w14:paraId="2397333F" w14:textId="550635E6" w:rsidR="00923408" w:rsidRPr="00F07C2D" w:rsidRDefault="00497908" w:rsidP="00F07C2D">
      <w:pPr>
        <w:pStyle w:val="2"/>
        <w:numPr>
          <w:ilvl w:val="0"/>
          <w:numId w:val="0"/>
        </w:numPr>
        <w:spacing w:afterLines="0" w:after="0" w:line="240" w:lineRule="auto"/>
        <w:rPr>
          <w:rFonts w:ascii="宋体" w:hAnsi="宋体"/>
        </w:rPr>
      </w:pPr>
      <w:r>
        <w:rPr>
          <w:rFonts w:ascii="宋体" w:hAnsi="宋体"/>
        </w:rPr>
        <w:t>2</w:t>
      </w:r>
      <w:r w:rsidR="001C1813" w:rsidRPr="00497908">
        <w:rPr>
          <w:rFonts w:ascii="宋体" w:hAnsi="宋体"/>
        </w:rPr>
        <w:t>.1.2</w:t>
      </w:r>
      <w:r w:rsidR="001C1813" w:rsidRPr="00497908">
        <w:rPr>
          <w:rFonts w:ascii="宋体" w:hAnsi="宋体" w:hint="eastAsia"/>
        </w:rPr>
        <w:t>软件</w:t>
      </w:r>
      <w:r w:rsidR="00C12BF5" w:rsidRPr="00497908">
        <w:rPr>
          <w:rFonts w:ascii="宋体" w:hAnsi="宋体" w:hint="eastAsia"/>
        </w:rPr>
        <w:t>系统总体流程图</w:t>
      </w:r>
    </w:p>
    <w:p w14:paraId="5FD2674B" w14:textId="76FB1D6E" w:rsidR="00923408" w:rsidRPr="00923408" w:rsidRDefault="00923408" w:rsidP="00F07C2D">
      <w:pPr>
        <w:spacing w:after="0" w:line="240" w:lineRule="auto"/>
        <w:ind w:firstLine="480"/>
        <w:jc w:val="center"/>
      </w:pPr>
      <w:r w:rsidRPr="00923408">
        <w:rPr>
          <w:noProof/>
        </w:rPr>
        <w:lastRenderedPageBreak/>
        <w:drawing>
          <wp:inline distT="0" distB="0" distL="0" distR="0" wp14:anchorId="50529A61" wp14:editId="2E34A8B1">
            <wp:extent cx="2084120" cy="3345272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9427" cy="338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408">
        <w:rPr>
          <w:noProof/>
        </w:rPr>
        <w:drawing>
          <wp:inline distT="0" distB="0" distL="0" distR="0" wp14:anchorId="1AA4F163" wp14:editId="3C6B6880">
            <wp:extent cx="1674421" cy="239672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8155" cy="240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8E03" w14:textId="3B1CDDE4" w:rsidR="00C12BF5" w:rsidRPr="00547572" w:rsidRDefault="00C12BF5" w:rsidP="00F07C2D">
      <w:pPr>
        <w:pStyle w:val="a5"/>
        <w:spacing w:after="0" w:line="240" w:lineRule="auto"/>
        <w:rPr>
          <w:rFonts w:ascii="宋体" w:hAnsi="宋体"/>
          <w:b/>
          <w:bCs/>
        </w:rPr>
      </w:pPr>
      <w:r w:rsidRPr="00547572">
        <w:rPr>
          <w:rFonts w:ascii="宋体" w:hAnsi="宋体"/>
          <w:b/>
          <w:bCs/>
        </w:rPr>
        <w:t>图</w:t>
      </w:r>
      <w:r w:rsidR="00547572" w:rsidRPr="00547572">
        <w:rPr>
          <w:rFonts w:ascii="宋体" w:hAnsi="宋体" w:hint="eastAsia"/>
          <w:b/>
          <w:bCs/>
        </w:rPr>
        <w:t>7</w:t>
      </w:r>
      <w:r w:rsidRPr="00547572">
        <w:rPr>
          <w:rFonts w:ascii="宋体" w:hAnsi="宋体"/>
          <w:b/>
          <w:bCs/>
        </w:rPr>
        <w:t xml:space="preserve"> </w:t>
      </w:r>
      <w:r w:rsidR="0003353B" w:rsidRPr="00547572">
        <w:rPr>
          <w:rFonts w:ascii="宋体" w:hAnsi="宋体" w:hint="eastAsia"/>
          <w:b/>
          <w:bCs/>
        </w:rPr>
        <w:t>软件设计</w:t>
      </w:r>
      <w:r w:rsidRPr="00547572">
        <w:rPr>
          <w:rFonts w:ascii="宋体" w:hAnsi="宋体" w:hint="eastAsia"/>
          <w:b/>
          <w:bCs/>
        </w:rPr>
        <w:t>流程图</w:t>
      </w:r>
    </w:p>
    <w:p w14:paraId="17719A5A" w14:textId="2C6E8638" w:rsidR="00C12BF5" w:rsidRDefault="00497908" w:rsidP="00F07C2D">
      <w:pPr>
        <w:pStyle w:val="1"/>
        <w:numPr>
          <w:ilvl w:val="0"/>
          <w:numId w:val="0"/>
        </w:numPr>
        <w:spacing w:beforeLines="0" w:before="0" w:afterLines="0" w:after="0" w:line="240" w:lineRule="auto"/>
      </w:pPr>
      <w:r>
        <w:rPr>
          <w:rFonts w:hint="eastAsia"/>
        </w:rPr>
        <w:t>三．</w:t>
      </w:r>
      <w:r w:rsidR="00C12BF5">
        <w:rPr>
          <w:rFonts w:hint="eastAsia"/>
        </w:rPr>
        <w:t>测试方案与测试结果</w:t>
      </w:r>
    </w:p>
    <w:p w14:paraId="7B99AC97" w14:textId="77777777" w:rsidR="00547572" w:rsidRDefault="00497908" w:rsidP="002313F0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742E16">
        <w:rPr>
          <w:rFonts w:ascii="宋体" w:hAnsi="宋体"/>
          <w:b/>
          <w:bCs w:val="0"/>
        </w:rPr>
        <w:t>3</w:t>
      </w:r>
      <w:r w:rsidR="009A7EDD" w:rsidRPr="00742E16">
        <w:rPr>
          <w:rFonts w:ascii="宋体" w:hAnsi="宋体"/>
          <w:b/>
          <w:bCs w:val="0"/>
        </w:rPr>
        <w:t>.1.1</w:t>
      </w:r>
      <w:r w:rsidR="006B2818" w:rsidRPr="00742E16">
        <w:rPr>
          <w:rFonts w:ascii="宋体" w:hAnsi="宋体" w:hint="eastAsia"/>
          <w:b/>
          <w:bCs w:val="0"/>
        </w:rPr>
        <w:t>测试环境</w:t>
      </w:r>
    </w:p>
    <w:p w14:paraId="13451A62" w14:textId="517F156A" w:rsidR="006B2818" w:rsidRPr="00547572" w:rsidRDefault="00547572" w:rsidP="00547572">
      <w:pPr>
        <w:pStyle w:val="3"/>
        <w:numPr>
          <w:ilvl w:val="0"/>
          <w:numId w:val="0"/>
        </w:numPr>
        <w:spacing w:after="0" w:line="240" w:lineRule="auto"/>
        <w:ind w:left="425"/>
        <w:jc w:val="center"/>
        <w:rPr>
          <w:rFonts w:ascii="宋体" w:hAnsi="宋体"/>
          <w:b/>
          <w:bCs w:val="0"/>
          <w:sz w:val="21"/>
          <w:szCs w:val="21"/>
        </w:rPr>
      </w:pPr>
      <w:r w:rsidRPr="00742E16">
        <w:rPr>
          <w:rFonts w:ascii="宋体" w:hAnsi="宋体" w:hint="eastAsia"/>
          <w:b/>
          <w:bCs w:val="0"/>
          <w:sz w:val="21"/>
          <w:szCs w:val="21"/>
        </w:rPr>
        <w:t>表1</w:t>
      </w:r>
      <w:r w:rsidRPr="00742E16">
        <w:rPr>
          <w:rFonts w:ascii="宋体" w:hAnsi="宋体"/>
          <w:b/>
          <w:bCs w:val="0"/>
          <w:sz w:val="21"/>
          <w:szCs w:val="21"/>
        </w:rPr>
        <w:t xml:space="preserve"> </w:t>
      </w:r>
      <w:r w:rsidRPr="00742E16">
        <w:rPr>
          <w:rFonts w:ascii="宋体" w:hAnsi="宋体" w:hint="eastAsia"/>
          <w:b/>
          <w:bCs w:val="0"/>
          <w:sz w:val="21"/>
          <w:szCs w:val="21"/>
        </w:rPr>
        <w:t>测试仪器表</w:t>
      </w:r>
    </w:p>
    <w:tbl>
      <w:tblPr>
        <w:tblStyle w:val="af2"/>
        <w:tblW w:w="0" w:type="auto"/>
        <w:tblInd w:w="425" w:type="dxa"/>
        <w:tblLook w:val="04A0" w:firstRow="1" w:lastRow="0" w:firstColumn="1" w:lastColumn="0" w:noHBand="0" w:noVBand="1"/>
      </w:tblPr>
      <w:tblGrid>
        <w:gridCol w:w="4289"/>
        <w:gridCol w:w="4346"/>
      </w:tblGrid>
      <w:tr w:rsidR="00AB1F6F" w14:paraId="243B224E" w14:textId="77777777" w:rsidTr="00AB1F6F">
        <w:tc>
          <w:tcPr>
            <w:tcW w:w="4530" w:type="dxa"/>
          </w:tcPr>
          <w:p w14:paraId="73EB5026" w14:textId="235D5751" w:rsidR="00AB1F6F" w:rsidRP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仪器类型</w:t>
            </w:r>
          </w:p>
        </w:tc>
        <w:tc>
          <w:tcPr>
            <w:tcW w:w="4530" w:type="dxa"/>
          </w:tcPr>
          <w:p w14:paraId="256EBC50" w14:textId="3C911928" w:rsidR="00AB1F6F" w:rsidRP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  <w:rPr>
                <w:b/>
                <w:bCs w:val="0"/>
              </w:rPr>
            </w:pPr>
            <w:r w:rsidRPr="00AB1F6F">
              <w:rPr>
                <w:rFonts w:hint="eastAsia"/>
                <w:b/>
                <w:bCs w:val="0"/>
              </w:rPr>
              <w:t>仪器型号</w:t>
            </w:r>
          </w:p>
        </w:tc>
      </w:tr>
      <w:tr w:rsidR="00AB1F6F" w14:paraId="3C9BE07E" w14:textId="77777777" w:rsidTr="00AB1F6F">
        <w:tc>
          <w:tcPr>
            <w:tcW w:w="4530" w:type="dxa"/>
          </w:tcPr>
          <w:p w14:paraId="0B9FCAA1" w14:textId="44ADE349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数字示波器</w:t>
            </w:r>
          </w:p>
        </w:tc>
        <w:tc>
          <w:tcPr>
            <w:tcW w:w="4530" w:type="dxa"/>
          </w:tcPr>
          <w:p w14:paraId="0C2D3020" w14:textId="2736D942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SDS</w:t>
            </w:r>
            <w:r>
              <w:t>2204</w:t>
            </w:r>
            <w:r>
              <w:rPr>
                <w:rFonts w:hint="eastAsia"/>
              </w:rPr>
              <w:t>X</w:t>
            </w:r>
            <w:r>
              <w:t xml:space="preserve"> PLUS</w:t>
            </w:r>
          </w:p>
        </w:tc>
      </w:tr>
      <w:tr w:rsidR="00AB1F6F" w14:paraId="1F521F92" w14:textId="77777777" w:rsidTr="00AB1F6F">
        <w:tc>
          <w:tcPr>
            <w:tcW w:w="4530" w:type="dxa"/>
          </w:tcPr>
          <w:p w14:paraId="43000356" w14:textId="3E597960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信号发生器</w:t>
            </w:r>
          </w:p>
        </w:tc>
        <w:tc>
          <w:tcPr>
            <w:tcW w:w="4530" w:type="dxa"/>
          </w:tcPr>
          <w:p w14:paraId="728CD19B" w14:textId="78A52FD8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SDG</w:t>
            </w:r>
            <w:r>
              <w:t xml:space="preserve"> 2122</w:t>
            </w:r>
            <w:r>
              <w:rPr>
                <w:rFonts w:hint="eastAsia"/>
              </w:rPr>
              <w:t>X</w:t>
            </w:r>
          </w:p>
        </w:tc>
      </w:tr>
      <w:tr w:rsidR="00AB1F6F" w14:paraId="674C8D8E" w14:textId="77777777" w:rsidTr="00AB1F6F">
        <w:tc>
          <w:tcPr>
            <w:tcW w:w="4530" w:type="dxa"/>
          </w:tcPr>
          <w:p w14:paraId="2C91EC0C" w14:textId="01CB27FD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直流稳压电源</w:t>
            </w:r>
          </w:p>
        </w:tc>
        <w:tc>
          <w:tcPr>
            <w:tcW w:w="4530" w:type="dxa"/>
          </w:tcPr>
          <w:p w14:paraId="75195130" w14:textId="7A6F2CDE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GPP</w:t>
            </w:r>
            <w:r>
              <w:t>-3323</w:t>
            </w:r>
          </w:p>
        </w:tc>
      </w:tr>
      <w:tr w:rsidR="00AB1F6F" w14:paraId="2617709D" w14:textId="77777777" w:rsidTr="00AB1F6F">
        <w:tc>
          <w:tcPr>
            <w:tcW w:w="4530" w:type="dxa"/>
          </w:tcPr>
          <w:p w14:paraId="7EDF68CF" w14:textId="174445F9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六位半万用表</w:t>
            </w:r>
          </w:p>
        </w:tc>
        <w:tc>
          <w:tcPr>
            <w:tcW w:w="4530" w:type="dxa"/>
          </w:tcPr>
          <w:p w14:paraId="5BC4C070" w14:textId="23CB3E86" w:rsidR="00AB1F6F" w:rsidRDefault="00AB1F6F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jc w:val="center"/>
            </w:pPr>
            <w:r>
              <w:rPr>
                <w:rFonts w:hint="eastAsia"/>
              </w:rPr>
              <w:t>KEYSIGHT</w:t>
            </w:r>
            <w:r>
              <w:t xml:space="preserve"> 34461</w:t>
            </w:r>
            <w:r>
              <w:rPr>
                <w:rFonts w:hint="eastAsia"/>
              </w:rPr>
              <w:t>A</w:t>
            </w:r>
          </w:p>
        </w:tc>
      </w:tr>
    </w:tbl>
    <w:p w14:paraId="7A708EDC" w14:textId="238BDE14" w:rsidR="00547572" w:rsidRDefault="00497908" w:rsidP="002313F0">
      <w:pPr>
        <w:pStyle w:val="3"/>
        <w:numPr>
          <w:ilvl w:val="0"/>
          <w:numId w:val="0"/>
        </w:numPr>
        <w:spacing w:after="0" w:line="240" w:lineRule="auto"/>
        <w:rPr>
          <w:rFonts w:ascii="宋体" w:hAnsi="宋体"/>
          <w:b/>
          <w:bCs w:val="0"/>
        </w:rPr>
      </w:pPr>
      <w:r w:rsidRPr="00547572">
        <w:rPr>
          <w:rFonts w:ascii="宋体" w:hAnsi="宋体"/>
          <w:b/>
          <w:bCs w:val="0"/>
        </w:rPr>
        <w:t>3</w:t>
      </w:r>
      <w:r w:rsidR="009A7EDD" w:rsidRPr="00547572">
        <w:rPr>
          <w:rFonts w:ascii="宋体" w:hAnsi="宋体"/>
          <w:b/>
          <w:bCs w:val="0"/>
        </w:rPr>
        <w:t>.1.2</w:t>
      </w:r>
      <w:r w:rsidR="006B2818" w:rsidRPr="00547572">
        <w:rPr>
          <w:rFonts w:ascii="宋体" w:hAnsi="宋体" w:hint="eastAsia"/>
          <w:b/>
          <w:bCs w:val="0"/>
        </w:rPr>
        <w:t>测试</w:t>
      </w:r>
      <w:r w:rsidR="00547572">
        <w:rPr>
          <w:rFonts w:ascii="宋体" w:hAnsi="宋体" w:hint="eastAsia"/>
          <w:b/>
          <w:bCs w:val="0"/>
        </w:rPr>
        <w:t>方案与</w:t>
      </w:r>
      <w:r w:rsidR="006B2818" w:rsidRPr="00547572">
        <w:rPr>
          <w:rFonts w:ascii="宋体" w:hAnsi="宋体" w:hint="eastAsia"/>
          <w:b/>
          <w:bCs w:val="0"/>
        </w:rPr>
        <w:t>结果分析</w:t>
      </w:r>
    </w:p>
    <w:p w14:paraId="727AC14D" w14:textId="53C031FC" w:rsidR="00547572" w:rsidRPr="00547572" w:rsidRDefault="00547572" w:rsidP="002313F0">
      <w:pPr>
        <w:ind w:firstLineChars="200" w:firstLine="482"/>
      </w:pPr>
      <w:r w:rsidRPr="00547572">
        <w:rPr>
          <w:rFonts w:hint="eastAsia"/>
          <w:b/>
          <w:bCs/>
        </w:rPr>
        <w:t>测试方案</w:t>
      </w:r>
      <w:r>
        <w:rPr>
          <w:rFonts w:hint="eastAsia"/>
        </w:rPr>
        <w:t>：</w:t>
      </w:r>
      <w:r>
        <w:t>首先采集被测信号的时域波形，</w:t>
      </w:r>
      <w:r w:rsidR="00405E45">
        <w:rPr>
          <w:rFonts w:hint="eastAsia"/>
        </w:rPr>
        <w:t>利用示波器</w:t>
      </w:r>
      <w:r w:rsidR="00405E45">
        <w:rPr>
          <w:rFonts w:hint="eastAsia"/>
        </w:rPr>
        <w:t>FFT</w:t>
      </w:r>
      <w:r w:rsidR="00405E45">
        <w:rPr>
          <w:rFonts w:hint="eastAsia"/>
        </w:rPr>
        <w:t>功能</w:t>
      </w:r>
      <w:r>
        <w:t>将其转化为频域频谱。接着，利用测量光标分别读出</w:t>
      </w:r>
      <w:r>
        <w:rPr>
          <w:b/>
          <w:bCs/>
        </w:rPr>
        <w:t>基波</w:t>
      </w:r>
      <w:r>
        <w:t>以及各次</w:t>
      </w:r>
      <w:r>
        <w:rPr>
          <w:b/>
          <w:bCs/>
        </w:rPr>
        <w:t>谐波</w:t>
      </w:r>
      <w:r>
        <w:t>（二次、三次等）的幅值。最后，将</w:t>
      </w:r>
      <w:r w:rsidR="00405E45">
        <w:rPr>
          <w:rFonts w:hint="eastAsia"/>
        </w:rPr>
        <w:t>前五次</w:t>
      </w:r>
      <w:r>
        <w:t>谐波幅值的平方和开根号，再除以基波幅值，即可计算出总谐波失真率。该方案直观便捷，无需额外的专用分析仪器。</w:t>
      </w:r>
    </w:p>
    <w:p w14:paraId="0C275A6F" w14:textId="3964513D" w:rsidR="00AB1F6F" w:rsidRPr="00547572" w:rsidRDefault="00547572" w:rsidP="00547572">
      <w:pPr>
        <w:pStyle w:val="3"/>
        <w:numPr>
          <w:ilvl w:val="0"/>
          <w:numId w:val="0"/>
        </w:numPr>
        <w:spacing w:after="0" w:line="240" w:lineRule="auto"/>
        <w:ind w:left="425"/>
        <w:jc w:val="center"/>
        <w:rPr>
          <w:rFonts w:ascii="宋体" w:hAnsi="宋体"/>
          <w:b/>
          <w:bCs w:val="0"/>
          <w:sz w:val="21"/>
          <w:szCs w:val="21"/>
        </w:rPr>
      </w:pPr>
      <w:r w:rsidRPr="001B4F75">
        <w:rPr>
          <w:rFonts w:ascii="宋体" w:hAnsi="宋体" w:hint="eastAsia"/>
          <w:b/>
          <w:bCs w:val="0"/>
          <w:sz w:val="21"/>
          <w:szCs w:val="21"/>
        </w:rPr>
        <w:t>表2</w:t>
      </w:r>
      <w:r w:rsidRPr="001B4F75">
        <w:rPr>
          <w:rFonts w:ascii="宋体" w:hAnsi="宋体"/>
          <w:b/>
          <w:bCs w:val="0"/>
          <w:sz w:val="21"/>
          <w:szCs w:val="21"/>
        </w:rPr>
        <w:t xml:space="preserve"> </w:t>
      </w:r>
      <w:r w:rsidRPr="001B4F75">
        <w:rPr>
          <w:rFonts w:ascii="宋体" w:hAnsi="宋体" w:hint="eastAsia"/>
          <w:b/>
          <w:bCs w:val="0"/>
          <w:sz w:val="21"/>
          <w:szCs w:val="21"/>
        </w:rPr>
        <w:t>测试结果</w:t>
      </w:r>
    </w:p>
    <w:tbl>
      <w:tblPr>
        <w:tblStyle w:val="af2"/>
        <w:tblW w:w="8784" w:type="dxa"/>
        <w:tblInd w:w="425" w:type="dxa"/>
        <w:tblLook w:val="04A0" w:firstRow="1" w:lastRow="0" w:firstColumn="1" w:lastColumn="0" w:noHBand="0" w:noVBand="1"/>
      </w:tblPr>
      <w:tblGrid>
        <w:gridCol w:w="1271"/>
        <w:gridCol w:w="1701"/>
        <w:gridCol w:w="2268"/>
        <w:gridCol w:w="1560"/>
        <w:gridCol w:w="1984"/>
      </w:tblGrid>
      <w:tr w:rsidR="001C1813" w14:paraId="7D2F6A8E" w14:textId="77777777" w:rsidTr="00C123B6">
        <w:trPr>
          <w:trHeight w:val="373"/>
        </w:trPr>
        <w:tc>
          <w:tcPr>
            <w:tcW w:w="1271" w:type="dxa"/>
            <w:vAlign w:val="bottom"/>
          </w:tcPr>
          <w:p w14:paraId="14E8D0D0" w14:textId="1DF2F1F2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放大类型</w:t>
            </w:r>
          </w:p>
        </w:tc>
        <w:tc>
          <w:tcPr>
            <w:tcW w:w="1701" w:type="dxa"/>
            <w:vAlign w:val="bottom"/>
          </w:tcPr>
          <w:p w14:paraId="429F7A94" w14:textId="53313E16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峰峰值</w:t>
            </w:r>
          </w:p>
        </w:tc>
        <w:tc>
          <w:tcPr>
            <w:tcW w:w="2268" w:type="dxa"/>
            <w:vAlign w:val="bottom"/>
          </w:tcPr>
          <w:p w14:paraId="3ACED0E3" w14:textId="7ED70161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proofErr w:type="gramStart"/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测量总</w:t>
            </w:r>
            <w:proofErr w:type="gramEnd"/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谐波失真</w:t>
            </w:r>
          </w:p>
        </w:tc>
        <w:tc>
          <w:tcPr>
            <w:tcW w:w="1560" w:type="dxa"/>
          </w:tcPr>
          <w:p w14:paraId="3DA5FA9F" w14:textId="302D51C1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  <w:b/>
                <w:bCs w:val="0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实际谐波失真</w:t>
            </w:r>
          </w:p>
        </w:tc>
        <w:tc>
          <w:tcPr>
            <w:tcW w:w="1984" w:type="dxa"/>
            <w:vAlign w:val="bottom"/>
          </w:tcPr>
          <w:p w14:paraId="2B307619" w14:textId="71900894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b/>
                <w:bCs w:val="0"/>
                <w:color w:val="000000"/>
                <w:sz w:val="22"/>
                <w:szCs w:val="22"/>
              </w:rPr>
              <w:t>是否满足要求</w:t>
            </w:r>
          </w:p>
        </w:tc>
      </w:tr>
      <w:tr w:rsidR="001C1813" w14:paraId="00F2632E" w14:textId="77777777" w:rsidTr="00B11DCA">
        <w:trPr>
          <w:trHeight w:val="381"/>
        </w:trPr>
        <w:tc>
          <w:tcPr>
            <w:tcW w:w="1271" w:type="dxa"/>
            <w:vAlign w:val="bottom"/>
          </w:tcPr>
          <w:p w14:paraId="1F17C2BF" w14:textId="180AF8F4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无失真</w:t>
            </w:r>
          </w:p>
        </w:tc>
        <w:tc>
          <w:tcPr>
            <w:tcW w:w="1701" w:type="dxa"/>
          </w:tcPr>
          <w:p w14:paraId="6D96E849" w14:textId="33801B7C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425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.07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0908F361" w14:textId="436F32BE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.92%</w:t>
            </w:r>
          </w:p>
        </w:tc>
        <w:tc>
          <w:tcPr>
            <w:tcW w:w="1560" w:type="dxa"/>
          </w:tcPr>
          <w:p w14:paraId="5D1CAA3E" w14:textId="4BE9B3FC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.93%</w:t>
            </w:r>
          </w:p>
        </w:tc>
        <w:tc>
          <w:tcPr>
            <w:tcW w:w="1984" w:type="dxa"/>
            <w:vAlign w:val="bottom"/>
          </w:tcPr>
          <w:p w14:paraId="376D8E21" w14:textId="238C6C1F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1CC8E829" w14:textId="77777777" w:rsidTr="00B11DCA">
        <w:trPr>
          <w:trHeight w:val="335"/>
        </w:trPr>
        <w:tc>
          <w:tcPr>
            <w:tcW w:w="1271" w:type="dxa"/>
            <w:vAlign w:val="bottom"/>
          </w:tcPr>
          <w:p w14:paraId="6DD3915B" w14:textId="1012D2DF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顶部失真</w:t>
            </w:r>
          </w:p>
        </w:tc>
        <w:tc>
          <w:tcPr>
            <w:tcW w:w="1701" w:type="dxa"/>
          </w:tcPr>
          <w:p w14:paraId="687C525C" w14:textId="0E11BADE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4</w:t>
            </w:r>
            <w:r w:rsidRPr="00C123B6">
              <w:rPr>
                <w:rFonts w:ascii="宋体" w:hAnsi="宋体"/>
              </w:rPr>
              <w:t>.28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691F295F" w14:textId="5CCE8993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0.52%</w:t>
            </w:r>
          </w:p>
        </w:tc>
        <w:tc>
          <w:tcPr>
            <w:tcW w:w="1560" w:type="dxa"/>
          </w:tcPr>
          <w:p w14:paraId="560894E3" w14:textId="7F87946A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0.52%</w:t>
            </w:r>
          </w:p>
        </w:tc>
        <w:tc>
          <w:tcPr>
            <w:tcW w:w="1984" w:type="dxa"/>
            <w:vAlign w:val="bottom"/>
          </w:tcPr>
          <w:p w14:paraId="6B8307A3" w14:textId="2FBBE337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5516DEFD" w14:textId="77777777" w:rsidTr="00B11DCA">
        <w:trPr>
          <w:trHeight w:val="335"/>
        </w:trPr>
        <w:tc>
          <w:tcPr>
            <w:tcW w:w="1271" w:type="dxa"/>
            <w:vAlign w:val="bottom"/>
          </w:tcPr>
          <w:p w14:paraId="627F2EC1" w14:textId="3D3066C4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底部失真</w:t>
            </w:r>
          </w:p>
        </w:tc>
        <w:tc>
          <w:tcPr>
            <w:tcW w:w="1701" w:type="dxa"/>
          </w:tcPr>
          <w:p w14:paraId="4431955A" w14:textId="0CF7FCCA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425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3</w:t>
            </w:r>
            <w:r w:rsidRPr="00C123B6">
              <w:rPr>
                <w:rFonts w:ascii="宋体" w:hAnsi="宋体"/>
              </w:rPr>
              <w:t>.3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2F7C3C63" w14:textId="21F0AB6B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0.65%</w:t>
            </w:r>
          </w:p>
        </w:tc>
        <w:tc>
          <w:tcPr>
            <w:tcW w:w="1560" w:type="dxa"/>
          </w:tcPr>
          <w:p w14:paraId="40F33AE7" w14:textId="1FF03095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2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0.65%</w:t>
            </w:r>
          </w:p>
        </w:tc>
        <w:tc>
          <w:tcPr>
            <w:tcW w:w="1984" w:type="dxa"/>
            <w:vAlign w:val="bottom"/>
          </w:tcPr>
          <w:p w14:paraId="4C257C1A" w14:textId="2244B57D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3B769B12" w14:textId="77777777" w:rsidTr="00B11DCA">
        <w:trPr>
          <w:trHeight w:val="328"/>
        </w:trPr>
        <w:tc>
          <w:tcPr>
            <w:tcW w:w="1271" w:type="dxa"/>
            <w:vAlign w:val="bottom"/>
          </w:tcPr>
          <w:p w14:paraId="69757F2D" w14:textId="04E3380F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双向失真</w:t>
            </w:r>
          </w:p>
        </w:tc>
        <w:tc>
          <w:tcPr>
            <w:tcW w:w="1701" w:type="dxa"/>
          </w:tcPr>
          <w:p w14:paraId="5B9CD76F" w14:textId="26516FF0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.05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7897E657" w14:textId="5CBD56AE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5.77%</w:t>
            </w:r>
          </w:p>
        </w:tc>
        <w:tc>
          <w:tcPr>
            <w:tcW w:w="1560" w:type="dxa"/>
          </w:tcPr>
          <w:p w14:paraId="5AEB8B08" w14:textId="022022F3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5.76%</w:t>
            </w:r>
          </w:p>
        </w:tc>
        <w:tc>
          <w:tcPr>
            <w:tcW w:w="1984" w:type="dxa"/>
            <w:vAlign w:val="bottom"/>
          </w:tcPr>
          <w:p w14:paraId="766C7FFA" w14:textId="4E277620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  <w:tr w:rsidR="001C1813" w14:paraId="283977A5" w14:textId="77777777" w:rsidTr="00B11DCA">
        <w:trPr>
          <w:trHeight w:val="342"/>
        </w:trPr>
        <w:tc>
          <w:tcPr>
            <w:tcW w:w="1271" w:type="dxa"/>
            <w:vAlign w:val="bottom"/>
          </w:tcPr>
          <w:p w14:paraId="5027E81D" w14:textId="1BEA5C89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交越失真</w:t>
            </w:r>
          </w:p>
        </w:tc>
        <w:tc>
          <w:tcPr>
            <w:tcW w:w="1701" w:type="dxa"/>
          </w:tcPr>
          <w:p w14:paraId="260093ED" w14:textId="700C7C75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2</w:t>
            </w:r>
            <w:r w:rsidRPr="00C123B6">
              <w:rPr>
                <w:rFonts w:ascii="宋体" w:hAnsi="宋体"/>
              </w:rPr>
              <w:t>.79</w:t>
            </w:r>
            <w:r w:rsidRPr="00C123B6">
              <w:rPr>
                <w:rFonts w:ascii="宋体" w:hAnsi="宋体" w:hint="eastAsia"/>
              </w:rPr>
              <w:t>V</w:t>
            </w:r>
          </w:p>
        </w:tc>
        <w:tc>
          <w:tcPr>
            <w:tcW w:w="2268" w:type="dxa"/>
          </w:tcPr>
          <w:p w14:paraId="17F88EF8" w14:textId="28C1F32F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</w:rPr>
              <w:t>1</w:t>
            </w:r>
            <w:r w:rsidRPr="00C123B6">
              <w:rPr>
                <w:rFonts w:ascii="宋体" w:hAnsi="宋体"/>
              </w:rPr>
              <w:t>1.3%</w:t>
            </w:r>
          </w:p>
        </w:tc>
        <w:tc>
          <w:tcPr>
            <w:tcW w:w="1560" w:type="dxa"/>
          </w:tcPr>
          <w:p w14:paraId="035E6745" w14:textId="51D4523B" w:rsidR="001C1813" w:rsidRPr="00C123B6" w:rsidRDefault="00070391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  <w:color w:val="000000"/>
                <w:sz w:val="22"/>
                <w:szCs w:val="22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1</w:t>
            </w:r>
            <w:r w:rsidRPr="00C123B6">
              <w:rPr>
                <w:rFonts w:ascii="宋体" w:hAnsi="宋体"/>
                <w:color w:val="000000"/>
                <w:sz w:val="22"/>
                <w:szCs w:val="22"/>
              </w:rPr>
              <w:t>1.3%</w:t>
            </w:r>
          </w:p>
        </w:tc>
        <w:tc>
          <w:tcPr>
            <w:tcW w:w="1984" w:type="dxa"/>
            <w:vAlign w:val="bottom"/>
          </w:tcPr>
          <w:p w14:paraId="359174C5" w14:textId="194190D8" w:rsidR="001C1813" w:rsidRPr="00C123B6" w:rsidRDefault="001C1813" w:rsidP="00F07C2D">
            <w:pPr>
              <w:pStyle w:val="3"/>
              <w:numPr>
                <w:ilvl w:val="0"/>
                <w:numId w:val="0"/>
              </w:numPr>
              <w:spacing w:after="0" w:line="240" w:lineRule="auto"/>
              <w:ind w:left="397"/>
              <w:rPr>
                <w:rFonts w:ascii="宋体" w:hAnsi="宋体"/>
              </w:rPr>
            </w:pPr>
            <w:r w:rsidRPr="00C123B6">
              <w:rPr>
                <w:rFonts w:ascii="宋体" w:hAnsi="宋体" w:hint="eastAsia"/>
                <w:color w:val="000000"/>
                <w:sz w:val="22"/>
                <w:szCs w:val="22"/>
              </w:rPr>
              <w:t>是</w:t>
            </w:r>
          </w:p>
        </w:tc>
      </w:tr>
    </w:tbl>
    <w:p w14:paraId="2F1551ED" w14:textId="78732519" w:rsidR="009A7EDD" w:rsidRPr="00C123B6" w:rsidRDefault="001B4F75" w:rsidP="00F07C2D">
      <w:pPr>
        <w:spacing w:after="0" w:line="240" w:lineRule="auto"/>
        <w:rPr>
          <w:b/>
          <w:bCs/>
          <w:sz w:val="28"/>
          <w:szCs w:val="28"/>
        </w:rPr>
      </w:pPr>
      <w:r>
        <w:rPr>
          <w:rFonts w:hint="eastAsia"/>
          <w:b/>
          <w:bCs/>
        </w:rPr>
        <w:lastRenderedPageBreak/>
        <w:t>四</w:t>
      </w:r>
      <w:r w:rsidR="00C123B6" w:rsidRPr="00C123B6">
        <w:rPr>
          <w:rFonts w:hint="eastAsia"/>
          <w:b/>
          <w:bCs/>
        </w:rPr>
        <w:t>．</w:t>
      </w:r>
      <w:r w:rsidR="00547572">
        <w:rPr>
          <w:rFonts w:hint="eastAsia"/>
          <w:b/>
          <w:bCs/>
          <w:sz w:val="28"/>
          <w:szCs w:val="28"/>
        </w:rPr>
        <w:t>总结与</w:t>
      </w:r>
      <w:r w:rsidR="009A7EDD" w:rsidRPr="00C123B6">
        <w:rPr>
          <w:rFonts w:hint="eastAsia"/>
          <w:b/>
          <w:bCs/>
          <w:sz w:val="28"/>
          <w:szCs w:val="28"/>
        </w:rPr>
        <w:t>分析</w:t>
      </w:r>
    </w:p>
    <w:p w14:paraId="72B8BA37" w14:textId="4D0F4AFE" w:rsidR="009A7EDD" w:rsidRPr="00547572" w:rsidRDefault="009A7EDD" w:rsidP="00F07C2D">
      <w:pPr>
        <w:spacing w:after="0" w:line="240" w:lineRule="auto"/>
        <w:rPr>
          <w:rFonts w:ascii="宋体" w:hAnsi="宋体"/>
        </w:rPr>
      </w:pPr>
      <w:r w:rsidRPr="00547572">
        <w:rPr>
          <w:rFonts w:ascii="宋体" w:hAnsi="宋体"/>
        </w:rPr>
        <w:t>本</w:t>
      </w:r>
      <w:r w:rsidRPr="00547572">
        <w:rPr>
          <w:rFonts w:ascii="宋体" w:hAnsi="宋体" w:hint="eastAsia"/>
        </w:rPr>
        <w:t>系统基于晶体管与阻容元件实现了题目各项要求并使用MSPM</w:t>
      </w:r>
      <w:r w:rsidRPr="00547572">
        <w:rPr>
          <w:rFonts w:ascii="宋体" w:hAnsi="宋体"/>
        </w:rPr>
        <w:t>0</w:t>
      </w:r>
      <w:r w:rsidRPr="00547572">
        <w:rPr>
          <w:rFonts w:ascii="宋体" w:hAnsi="宋体" w:hint="eastAsia"/>
        </w:rPr>
        <w:t>G</w:t>
      </w:r>
      <w:r w:rsidRPr="00547572">
        <w:rPr>
          <w:rFonts w:ascii="宋体" w:hAnsi="宋体"/>
        </w:rPr>
        <w:t>3519</w:t>
      </w:r>
      <w:r w:rsidRPr="00547572">
        <w:rPr>
          <w:rFonts w:ascii="宋体" w:hAnsi="宋体" w:hint="eastAsia"/>
        </w:rPr>
        <w:t>实现高精度THD测量</w:t>
      </w:r>
      <w:r w:rsidRPr="00547572">
        <w:rPr>
          <w:rFonts w:ascii="宋体" w:hAnsi="宋体"/>
        </w:rPr>
        <w:t>，波形切换稳定，幅值达标，系统整体运行可靠。</w:t>
      </w:r>
    </w:p>
    <w:p w14:paraId="5EBCC511" w14:textId="77777777" w:rsidR="00C123B6" w:rsidRPr="00497908" w:rsidRDefault="00C123B6" w:rsidP="00F07C2D">
      <w:pPr>
        <w:spacing w:after="0" w:line="240" w:lineRule="auto"/>
        <w:rPr>
          <w:b/>
          <w:bCs/>
          <w:sz w:val="28"/>
          <w:szCs w:val="28"/>
        </w:rPr>
      </w:pPr>
    </w:p>
    <w:p w14:paraId="7CDC9097" w14:textId="54A8C367" w:rsidR="00075A86" w:rsidRPr="008874C7" w:rsidRDefault="008874C7" w:rsidP="00F07C2D">
      <w:pPr>
        <w:pStyle w:val="1"/>
        <w:numPr>
          <w:ilvl w:val="0"/>
          <w:numId w:val="0"/>
        </w:numPr>
        <w:spacing w:beforeLines="0" w:before="0" w:afterLines="0" w:after="0" w:line="240" w:lineRule="auto"/>
        <w:ind w:left="141"/>
        <w:jc w:val="center"/>
        <w:rPr>
          <w:sz w:val="24"/>
          <w:szCs w:val="24"/>
        </w:rPr>
      </w:pPr>
      <w:r w:rsidRPr="008874C7">
        <w:rPr>
          <w:rFonts w:hint="eastAsia"/>
          <w:sz w:val="24"/>
          <w:szCs w:val="24"/>
        </w:rPr>
        <w:t>参考文献</w:t>
      </w:r>
    </w:p>
    <w:p w14:paraId="2107F681" w14:textId="56D453BC" w:rsidR="008874C7" w:rsidRDefault="000C2581" w:rsidP="00F07C2D">
      <w:pPr>
        <w:pStyle w:val="a3"/>
        <w:spacing w:after="0" w:line="240" w:lineRule="auto"/>
      </w:pPr>
      <w:r>
        <w:t xml:space="preserve">[1] </w:t>
      </w:r>
      <w:proofErr w:type="gramStart"/>
      <w:r>
        <w:t>童诗白</w:t>
      </w:r>
      <w:proofErr w:type="gramEnd"/>
      <w:r>
        <w:t xml:space="preserve">, </w:t>
      </w:r>
      <w:r>
        <w:t>华成英</w:t>
      </w:r>
      <w:r>
        <w:t xml:space="preserve">. </w:t>
      </w:r>
      <w:r>
        <w:t>模拟电子技术基础</w:t>
      </w:r>
      <w:r>
        <w:t>[M]. 5</w:t>
      </w:r>
      <w:r>
        <w:t>版</w:t>
      </w:r>
      <w:r>
        <w:t xml:space="preserve">. </w:t>
      </w:r>
      <w:r>
        <w:t>高等教育出版社</w:t>
      </w:r>
      <w:r>
        <w:t>, 2015.</w:t>
      </w:r>
      <w:r w:rsidRPr="00B46397">
        <w:t xml:space="preserve"> </w:t>
      </w:r>
    </w:p>
    <w:p w14:paraId="6937C3DD" w14:textId="59C4D3AB" w:rsidR="000C2581" w:rsidRDefault="000C2581" w:rsidP="00F07C2D">
      <w:pPr>
        <w:pStyle w:val="a3"/>
        <w:spacing w:after="0" w:line="240" w:lineRule="auto"/>
      </w:pPr>
      <w:r>
        <w:t xml:space="preserve">[2] </w:t>
      </w:r>
      <w:r>
        <w:t>奥本海姆</w:t>
      </w:r>
      <w:r>
        <w:t xml:space="preserve"> (Alan V. Oppenheim). </w:t>
      </w:r>
      <w:r>
        <w:t>数字信号处理</w:t>
      </w:r>
      <w:r>
        <w:t>[M].</w:t>
      </w:r>
      <w:r>
        <w:rPr>
          <w:rFonts w:hint="eastAsia"/>
        </w:rPr>
        <w:t xml:space="preserve"> </w:t>
      </w:r>
      <w:r>
        <w:t>西安交通大学出版社</w:t>
      </w:r>
      <w:r>
        <w:t>, 2001.</w:t>
      </w:r>
    </w:p>
    <w:p w14:paraId="6EF9350A" w14:textId="73BC6CA1" w:rsidR="00A7734B" w:rsidRPr="00B46397" w:rsidRDefault="00A7734B" w:rsidP="00F07C2D">
      <w:pPr>
        <w:pStyle w:val="a3"/>
        <w:spacing w:after="0" w:line="240" w:lineRule="auto"/>
      </w:pPr>
      <w:r>
        <w:t xml:space="preserve">[3] </w:t>
      </w:r>
      <w:r>
        <w:t>布鲁斯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宋体" w:hAnsi="宋体" w:cs="宋体" w:hint="eastAsia"/>
        </w:rPr>
        <w:t>卡特，罗恩</w:t>
      </w:r>
      <w:r>
        <w:rPr>
          <w:rFonts w:ascii="微软雅黑" w:eastAsia="微软雅黑" w:hAnsi="微软雅黑" w:cs="微软雅黑" w:hint="eastAsia"/>
        </w:rPr>
        <w:t>・</w:t>
      </w:r>
      <w:proofErr w:type="gramStart"/>
      <w:r>
        <w:rPr>
          <w:rFonts w:ascii="宋体" w:hAnsi="宋体" w:cs="宋体" w:hint="eastAsia"/>
        </w:rPr>
        <w:t>曼</w:t>
      </w:r>
      <w:proofErr w:type="gramEnd"/>
      <w:r>
        <w:rPr>
          <w:rFonts w:ascii="宋体" w:hAnsi="宋体" w:cs="宋体" w:hint="eastAsia"/>
        </w:rPr>
        <w:t>西尼。运算放大器权威指南</w:t>
      </w:r>
      <w:r>
        <w:t xml:space="preserve"> [M].</w:t>
      </w:r>
      <w:r>
        <w:t>人民邮电出版社</w:t>
      </w:r>
      <w:r>
        <w:rPr>
          <w:rFonts w:hint="eastAsia"/>
        </w:rPr>
        <w:t>.</w:t>
      </w:r>
      <w:r>
        <w:t>2010</w:t>
      </w:r>
    </w:p>
    <w:p w14:paraId="695D2799" w14:textId="77777777" w:rsidR="008874C7" w:rsidRPr="00A7734B" w:rsidRDefault="008874C7" w:rsidP="00F07C2D">
      <w:pPr>
        <w:spacing w:after="0" w:line="240" w:lineRule="auto"/>
        <w:ind w:firstLine="482"/>
        <w:rPr>
          <w:b/>
        </w:rPr>
      </w:pPr>
    </w:p>
    <w:sectPr w:rsidR="008874C7" w:rsidRPr="00A7734B" w:rsidSect="0029011F">
      <w:footerReference w:type="default" r:id="rId22"/>
      <w:pgSz w:w="11906" w:h="16838" w:code="9"/>
      <w:pgMar w:top="1701" w:right="1418" w:bottom="1418" w:left="1418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42F4F" w14:textId="77777777" w:rsidR="0081368E" w:rsidRDefault="0081368E" w:rsidP="00FC32DD">
      <w:pPr>
        <w:spacing w:line="240" w:lineRule="auto"/>
        <w:ind w:firstLine="480"/>
      </w:pPr>
      <w:r>
        <w:separator/>
      </w:r>
    </w:p>
  </w:endnote>
  <w:endnote w:type="continuationSeparator" w:id="0">
    <w:p w14:paraId="49E40707" w14:textId="77777777" w:rsidR="0081368E" w:rsidRDefault="0081368E" w:rsidP="00FC32D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E68F" w14:textId="77777777" w:rsidR="00FC32DD" w:rsidRDefault="00FC32DD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93BFD" w14:textId="77777777" w:rsidR="00FC32DD" w:rsidRPr="00CD51A6" w:rsidRDefault="00FC32DD">
    <w:pPr>
      <w:pStyle w:val="ae"/>
      <w:ind w:firstLine="480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CC3A4" w14:textId="77777777" w:rsidR="00FC32DD" w:rsidRDefault="00FC32DD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48443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72D64B" w14:textId="77777777" w:rsidR="0068560D" w:rsidRPr="00CD51A6" w:rsidRDefault="0068560D">
        <w:pPr>
          <w:pStyle w:val="ae"/>
          <w:ind w:firstLine="360"/>
          <w:jc w:val="right"/>
          <w:rPr>
            <w:sz w:val="24"/>
            <w:szCs w:val="24"/>
          </w:rPr>
        </w:pPr>
        <w:r w:rsidRPr="00CD51A6">
          <w:rPr>
            <w:sz w:val="24"/>
            <w:szCs w:val="24"/>
          </w:rPr>
          <w:fldChar w:fldCharType="begin"/>
        </w:r>
        <w:r w:rsidRPr="00CD51A6">
          <w:rPr>
            <w:sz w:val="24"/>
            <w:szCs w:val="24"/>
          </w:rPr>
          <w:instrText>PAGE   \* MERGEFORMAT</w:instrText>
        </w:r>
        <w:r w:rsidRPr="00CD51A6">
          <w:rPr>
            <w:sz w:val="24"/>
            <w:szCs w:val="24"/>
          </w:rPr>
          <w:fldChar w:fldCharType="separate"/>
        </w:r>
        <w:r w:rsidRPr="00CD51A6">
          <w:rPr>
            <w:sz w:val="24"/>
            <w:szCs w:val="24"/>
            <w:lang w:val="zh-CN"/>
          </w:rPr>
          <w:t>2</w:t>
        </w:r>
        <w:r w:rsidRPr="00CD51A6">
          <w:rPr>
            <w:sz w:val="24"/>
            <w:szCs w:val="24"/>
          </w:rPr>
          <w:fldChar w:fldCharType="end"/>
        </w:r>
      </w:p>
    </w:sdtContent>
  </w:sdt>
  <w:p w14:paraId="5793BDA2" w14:textId="77777777" w:rsidR="0068560D" w:rsidRPr="00CD51A6" w:rsidRDefault="0068560D">
    <w:pPr>
      <w:pStyle w:val="ae"/>
      <w:ind w:firstLine="48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AD70B" w14:textId="77777777" w:rsidR="0081368E" w:rsidRDefault="0081368E" w:rsidP="00FC32DD">
      <w:pPr>
        <w:spacing w:line="240" w:lineRule="auto"/>
        <w:ind w:firstLine="480"/>
      </w:pPr>
      <w:r>
        <w:separator/>
      </w:r>
    </w:p>
  </w:footnote>
  <w:footnote w:type="continuationSeparator" w:id="0">
    <w:p w14:paraId="65902B66" w14:textId="77777777" w:rsidR="0081368E" w:rsidRDefault="0081368E" w:rsidP="00FC32D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347DC" w14:textId="77777777" w:rsidR="00FC32DD" w:rsidRDefault="00FC32DD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14787" w14:textId="77777777" w:rsidR="00FC32DD" w:rsidRDefault="00FC32DD" w:rsidP="00FC32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34B1" w14:textId="77777777" w:rsidR="00FC32DD" w:rsidRDefault="00FC32DD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C6380"/>
    <w:multiLevelType w:val="hybridMultilevel"/>
    <w:tmpl w:val="B2D407D2"/>
    <w:lvl w:ilvl="0" w:tplc="461AD40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16BC6F42"/>
    <w:multiLevelType w:val="hybridMultilevel"/>
    <w:tmpl w:val="18E08D54"/>
    <w:lvl w:ilvl="0" w:tplc="F1CCB6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71E70"/>
    <w:multiLevelType w:val="hybridMultilevel"/>
    <w:tmpl w:val="420AC514"/>
    <w:lvl w:ilvl="0" w:tplc="2454064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87F3D"/>
    <w:multiLevelType w:val="multilevel"/>
    <w:tmpl w:val="2F4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13F4"/>
    <w:multiLevelType w:val="hybridMultilevel"/>
    <w:tmpl w:val="E0886744"/>
    <w:lvl w:ilvl="0" w:tplc="0D9C82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CB57C2"/>
    <w:multiLevelType w:val="multilevel"/>
    <w:tmpl w:val="4F864606"/>
    <w:lvl w:ilvl="0">
      <w:start w:val="1"/>
      <w:numFmt w:val="chineseCountingThousand"/>
      <w:pStyle w:val="1"/>
      <w:suff w:val="nothing"/>
      <w:lvlText w:val="%1、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2"/>
      <w:suff w:val="nothing"/>
      <w:lvlText w:val="%2."/>
      <w:lvlJc w:val="left"/>
      <w:pPr>
        <w:ind w:left="708" w:hanging="567"/>
      </w:pPr>
      <w:rPr>
        <w:rFonts w:ascii="Times New Roman" w:eastAsia="黑体" w:hAnsi="Times New Roman" w:hint="default"/>
        <w:b w:val="0"/>
        <w:i w:val="0"/>
        <w:sz w:val="24"/>
      </w:rPr>
    </w:lvl>
    <w:lvl w:ilvl="2">
      <w:start w:val="1"/>
      <w:numFmt w:val="decimal"/>
      <w:pStyle w:val="3"/>
      <w:suff w:val="nothing"/>
      <w:lvlText w:val="%3."/>
      <w:lvlJc w:val="left"/>
      <w:pPr>
        <w:ind w:left="567" w:hanging="170"/>
      </w:pPr>
      <w:rPr>
        <w:rFonts w:ascii="Times New Roman" w:eastAsia="宋体" w:hAnsi="Times New Roman" w:cstheme="majorBidi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64D7E14"/>
    <w:multiLevelType w:val="multilevel"/>
    <w:tmpl w:val="30E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2060F"/>
    <w:multiLevelType w:val="multilevel"/>
    <w:tmpl w:val="3D2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D2885"/>
    <w:multiLevelType w:val="multilevel"/>
    <w:tmpl w:val="648E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41242"/>
    <w:multiLevelType w:val="hybridMultilevel"/>
    <w:tmpl w:val="B32895CA"/>
    <w:lvl w:ilvl="0" w:tplc="05362486">
      <w:start w:val="2"/>
      <w:numFmt w:val="japaneseCounting"/>
      <w:lvlText w:val="%1．"/>
      <w:lvlJc w:val="left"/>
      <w:pPr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B20FBE"/>
    <w:multiLevelType w:val="hybridMultilevel"/>
    <w:tmpl w:val="30BE4410"/>
    <w:lvl w:ilvl="0" w:tplc="88E8BEC6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10"/>
  </w:num>
  <w:num w:numId="10">
    <w:abstractNumId w:val="6"/>
  </w:num>
  <w:num w:numId="11">
    <w:abstractNumId w:val="8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FD"/>
    <w:rsid w:val="00007B3A"/>
    <w:rsid w:val="0002350E"/>
    <w:rsid w:val="0003353B"/>
    <w:rsid w:val="00037F80"/>
    <w:rsid w:val="00070391"/>
    <w:rsid w:val="00075A86"/>
    <w:rsid w:val="000B3212"/>
    <w:rsid w:val="000C2581"/>
    <w:rsid w:val="000E14FC"/>
    <w:rsid w:val="000F4053"/>
    <w:rsid w:val="00106E7D"/>
    <w:rsid w:val="001136CF"/>
    <w:rsid w:val="0013080B"/>
    <w:rsid w:val="001366EF"/>
    <w:rsid w:val="00152576"/>
    <w:rsid w:val="0016080C"/>
    <w:rsid w:val="001B4F75"/>
    <w:rsid w:val="001B7BCD"/>
    <w:rsid w:val="001C1813"/>
    <w:rsid w:val="0022400F"/>
    <w:rsid w:val="002313F0"/>
    <w:rsid w:val="002417E1"/>
    <w:rsid w:val="002626D5"/>
    <w:rsid w:val="0029011F"/>
    <w:rsid w:val="002A22FF"/>
    <w:rsid w:val="002C6D3A"/>
    <w:rsid w:val="002F276B"/>
    <w:rsid w:val="00317556"/>
    <w:rsid w:val="00382419"/>
    <w:rsid w:val="00394EED"/>
    <w:rsid w:val="003D5144"/>
    <w:rsid w:val="003E3D98"/>
    <w:rsid w:val="003E6F48"/>
    <w:rsid w:val="003E7BA2"/>
    <w:rsid w:val="003F6612"/>
    <w:rsid w:val="00405E45"/>
    <w:rsid w:val="004108E8"/>
    <w:rsid w:val="004629F3"/>
    <w:rsid w:val="00497908"/>
    <w:rsid w:val="004E048A"/>
    <w:rsid w:val="004E3BF4"/>
    <w:rsid w:val="004E7D62"/>
    <w:rsid w:val="004F056E"/>
    <w:rsid w:val="00547572"/>
    <w:rsid w:val="005965FD"/>
    <w:rsid w:val="005B79CF"/>
    <w:rsid w:val="005F3286"/>
    <w:rsid w:val="00652C90"/>
    <w:rsid w:val="00671AB5"/>
    <w:rsid w:val="0068515D"/>
    <w:rsid w:val="0068560D"/>
    <w:rsid w:val="00694795"/>
    <w:rsid w:val="006963BD"/>
    <w:rsid w:val="006A435B"/>
    <w:rsid w:val="006B2818"/>
    <w:rsid w:val="00742E16"/>
    <w:rsid w:val="007717B2"/>
    <w:rsid w:val="007766C5"/>
    <w:rsid w:val="007D2C42"/>
    <w:rsid w:val="007D7FD4"/>
    <w:rsid w:val="007F0D9B"/>
    <w:rsid w:val="0081368E"/>
    <w:rsid w:val="00886B4D"/>
    <w:rsid w:val="008874C7"/>
    <w:rsid w:val="008A0333"/>
    <w:rsid w:val="008B4879"/>
    <w:rsid w:val="008C577E"/>
    <w:rsid w:val="008D5842"/>
    <w:rsid w:val="00905AC0"/>
    <w:rsid w:val="00923408"/>
    <w:rsid w:val="009A7EDD"/>
    <w:rsid w:val="009D2FFB"/>
    <w:rsid w:val="009D5CC4"/>
    <w:rsid w:val="009E33B2"/>
    <w:rsid w:val="00A00941"/>
    <w:rsid w:val="00A45ACE"/>
    <w:rsid w:val="00A74985"/>
    <w:rsid w:val="00A76710"/>
    <w:rsid w:val="00A771E1"/>
    <w:rsid w:val="00A7734B"/>
    <w:rsid w:val="00A85DDE"/>
    <w:rsid w:val="00AA11E9"/>
    <w:rsid w:val="00AA2005"/>
    <w:rsid w:val="00AA52F2"/>
    <w:rsid w:val="00AB1F6F"/>
    <w:rsid w:val="00AD5E3B"/>
    <w:rsid w:val="00B11DCA"/>
    <w:rsid w:val="00B12DDE"/>
    <w:rsid w:val="00B46397"/>
    <w:rsid w:val="00B55CC9"/>
    <w:rsid w:val="00B95693"/>
    <w:rsid w:val="00BA7147"/>
    <w:rsid w:val="00BE4AD1"/>
    <w:rsid w:val="00C123B6"/>
    <w:rsid w:val="00C12BF5"/>
    <w:rsid w:val="00C270D6"/>
    <w:rsid w:val="00C37043"/>
    <w:rsid w:val="00C84021"/>
    <w:rsid w:val="00CD51A6"/>
    <w:rsid w:val="00D3092B"/>
    <w:rsid w:val="00D65B48"/>
    <w:rsid w:val="00D84E14"/>
    <w:rsid w:val="00DC059B"/>
    <w:rsid w:val="00DC6A10"/>
    <w:rsid w:val="00DD4C39"/>
    <w:rsid w:val="00DE1563"/>
    <w:rsid w:val="00E414C2"/>
    <w:rsid w:val="00E75AFD"/>
    <w:rsid w:val="00E822A0"/>
    <w:rsid w:val="00EB619C"/>
    <w:rsid w:val="00EF5865"/>
    <w:rsid w:val="00F0611D"/>
    <w:rsid w:val="00F07C2D"/>
    <w:rsid w:val="00F72EFB"/>
    <w:rsid w:val="00F9277A"/>
    <w:rsid w:val="00FB551D"/>
    <w:rsid w:val="00FC32DD"/>
    <w:rsid w:val="00FD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174149"/>
  <w15:chartTrackingRefBased/>
  <w15:docId w15:val="{7053E7F1-9BF8-45A6-9A44-2221E214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FFB"/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basedOn w:val="a"/>
    <w:next w:val="2"/>
    <w:link w:val="10"/>
    <w:uiPriority w:val="9"/>
    <w:qFormat/>
    <w:rsid w:val="00EF5865"/>
    <w:pPr>
      <w:numPr>
        <w:numId w:val="4"/>
      </w:numPr>
      <w:spacing w:beforeLines="50" w:before="50" w:afterLines="50" w:after="50" w:line="440" w:lineRule="exact"/>
      <w:ind w:left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3"/>
    <w:link w:val="20"/>
    <w:uiPriority w:val="9"/>
    <w:unhideWhenUsed/>
    <w:qFormat/>
    <w:rsid w:val="00EF5865"/>
    <w:pPr>
      <w:numPr>
        <w:ilvl w:val="1"/>
        <w:numId w:val="4"/>
      </w:numPr>
      <w:spacing w:afterLines="50" w:after="50" w:line="440" w:lineRule="exact"/>
      <w:ind w:left="425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865"/>
    <w:pPr>
      <w:numPr>
        <w:ilvl w:val="2"/>
        <w:numId w:val="4"/>
      </w:numPr>
      <w:spacing w:line="440" w:lineRule="exact"/>
      <w:ind w:left="425" w:firstLine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6D3A"/>
    <w:pPr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参考文献正文"/>
    <w:basedOn w:val="a"/>
    <w:link w:val="a4"/>
    <w:qFormat/>
    <w:rsid w:val="00B46397"/>
    <w:pPr>
      <w:snapToGrid w:val="0"/>
    </w:pPr>
    <w:rPr>
      <w:color w:val="000000"/>
      <w:sz w:val="21"/>
      <w:szCs w:val="21"/>
    </w:rPr>
  </w:style>
  <w:style w:type="character" w:customStyle="1" w:styleId="a4">
    <w:name w:val="参考文献正文 字符"/>
    <w:basedOn w:val="a0"/>
    <w:link w:val="a3"/>
    <w:rsid w:val="00B46397"/>
    <w:rPr>
      <w:rFonts w:ascii="Times New Roman" w:eastAsia="宋体" w:hAnsi="Times New Roman" w:cs="Times New Roman"/>
      <w:color w:val="000000"/>
      <w:szCs w:val="21"/>
    </w:rPr>
  </w:style>
  <w:style w:type="paragraph" w:customStyle="1" w:styleId="a5">
    <w:name w:val="表图标题"/>
    <w:basedOn w:val="a"/>
    <w:link w:val="a6"/>
    <w:rsid w:val="00075A86"/>
    <w:pPr>
      <w:adjustRightInd w:val="0"/>
      <w:jc w:val="center"/>
    </w:pPr>
    <w:rPr>
      <w:color w:val="000000"/>
      <w:sz w:val="21"/>
    </w:rPr>
  </w:style>
  <w:style w:type="character" w:customStyle="1" w:styleId="a6">
    <w:name w:val="表图标题 字符"/>
    <w:basedOn w:val="a0"/>
    <w:link w:val="a5"/>
    <w:rsid w:val="00075A86"/>
    <w:rPr>
      <w:rFonts w:ascii="Times New Roman" w:eastAsia="宋体" w:hAnsi="Times New Roman" w:cs="Times New Roman"/>
      <w:color w:val="000000"/>
      <w:szCs w:val="20"/>
    </w:rPr>
  </w:style>
  <w:style w:type="paragraph" w:customStyle="1" w:styleId="31">
    <w:name w:val="标题3"/>
    <w:basedOn w:val="a"/>
    <w:link w:val="32"/>
    <w:rsid w:val="009D5CC4"/>
    <w:pPr>
      <w:ind w:firstLine="480"/>
    </w:pPr>
    <w:rPr>
      <w:rFonts w:ascii="宋体" w:eastAsia="黑体" w:hAnsi="宋体"/>
    </w:rPr>
  </w:style>
  <w:style w:type="character" w:customStyle="1" w:styleId="32">
    <w:name w:val="标题3 字符"/>
    <w:basedOn w:val="a0"/>
    <w:link w:val="31"/>
    <w:rsid w:val="009D5CC4"/>
    <w:rPr>
      <w:rFonts w:ascii="宋体" w:eastAsia="黑体" w:hAnsi="宋体"/>
      <w:sz w:val="24"/>
    </w:rPr>
  </w:style>
  <w:style w:type="character" w:customStyle="1" w:styleId="20">
    <w:name w:val="标题 2 字符"/>
    <w:basedOn w:val="a0"/>
    <w:link w:val="2"/>
    <w:uiPriority w:val="9"/>
    <w:rsid w:val="00EF5865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EF5865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styleId="a7">
    <w:name w:val="Quote"/>
    <w:basedOn w:val="a"/>
    <w:next w:val="a"/>
    <w:link w:val="a8"/>
    <w:uiPriority w:val="29"/>
    <w:rsid w:val="00007B3A"/>
    <w:pPr>
      <w:ind w:left="862" w:right="862"/>
      <w:jc w:val="center"/>
    </w:pPr>
    <w:rPr>
      <w:rFonts w:eastAsiaTheme="minorEastAsia" w:cstheme="minorBidi"/>
      <w:i/>
      <w:iCs/>
      <w:color w:val="404040" w:themeColor="text1" w:themeTint="BF"/>
      <w:sz w:val="15"/>
    </w:rPr>
  </w:style>
  <w:style w:type="character" w:customStyle="1" w:styleId="a8">
    <w:name w:val="引用 字符"/>
    <w:basedOn w:val="a0"/>
    <w:link w:val="a7"/>
    <w:uiPriority w:val="29"/>
    <w:rsid w:val="00007B3A"/>
    <w:rPr>
      <w:rFonts w:ascii="Times New Roman" w:hAnsi="Times New Roman"/>
      <w:i/>
      <w:iCs/>
      <w:color w:val="404040" w:themeColor="text1" w:themeTint="BF"/>
      <w:sz w:val="15"/>
      <w:szCs w:val="24"/>
    </w:rPr>
  </w:style>
  <w:style w:type="paragraph" w:customStyle="1" w:styleId="21">
    <w:name w:val="标题2"/>
    <w:basedOn w:val="a"/>
    <w:link w:val="22"/>
    <w:rsid w:val="004108E8"/>
    <w:pPr>
      <w:spacing w:beforeLines="50" w:before="50"/>
    </w:pPr>
    <w:rPr>
      <w:rFonts w:ascii="黑体" w:eastAsiaTheme="minorEastAsia" w:hAnsi="黑体" w:cstheme="minorBidi"/>
      <w:b/>
      <w:sz w:val="28"/>
      <w:szCs w:val="28"/>
    </w:rPr>
  </w:style>
  <w:style w:type="character" w:customStyle="1" w:styleId="22">
    <w:name w:val="标题2 字符"/>
    <w:basedOn w:val="a0"/>
    <w:link w:val="21"/>
    <w:rsid w:val="004108E8"/>
    <w:rPr>
      <w:rFonts w:ascii="黑体" w:hAnsi="黑体"/>
      <w:b/>
      <w:sz w:val="28"/>
      <w:szCs w:val="28"/>
    </w:rPr>
  </w:style>
  <w:style w:type="paragraph" w:styleId="a9">
    <w:name w:val="No Spacing"/>
    <w:uiPriority w:val="1"/>
    <w:rsid w:val="007766C5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customStyle="1" w:styleId="aa">
    <w:name w:val="摘要"/>
    <w:basedOn w:val="a"/>
    <w:link w:val="ab"/>
    <w:qFormat/>
    <w:rsid w:val="00886B4D"/>
    <w:pPr>
      <w:spacing w:line="400" w:lineRule="exact"/>
      <w:jc w:val="center"/>
    </w:pPr>
    <w:rPr>
      <w:rFonts w:eastAsiaTheme="majorEastAsia"/>
      <w:b/>
      <w:szCs w:val="30"/>
    </w:rPr>
  </w:style>
  <w:style w:type="character" w:customStyle="1" w:styleId="30">
    <w:name w:val="标题 3 字符"/>
    <w:basedOn w:val="a0"/>
    <w:link w:val="3"/>
    <w:uiPriority w:val="9"/>
    <w:rsid w:val="00EF5865"/>
    <w:rPr>
      <w:rFonts w:ascii="Times New Roman" w:eastAsia="宋体" w:hAnsi="Times New Roman" w:cs="Times New Roman"/>
      <w:bCs/>
      <w:sz w:val="24"/>
      <w:szCs w:val="32"/>
    </w:rPr>
  </w:style>
  <w:style w:type="character" w:customStyle="1" w:styleId="ab">
    <w:name w:val="摘要 字符"/>
    <w:basedOn w:val="a0"/>
    <w:link w:val="aa"/>
    <w:qFormat/>
    <w:rsid w:val="00886B4D"/>
    <w:rPr>
      <w:rFonts w:ascii="Times New Roman" w:eastAsiaTheme="majorEastAsia" w:hAnsi="Times New Roman" w:cs="Times New Roman"/>
      <w:b/>
      <w:sz w:val="24"/>
      <w:szCs w:val="30"/>
    </w:rPr>
  </w:style>
  <w:style w:type="paragraph" w:styleId="ac">
    <w:name w:val="header"/>
    <w:basedOn w:val="a"/>
    <w:link w:val="ad"/>
    <w:uiPriority w:val="99"/>
    <w:unhideWhenUsed/>
    <w:rsid w:val="00FC3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C32D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C32DD"/>
    <w:rPr>
      <w:rFonts w:ascii="Times New Roman" w:eastAsia="宋体" w:hAnsi="Times New Roman" w:cs="Times New Roman"/>
      <w:sz w:val="18"/>
      <w:szCs w:val="18"/>
    </w:rPr>
  </w:style>
  <w:style w:type="paragraph" w:customStyle="1" w:styleId="af0">
    <w:name w:val="图片"/>
    <w:basedOn w:val="a"/>
    <w:next w:val="a"/>
    <w:link w:val="af1"/>
    <w:qFormat/>
    <w:rsid w:val="008B4879"/>
    <w:pPr>
      <w:spacing w:line="240" w:lineRule="auto"/>
      <w:jc w:val="center"/>
    </w:pPr>
    <w:rPr>
      <w:szCs w:val="30"/>
    </w:rPr>
  </w:style>
  <w:style w:type="character" w:customStyle="1" w:styleId="af1">
    <w:name w:val="图片 字符"/>
    <w:basedOn w:val="a0"/>
    <w:link w:val="af0"/>
    <w:rsid w:val="008B4879"/>
    <w:rPr>
      <w:rFonts w:ascii="Times New Roman" w:eastAsia="宋体" w:hAnsi="Times New Roman" w:cs="Times New Roman"/>
      <w:sz w:val="24"/>
      <w:szCs w:val="30"/>
    </w:rPr>
  </w:style>
  <w:style w:type="table" w:styleId="af2">
    <w:name w:val="Table Grid"/>
    <w:basedOn w:val="a1"/>
    <w:uiPriority w:val="39"/>
    <w:rsid w:val="00DC6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DC6A10"/>
    <w:rPr>
      <w:rFonts w:eastAsia="宋体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sz w:val="21"/>
      </w:rPr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13080B"/>
    <w:pPr>
      <w:spacing w:line="440" w:lineRule="exact"/>
      <w:jc w:val="center"/>
    </w:pPr>
    <w:rPr>
      <w:rFonts w:asciiTheme="majorHAnsi" w:hAnsiTheme="majorHAnsi" w:cstheme="majorBidi"/>
      <w:sz w:val="21"/>
    </w:rPr>
  </w:style>
  <w:style w:type="character" w:customStyle="1" w:styleId="citation-35">
    <w:name w:val="citation-35"/>
    <w:basedOn w:val="a0"/>
    <w:rsid w:val="00317556"/>
  </w:style>
  <w:style w:type="character" w:customStyle="1" w:styleId="citation-34">
    <w:name w:val="citation-34"/>
    <w:basedOn w:val="a0"/>
    <w:rsid w:val="00317556"/>
  </w:style>
  <w:style w:type="character" w:customStyle="1" w:styleId="citation-33">
    <w:name w:val="citation-33"/>
    <w:basedOn w:val="a0"/>
    <w:rsid w:val="00317556"/>
  </w:style>
  <w:style w:type="character" w:customStyle="1" w:styleId="citation-32">
    <w:name w:val="citation-32"/>
    <w:basedOn w:val="a0"/>
    <w:rsid w:val="00317556"/>
  </w:style>
  <w:style w:type="character" w:customStyle="1" w:styleId="citation-31">
    <w:name w:val="citation-31"/>
    <w:basedOn w:val="a0"/>
    <w:rsid w:val="00317556"/>
  </w:style>
  <w:style w:type="character" w:customStyle="1" w:styleId="citation-30">
    <w:name w:val="citation-30"/>
    <w:basedOn w:val="a0"/>
    <w:rsid w:val="00317556"/>
  </w:style>
  <w:style w:type="character" w:customStyle="1" w:styleId="citation-29">
    <w:name w:val="citation-29"/>
    <w:basedOn w:val="a0"/>
    <w:rsid w:val="00317556"/>
  </w:style>
  <w:style w:type="character" w:customStyle="1" w:styleId="citation-28">
    <w:name w:val="citation-28"/>
    <w:basedOn w:val="a0"/>
    <w:rsid w:val="00317556"/>
  </w:style>
  <w:style w:type="character" w:customStyle="1" w:styleId="citation-27">
    <w:name w:val="citation-27"/>
    <w:basedOn w:val="a0"/>
    <w:rsid w:val="00317556"/>
  </w:style>
  <w:style w:type="paragraph" w:styleId="af5">
    <w:name w:val="Normal (Web)"/>
    <w:basedOn w:val="a"/>
    <w:uiPriority w:val="99"/>
    <w:unhideWhenUsed/>
    <w:rsid w:val="00C37043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styleId="af6">
    <w:name w:val="Strong"/>
    <w:basedOn w:val="a0"/>
    <w:uiPriority w:val="22"/>
    <w:qFormat/>
    <w:rsid w:val="00C37043"/>
    <w:rPr>
      <w:b/>
      <w:bCs/>
    </w:rPr>
  </w:style>
  <w:style w:type="paragraph" w:customStyle="1" w:styleId="pdq2pgselectionanchorcontainer">
    <w:name w:val="pdq2pg_selectionanchorcontainer"/>
    <w:basedOn w:val="a"/>
    <w:rsid w:val="002C6D3A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0"/>
    <w:link w:val="4"/>
    <w:uiPriority w:val="9"/>
    <w:rsid w:val="002C6D3A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7">
    <w:name w:val="List Paragraph"/>
    <w:basedOn w:val="a"/>
    <w:uiPriority w:val="34"/>
    <w:rsid w:val="009A7EDD"/>
    <w:pPr>
      <w:ind w:firstLine="420"/>
    </w:pPr>
  </w:style>
  <w:style w:type="character" w:customStyle="1" w:styleId="math-inline">
    <w:name w:val="math-inline"/>
    <w:basedOn w:val="a0"/>
    <w:rsid w:val="00F07C2D"/>
  </w:style>
  <w:style w:type="character" w:styleId="af8">
    <w:name w:val="Placeholder Text"/>
    <w:basedOn w:val="a0"/>
    <w:uiPriority w:val="99"/>
    <w:semiHidden/>
    <w:rsid w:val="00F07C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EA77-A613-4A7F-A97F-82D107AA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zijie xia</dc:creator>
  <cp:keywords/>
  <dc:description/>
  <cp:lastModifiedBy>子杰 夏</cp:lastModifiedBy>
  <cp:revision>3</cp:revision>
  <dcterms:created xsi:type="dcterms:W3CDTF">2026-07-08T13:26:00Z</dcterms:created>
  <dcterms:modified xsi:type="dcterms:W3CDTF">2026-07-08T13:32:00Z</dcterms:modified>
</cp:coreProperties>
</file>