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33C2B" w14:textId="0E0548BC" w:rsidR="009309FE" w:rsidRPr="005225DF" w:rsidRDefault="005225DF" w:rsidP="005D0C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5DF">
        <w:rPr>
          <w:rFonts w:ascii="Times New Roman" w:hAnsi="Times New Roman" w:cs="Times New Roman"/>
          <w:sz w:val="24"/>
          <w:szCs w:val="24"/>
        </w:rPr>
        <w:t>Chapter 1 Graphical Excellence</w:t>
      </w:r>
    </w:p>
    <w:p w14:paraId="744902AB" w14:textId="704EC763" w:rsidR="005225DF" w:rsidRDefault="005225DF" w:rsidP="005D0C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225DF">
        <w:rPr>
          <w:rFonts w:ascii="Times New Roman" w:hAnsi="Times New Roman" w:cs="Times New Roman"/>
          <w:sz w:val="24"/>
          <w:szCs w:val="24"/>
        </w:rPr>
        <w:t>Data map</w:t>
      </w:r>
    </w:p>
    <w:p w14:paraId="194418C7" w14:textId="0F8EC635" w:rsidR="005225DF" w:rsidRPr="005225DF" w:rsidRDefault="005225DF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225DF">
        <w:rPr>
          <w:rFonts w:ascii="Times New Roman" w:hAnsi="Times New Roman" w:cs="Times New Roman"/>
          <w:sz w:val="24"/>
          <w:szCs w:val="24"/>
        </w:rPr>
        <w:t>e.g. US map of cancer death rate</w:t>
      </w:r>
      <w:r w:rsidR="00F56319">
        <w:rPr>
          <w:rFonts w:ascii="Times New Roman" w:hAnsi="Times New Roman" w:cs="Times New Roman"/>
          <w:sz w:val="24"/>
          <w:szCs w:val="24"/>
        </w:rPr>
        <w:t>.</w:t>
      </w:r>
    </w:p>
    <w:p w14:paraId="15642896" w14:textId="34F05F20" w:rsidR="005225DF" w:rsidRDefault="005225DF" w:rsidP="005D0C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ime-Series</w:t>
      </w:r>
    </w:p>
    <w:p w14:paraId="047E0E3E" w14:textId="7356A04A" w:rsidR="005225DF" w:rsidRDefault="005225DF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One-dimension marching along time</w:t>
      </w:r>
      <w:r w:rsidR="00F56319">
        <w:rPr>
          <w:rFonts w:ascii="Times New Roman" w:hAnsi="Times New Roman" w:cs="Times New Roman"/>
          <w:sz w:val="24"/>
          <w:szCs w:val="24"/>
        </w:rPr>
        <w:t>.</w:t>
      </w:r>
    </w:p>
    <w:p w14:paraId="2B7DAD8A" w14:textId="61FE4D1C" w:rsidR="005225DF" w:rsidRDefault="005225DF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roblem: time is not a good explanation: descriptive chronology is not causal explanation. </w:t>
      </w:r>
    </w:p>
    <w:p w14:paraId="73E10F33" w14:textId="5D502A32" w:rsidR="00342B5E" w:rsidRPr="005225DF" w:rsidRDefault="00342B5E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olution: </w:t>
      </w:r>
      <w:r w:rsidR="00F74F43">
        <w:rPr>
          <w:rFonts w:ascii="Times New Roman" w:hAnsi="Times New Roman" w:cs="Times New Roman"/>
          <w:sz w:val="24"/>
          <w:szCs w:val="24"/>
        </w:rPr>
        <w:t>combine additional variables by decomposition (break by vertical grid)</w:t>
      </w:r>
      <w:r w:rsidR="00F56319">
        <w:rPr>
          <w:rFonts w:ascii="Times New Roman" w:hAnsi="Times New Roman" w:cs="Times New Roman"/>
          <w:sz w:val="24"/>
          <w:szCs w:val="24"/>
        </w:rPr>
        <w:t>.</w:t>
      </w:r>
    </w:p>
    <w:p w14:paraId="036F8109" w14:textId="2FC1C369" w:rsidR="005225DF" w:rsidRDefault="00F56319" w:rsidP="005D0CE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arrative Graphics of Space and Time</w:t>
      </w:r>
    </w:p>
    <w:p w14:paraId="37726E68" w14:textId="73E642F3" w:rsidR="00F56319" w:rsidRDefault="00F56319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dding spatial dimensions to time series. </w:t>
      </w:r>
    </w:p>
    <w:p w14:paraId="34C49976" w14:textId="5D26E56E" w:rsidR="00E921F6" w:rsidRPr="00E921F6" w:rsidRDefault="00E921F6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escribe multi-relationships, usually over two. </w:t>
      </w:r>
    </w:p>
    <w:p w14:paraId="7F77592A" w14:textId="0201245F" w:rsidR="005225DF" w:rsidRDefault="002C6AD4" w:rsidP="005D0C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ummary</w:t>
      </w:r>
    </w:p>
    <w:p w14:paraId="00DCFFB9" w14:textId="5FD1D994" w:rsidR="002C6AD4" w:rsidRDefault="002C6AD4" w:rsidP="005D0C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raphical excellence is the well-designed presentation of interesting data – a matter of substance, statistics and design.</w:t>
      </w:r>
    </w:p>
    <w:p w14:paraId="61EBD782" w14:textId="02E246F6" w:rsidR="002C6AD4" w:rsidRDefault="002C6AD4" w:rsidP="005D0C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 consists of complex ideas communicated with clarity, precision and efficiency. </w:t>
      </w:r>
    </w:p>
    <w:p w14:paraId="6BD96B50" w14:textId="74EA139A" w:rsidR="002C6AD4" w:rsidRDefault="002C6AD4" w:rsidP="005D0C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 is to give viewer the greatest number of ideas in shortest time.</w:t>
      </w:r>
    </w:p>
    <w:p w14:paraId="52FEEF9C" w14:textId="73711A13" w:rsidR="002C6AD4" w:rsidRDefault="002C6AD4" w:rsidP="005D0C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023B85" w14:textId="77371619" w:rsidR="002C6AD4" w:rsidRDefault="002C6AD4" w:rsidP="005D0C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 Graphical Integrity</w:t>
      </w:r>
    </w:p>
    <w:p w14:paraId="1757B5F2" w14:textId="24917E5F" w:rsidR="002C6AD4" w:rsidRDefault="00FE1B77" w:rsidP="005D0C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istortion in Graphic</w:t>
      </w:r>
    </w:p>
    <w:p w14:paraId="7CA9D42E" w14:textId="74F5F929" w:rsidR="00FE1B77" w:rsidRDefault="005602B4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Perceptions are context-dependent, graphic distorts by perceived visual effect. </w:t>
      </w:r>
      <w:r w:rsidR="00CF5995">
        <w:rPr>
          <w:rFonts w:ascii="Times New Roman" w:hAnsi="Times New Roman" w:cs="Times New Roman"/>
          <w:sz w:val="24"/>
          <w:szCs w:val="24"/>
        </w:rPr>
        <w:t>(Imbalance in rate of change)</w:t>
      </w:r>
    </w:p>
    <w:p w14:paraId="491A14D4" w14:textId="3DC5E4E3" w:rsidR="005602B4" w:rsidRDefault="00237B6C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ie Factor = (size of effect shown in graphic) / (size of effect in data)</w:t>
      </w:r>
    </w:p>
    <w:p w14:paraId="6BEAB3CD" w14:textId="72251014" w:rsidR="00237B6C" w:rsidRPr="00FE1B77" w:rsidRDefault="00237B6C" w:rsidP="005D0CE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Lie factor lies within 0.95 – 1.05, then graphic accurately represents the underlying numbers. </w:t>
      </w:r>
    </w:p>
    <w:p w14:paraId="7EC611C8" w14:textId="65A0687B" w:rsidR="008D2B13" w:rsidRDefault="008D2B13" w:rsidP="00FC7393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is Essential for Graphical Integrity</w:t>
      </w:r>
    </w:p>
    <w:p w14:paraId="55D520DB" w14:textId="54DB4CE3" w:rsidR="00FC7393" w:rsidRDefault="00FC7393" w:rsidP="00FC7393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ata-thin design should always provoke suspicion for omission, leaving out data that sufficient for comparisons</w:t>
      </w:r>
    </w:p>
    <w:p w14:paraId="7C218E88" w14:textId="7D5BD592" w:rsidR="00FC7393" w:rsidRPr="00FC7393" w:rsidRDefault="00FC7393" w:rsidP="00FC7393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raphics must not quote data out of context. </w:t>
      </w:r>
    </w:p>
    <w:p w14:paraId="69A6E31E" w14:textId="4263EB76" w:rsidR="008D2B13" w:rsidRDefault="008D2B13" w:rsidP="008D2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4CE77C" w14:textId="7C476D76" w:rsidR="008D2B13" w:rsidRDefault="00523127" w:rsidP="008D2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of Data Graphics</w:t>
      </w:r>
    </w:p>
    <w:p w14:paraId="5B3F30D7" w14:textId="75C2FD61" w:rsidR="00523127" w:rsidRDefault="006A4CC4" w:rsidP="008D2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Data-Ink and Graphical Redesign </w:t>
      </w:r>
    </w:p>
    <w:p w14:paraId="547F713E" w14:textId="01A2B286" w:rsidR="006A4CC4" w:rsidRPr="00717F55" w:rsidRDefault="00717F55" w:rsidP="00717F55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17F55">
        <w:rPr>
          <w:rFonts w:ascii="Times New Roman" w:hAnsi="Times New Roman" w:cs="Times New Roman"/>
          <w:sz w:val="24"/>
          <w:szCs w:val="24"/>
        </w:rPr>
        <w:t>Maximize share of data ink</w:t>
      </w:r>
    </w:p>
    <w:p w14:paraId="59A7742D" w14:textId="5EA19094" w:rsidR="00717F55" w:rsidRDefault="00717F55" w:rsidP="00717F55">
      <w:pPr>
        <w:pStyle w:val="ListParagraph"/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non-data ink without reason</w:t>
      </w:r>
    </w:p>
    <w:p w14:paraId="773458CD" w14:textId="418EB8DD" w:rsidR="00717F55" w:rsidRDefault="00717F55" w:rsidP="00717F55">
      <w:pPr>
        <w:pStyle w:val="ListParagraph"/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redundant ink</w:t>
      </w:r>
    </w:p>
    <w:p w14:paraId="7775355D" w14:textId="6599ADBF" w:rsidR="00717F55" w:rsidRDefault="00717F55" w:rsidP="00717F5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principles in graphic design</w:t>
      </w:r>
    </w:p>
    <w:p w14:paraId="53AB7538" w14:textId="3F8BC598" w:rsidR="00717F55" w:rsidRDefault="00717F55" w:rsidP="00717F55">
      <w:pPr>
        <w:pStyle w:val="ListParagraph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all else, show the data</w:t>
      </w:r>
    </w:p>
    <w:p w14:paraId="70282338" w14:textId="1011C662" w:rsidR="00717F55" w:rsidRDefault="00717F55" w:rsidP="00717F55">
      <w:pPr>
        <w:pStyle w:val="ListParagraph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 data ink ratio</w:t>
      </w:r>
    </w:p>
    <w:p w14:paraId="14F46529" w14:textId="1D604102" w:rsidR="00717F55" w:rsidRDefault="00717F55" w:rsidP="00717F55">
      <w:pPr>
        <w:pStyle w:val="ListParagraph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non-data ink</w:t>
      </w:r>
    </w:p>
    <w:p w14:paraId="10AA9C4E" w14:textId="6C78C714" w:rsidR="00717F55" w:rsidRDefault="00717F55" w:rsidP="00717F55">
      <w:pPr>
        <w:pStyle w:val="ListParagraph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redundant data ink</w:t>
      </w:r>
    </w:p>
    <w:p w14:paraId="707A38C8" w14:textId="20BED779" w:rsidR="00717F55" w:rsidRDefault="00717F55" w:rsidP="00717F55">
      <w:pPr>
        <w:pStyle w:val="ListParagraph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and edit</w:t>
      </w:r>
    </w:p>
    <w:p w14:paraId="545CF54D" w14:textId="77777777" w:rsidR="00717F55" w:rsidRPr="00717F55" w:rsidRDefault="00717F55" w:rsidP="00717F5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7F55" w:rsidRPr="007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CFD"/>
    <w:multiLevelType w:val="hybridMultilevel"/>
    <w:tmpl w:val="569C3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0104C1"/>
    <w:multiLevelType w:val="hybridMultilevel"/>
    <w:tmpl w:val="4C7CBE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667444"/>
    <w:multiLevelType w:val="hybridMultilevel"/>
    <w:tmpl w:val="4CCCAC88"/>
    <w:lvl w:ilvl="0" w:tplc="D1E4CBB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C23C9E"/>
    <w:multiLevelType w:val="hybridMultilevel"/>
    <w:tmpl w:val="DCAA0FFC"/>
    <w:lvl w:ilvl="0" w:tplc="4E0E094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746D79"/>
    <w:multiLevelType w:val="hybridMultilevel"/>
    <w:tmpl w:val="0E1EEE3A"/>
    <w:lvl w:ilvl="0" w:tplc="C51C3A9E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535B37"/>
    <w:multiLevelType w:val="hybridMultilevel"/>
    <w:tmpl w:val="6EE4A288"/>
    <w:lvl w:ilvl="0" w:tplc="242AE1C2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3835CA3"/>
    <w:multiLevelType w:val="hybridMultilevel"/>
    <w:tmpl w:val="EEA262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E977D1"/>
    <w:multiLevelType w:val="hybridMultilevel"/>
    <w:tmpl w:val="A4DAE444"/>
    <w:lvl w:ilvl="0" w:tplc="F572A71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B64E9"/>
    <w:multiLevelType w:val="hybridMultilevel"/>
    <w:tmpl w:val="D7CC33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664CD"/>
    <w:multiLevelType w:val="hybridMultilevel"/>
    <w:tmpl w:val="CFD48D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A54E8B"/>
    <w:multiLevelType w:val="hybridMultilevel"/>
    <w:tmpl w:val="AFAE31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CA"/>
    <w:rsid w:val="00237B6C"/>
    <w:rsid w:val="002C6AD4"/>
    <w:rsid w:val="00342B5E"/>
    <w:rsid w:val="005225DF"/>
    <w:rsid w:val="00523127"/>
    <w:rsid w:val="005602B4"/>
    <w:rsid w:val="005D0CEA"/>
    <w:rsid w:val="006A4CC4"/>
    <w:rsid w:val="00713834"/>
    <w:rsid w:val="00717F55"/>
    <w:rsid w:val="00762856"/>
    <w:rsid w:val="008D2B13"/>
    <w:rsid w:val="009309FE"/>
    <w:rsid w:val="00C772CA"/>
    <w:rsid w:val="00CF5995"/>
    <w:rsid w:val="00E921F6"/>
    <w:rsid w:val="00F56319"/>
    <w:rsid w:val="00F74F43"/>
    <w:rsid w:val="00FC7393"/>
    <w:rsid w:val="00FE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0B92"/>
  <w15:chartTrackingRefBased/>
  <w15:docId w15:val="{3E4397F4-FCDA-4C6D-934C-653AB6BE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Tang</dc:creator>
  <cp:keywords/>
  <dc:description/>
  <cp:lastModifiedBy>Nan Tang</cp:lastModifiedBy>
  <cp:revision>17</cp:revision>
  <dcterms:created xsi:type="dcterms:W3CDTF">2020-01-09T06:07:00Z</dcterms:created>
  <dcterms:modified xsi:type="dcterms:W3CDTF">2020-01-09T19:11:00Z</dcterms:modified>
</cp:coreProperties>
</file>