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87B4" w14:textId="77777777" w:rsidR="00CA63ED" w:rsidRPr="00CA63ED" w:rsidRDefault="00CA63ED">
      <w:pPr>
        <w:rPr>
          <w:rFonts w:ascii="Cambria Math" w:hAnsi="Cambria Math"/>
          <w:b/>
          <w:bCs/>
        </w:rPr>
      </w:pPr>
      <w:r w:rsidRPr="00CA63ED">
        <w:rPr>
          <w:rFonts w:ascii="Cambria Math" w:hAnsi="Cambria Math"/>
          <w:b/>
          <w:bCs/>
        </w:rPr>
        <w:t xml:space="preserve">DOCTYPE </w:t>
      </w:r>
    </w:p>
    <w:p w14:paraId="68F96BA2" w14:textId="77777777" w:rsidR="00CA63ED" w:rsidRDefault="00CA63ED" w:rsidP="00CA63ED">
      <w:r>
        <w:rPr>
          <w:rFonts w:hint="eastAsia"/>
        </w:rPr>
        <w:t>不加，</w:t>
      </w:r>
      <w:r>
        <w:t>browser</w:t>
      </w:r>
      <w:r>
        <w:rPr>
          <w:rFonts w:hint="eastAsia"/>
        </w:rPr>
        <w:t>仍然可以</w:t>
      </w:r>
      <w:r>
        <w:t>display the page</w:t>
      </w:r>
      <w:r>
        <w:rPr>
          <w:rFonts w:hint="eastAsia"/>
        </w:rPr>
        <w:t>。</w:t>
      </w:r>
    </w:p>
    <w:p w14:paraId="66382E05" w14:textId="602205D8" w:rsidR="00CA63ED" w:rsidRDefault="00CA63ED" w:rsidP="00CA63ED">
      <w:r>
        <w:rPr>
          <w:rFonts w:hint="eastAsia"/>
        </w:rPr>
        <w:t>加會幫助</w:t>
      </w:r>
      <w:r>
        <w:t>browser correctly render the page (with CSS,…)</w:t>
      </w:r>
      <w:r>
        <w:rPr>
          <w:rFonts w:hint="eastAsia"/>
        </w:rPr>
        <w:t>，</w:t>
      </w:r>
    </w:p>
    <w:p w14:paraId="30E78406" w14:textId="72C7F32E" w:rsidR="00716A47" w:rsidRDefault="00CA63ED" w:rsidP="00CA63ED">
      <w:r>
        <w:rPr>
          <w:rFonts w:hint="eastAsia"/>
        </w:rPr>
        <w:t>且這種作法較為正</w:t>
      </w:r>
      <w:r>
        <w:rPr>
          <w:rFonts w:hint="eastAsia"/>
          <w:noProof/>
        </w:rPr>
        <w:drawing>
          <wp:inline distT="0" distB="0" distL="0" distR="0" wp14:anchorId="0F773BE1" wp14:editId="008814FC">
            <wp:extent cx="5274310" cy="56248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3161" w14:textId="7078583C" w:rsidR="00CA63ED" w:rsidRDefault="00CA63ED" w:rsidP="00CA63ED"/>
    <w:p w14:paraId="53DDFBB1" w14:textId="060DA5EC" w:rsidR="00CA63ED" w:rsidRDefault="00CA63ED" w:rsidP="00CA63ED"/>
    <w:p w14:paraId="219064F2" w14:textId="3B7D6744" w:rsidR="00CA63ED" w:rsidRDefault="00CA63ED" w:rsidP="00CA63ED"/>
    <w:p w14:paraId="54EF5CE4" w14:textId="10D4FE3E" w:rsidR="00CA63ED" w:rsidRPr="00CA63ED" w:rsidRDefault="00CA63ED" w:rsidP="00CA63ED">
      <w:pPr>
        <w:rPr>
          <w:rFonts w:ascii="Cambria Math" w:hAnsi="Cambria Math"/>
          <w:b/>
          <w:bCs/>
        </w:rPr>
      </w:pPr>
      <w:r w:rsidRPr="00CA63ED">
        <w:rPr>
          <w:rFonts w:ascii="Cambria Math" w:hAnsi="Cambria Math"/>
          <w:b/>
          <w:bCs/>
        </w:rPr>
        <w:t xml:space="preserve">Comments </w:t>
      </w:r>
    </w:p>
    <w:p w14:paraId="55CAD344" w14:textId="028AC5AE" w:rsidR="00CA63ED" w:rsidRDefault="00CA63ED" w:rsidP="00CA63ED">
      <w:r>
        <w:rPr>
          <w:rFonts w:hint="eastAsia"/>
        </w:rPr>
        <w:t>在</w:t>
      </w:r>
      <w:r>
        <w:t xml:space="preserve">&lt;!-- </w:t>
      </w:r>
      <w:r>
        <w:rPr>
          <w:rFonts w:hint="eastAsia"/>
        </w:rPr>
        <w:t>和</w:t>
      </w:r>
      <w:r>
        <w:t xml:space="preserve">--&gt; </w:t>
      </w:r>
      <w:r>
        <w:rPr>
          <w:rFonts w:hint="eastAsia"/>
        </w:rPr>
        <w:t>之間的任何文字都不會被顯示在</w:t>
      </w:r>
      <w:r>
        <w:t>html rendering</w:t>
      </w:r>
      <w:r>
        <w:rPr>
          <w:rFonts w:hint="eastAsia"/>
        </w:rPr>
        <w:t>上。</w:t>
      </w:r>
    </w:p>
    <w:p w14:paraId="20CE4867" w14:textId="53433EEF" w:rsidR="00CA63ED" w:rsidRDefault="00CA63ED" w:rsidP="00CA63ED">
      <w:r>
        <w:rPr>
          <w:rFonts w:hint="eastAsia"/>
        </w:rPr>
        <w:t>很長的</w:t>
      </w:r>
      <w:r>
        <w:t>webpages</w:t>
      </w:r>
      <w:r>
        <w:rPr>
          <w:rFonts w:hint="eastAsia"/>
        </w:rPr>
        <w:t>常常需要</w:t>
      </w:r>
      <w:r>
        <w:t>comments</w:t>
      </w:r>
      <w:r>
        <w:rPr>
          <w:rFonts w:hint="eastAsia"/>
        </w:rPr>
        <w:t>，不只可以記下重點也可以達到分開</w:t>
      </w:r>
      <w:r>
        <w:t>source code</w:t>
      </w:r>
      <w:r>
        <w:rPr>
          <w:rFonts w:hint="eastAsia"/>
        </w:rPr>
        <w:t>的</w:t>
      </w:r>
      <w:r>
        <w:t>sections</w:t>
      </w:r>
      <w:r>
        <w:rPr>
          <w:rFonts w:hint="eastAsia"/>
        </w:rPr>
        <w:t>的效果，增加</w:t>
      </w:r>
      <w:r>
        <w:t>readability</w:t>
      </w:r>
      <w:r>
        <w:rPr>
          <w:rFonts w:hint="eastAsia"/>
        </w:rPr>
        <w:t>。</w:t>
      </w:r>
    </w:p>
    <w:p w14:paraId="46644C6E" w14:textId="77777777" w:rsidR="00CA63ED" w:rsidRDefault="00CA63ED" w:rsidP="00CA63ED">
      <w:r>
        <w:t xml:space="preserve">&lt;!-- end of main text --&gt; </w:t>
      </w:r>
    </w:p>
    <w:p w14:paraId="1E1842D6" w14:textId="6A61D63A" w:rsidR="00CA63ED" w:rsidRDefault="00CA63ED" w:rsidP="00CA63ED">
      <w:r>
        <w:t>&lt;!--</w:t>
      </w:r>
    </w:p>
    <w:p w14:paraId="6E655F0F" w14:textId="1A06D98F" w:rsidR="00CA63ED" w:rsidRDefault="00CA63ED" w:rsidP="00CA63ED">
      <w:r>
        <w:lastRenderedPageBreak/>
        <w:t>&lt;a href="mailto:info@example.org"&gt;Contact&lt;/a&gt; --&gt;</w:t>
      </w:r>
    </w:p>
    <w:p w14:paraId="13D50F61" w14:textId="6FBBBA34" w:rsidR="00B206C7" w:rsidRDefault="00B206C7" w:rsidP="00CA63ED"/>
    <w:p w14:paraId="0FE33F0D" w14:textId="5323FF8A" w:rsidR="00B206C7" w:rsidRDefault="00B206C7" w:rsidP="00CA63ED">
      <w:pPr>
        <w:rPr>
          <w:rFonts w:ascii="Cambria Math" w:hAnsi="Cambria Math"/>
          <w:b/>
          <w:bCs/>
        </w:rPr>
      </w:pPr>
      <w:r w:rsidRPr="00B206C7">
        <w:rPr>
          <w:rFonts w:ascii="Cambria Math" w:hAnsi="Cambria Math"/>
          <w:b/>
          <w:bCs/>
        </w:rPr>
        <w:t>ID</w:t>
      </w:r>
    </w:p>
    <w:p w14:paraId="6799AE22" w14:textId="68138B67" w:rsidR="00B206C7" w:rsidRDefault="00B206C7" w:rsidP="00B206C7">
      <w:pPr>
        <w:rPr>
          <w:rFonts w:ascii="Cambria Math" w:hAnsi="Cambria Math" w:hint="eastAsia"/>
        </w:rPr>
      </w:pPr>
      <w:r w:rsidRPr="00B206C7">
        <w:rPr>
          <w:rFonts w:ascii="Cambria Math" w:hAnsi="Cambria Math"/>
        </w:rPr>
        <w:t>Uniquely identify the element from all the other instances of the same element</w:t>
      </w:r>
      <w:r>
        <w:rPr>
          <w:rFonts w:ascii="Cambria Math" w:hAnsi="Cambria Math"/>
        </w:rPr>
        <w:t>, so we can stylize the element differently.</w:t>
      </w:r>
    </w:p>
    <w:p w14:paraId="78D4D8EC" w14:textId="538810F9" w:rsidR="00B206C7" w:rsidRPr="00B206C7" w:rsidRDefault="00B206C7" w:rsidP="00B206C7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>t’s important that no 2 elements on the same webpage have the same id</w:t>
      </w:r>
    </w:p>
    <w:p w14:paraId="78C02274" w14:textId="0979D360" w:rsidR="00B206C7" w:rsidRDefault="00B206C7" w:rsidP="00CA63ED">
      <w:pPr>
        <w:rPr>
          <w:rFonts w:ascii="Cambria Math" w:hAnsi="Cambria Math"/>
          <w:b/>
          <w:bCs/>
        </w:rPr>
      </w:pPr>
      <w:r w:rsidRPr="00B206C7">
        <w:rPr>
          <w:rFonts w:ascii="Cambria Math" w:hAnsi="Cambria Math"/>
          <w:b/>
          <w:bCs/>
        </w:rPr>
        <w:drawing>
          <wp:inline distT="0" distB="0" distL="0" distR="0" wp14:anchorId="4DBE1279" wp14:editId="36E61EA2">
            <wp:extent cx="5274310" cy="3067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B5C9" w14:textId="4680A46E" w:rsidR="008A438C" w:rsidRDefault="008A438C" w:rsidP="00CA63ED">
      <w:pPr>
        <w:rPr>
          <w:rFonts w:ascii="Cambria Math" w:hAnsi="Cambria Math"/>
          <w:b/>
          <w:bCs/>
        </w:rPr>
      </w:pPr>
    </w:p>
    <w:p w14:paraId="5030E395" w14:textId="7E9799E0" w:rsidR="008A438C" w:rsidRDefault="008A438C" w:rsidP="00CA63ED">
      <w:pPr>
        <w:rPr>
          <w:rFonts w:ascii="Cambria Math" w:hAnsi="Cambria Math"/>
          <w:b/>
          <w:bCs/>
        </w:rPr>
      </w:pPr>
    </w:p>
    <w:p w14:paraId="18F722E9" w14:textId="4493BAE7" w:rsidR="008A438C" w:rsidRDefault="008A438C" w:rsidP="00CA63ED">
      <w:pPr>
        <w:rPr>
          <w:rFonts w:ascii="Cambria Math" w:hAnsi="Cambria Math"/>
          <w:b/>
          <w:bCs/>
        </w:rPr>
      </w:pPr>
      <w:r>
        <w:rPr>
          <w:rFonts w:ascii="Cambria Math" w:hAnsi="Cambria Math" w:hint="eastAsia"/>
          <w:b/>
          <w:bCs/>
        </w:rPr>
        <w:t>C</w:t>
      </w:r>
      <w:r>
        <w:rPr>
          <w:rFonts w:ascii="Cambria Math" w:hAnsi="Cambria Math"/>
          <w:b/>
          <w:bCs/>
        </w:rPr>
        <w:t xml:space="preserve">lass </w:t>
      </w:r>
    </w:p>
    <w:p w14:paraId="395CCF75" w14:textId="0088F804" w:rsidR="008A438C" w:rsidRDefault="008A438C" w:rsidP="00CA63ED">
      <w:pPr>
        <w:rPr>
          <w:rFonts w:ascii="Cambria Math" w:hAnsi="Cambria Math"/>
        </w:rPr>
      </w:pPr>
      <w:r w:rsidRPr="00904547">
        <w:rPr>
          <w:rFonts w:ascii="Cambria Math" w:hAnsi="Cambria Math" w:hint="eastAsia"/>
        </w:rPr>
        <w:t>假設我們不只想要</w:t>
      </w:r>
      <w:r w:rsidRPr="00904547">
        <w:rPr>
          <w:rFonts w:ascii="Cambria Math" w:hAnsi="Cambria Math"/>
        </w:rPr>
        <w:t xml:space="preserve">stylize “one” particular element but a group of particular elements, we can use a class to group them together. </w:t>
      </w:r>
    </w:p>
    <w:p w14:paraId="219F6A40" w14:textId="7297EB7A" w:rsidR="00904547" w:rsidRDefault="00904547" w:rsidP="00CA63ED">
      <w:pPr>
        <w:rPr>
          <w:rFonts w:ascii="Menlo" w:hAnsi="Menlo" w:cs="Menlo"/>
        </w:rPr>
      </w:pPr>
      <w:r w:rsidRPr="00473670">
        <w:rPr>
          <w:rFonts w:ascii="Menlo" w:hAnsi="Menlo" w:cs="Menlo"/>
        </w:rPr>
        <w:t>&lt;p class="important admittance"&gt;</w:t>
      </w:r>
    </w:p>
    <w:p w14:paraId="49319ED5" w14:textId="7A748C0E" w:rsidR="00904547" w:rsidRPr="00904547" w:rsidRDefault="00904547" w:rsidP="00CA63ED">
      <w:pPr>
        <w:rPr>
          <w:rFonts w:ascii="Cambria Math" w:hAnsi="Cambria Math" w:hint="eastAsia"/>
        </w:rPr>
      </w:pPr>
      <w:r>
        <w:rPr>
          <w:rFonts w:ascii="Menlo" w:hAnsi="Menlo" w:cs="Menlo" w:hint="eastAsia"/>
        </w:rPr>
        <w:t>代表該段落擁有兩個</w:t>
      </w:r>
      <w:r>
        <w:rPr>
          <w:rFonts w:ascii="Menlo" w:hAnsi="Menlo" w:cs="Menlo"/>
        </w:rPr>
        <w:t>class</w:t>
      </w:r>
      <w:r>
        <w:rPr>
          <w:rFonts w:ascii="Menlo" w:hAnsi="Menlo" w:cs="Menlo" w:hint="eastAsia"/>
        </w:rPr>
        <w:t>屬性（</w:t>
      </w:r>
      <w:r>
        <w:rPr>
          <w:rFonts w:ascii="Menlo" w:hAnsi="Menlo" w:cs="Menlo"/>
        </w:rPr>
        <w:t xml:space="preserve">important </w:t>
      </w:r>
      <w:r>
        <w:rPr>
          <w:rFonts w:ascii="Menlo" w:hAnsi="Menlo" w:cs="Menlo" w:hint="eastAsia"/>
        </w:rPr>
        <w:t>和</w:t>
      </w:r>
      <w:r>
        <w:rPr>
          <w:rFonts w:ascii="Menlo" w:hAnsi="Menlo" w:cs="Menlo"/>
        </w:rPr>
        <w:t>admittance</w:t>
      </w:r>
      <w:r>
        <w:rPr>
          <w:rFonts w:ascii="Menlo" w:hAnsi="Menlo" w:cs="Menlo" w:hint="eastAsia"/>
        </w:rPr>
        <w:t>），以空格隔開</w:t>
      </w:r>
      <w:r w:rsidR="00155F43">
        <w:rPr>
          <w:rFonts w:ascii="Menlo" w:hAnsi="Menlo" w:cs="Menlo" w:hint="eastAsia"/>
        </w:rPr>
        <w:t>。</w:t>
      </w:r>
    </w:p>
    <w:p w14:paraId="18A272A6" w14:textId="67C77943" w:rsidR="00473670" w:rsidRDefault="00473670" w:rsidP="00CA63ED">
      <w:pPr>
        <w:rPr>
          <w:rFonts w:ascii="Cambria Math" w:hAnsi="Cambria Math"/>
        </w:rPr>
      </w:pPr>
      <w:r w:rsidRPr="00904547">
        <w:rPr>
          <w:rFonts w:ascii="Cambria Math" w:hAnsi="Cambria Math" w:hint="eastAsia"/>
        </w:rPr>
        <w:t>但要</w:t>
      </w:r>
      <w:r w:rsidRPr="00904547">
        <w:rPr>
          <w:rFonts w:ascii="Cambria Math" w:hAnsi="Cambria Math"/>
        </w:rPr>
        <w:t xml:space="preserve">specify their style, CSS rules must be applied. </w:t>
      </w:r>
    </w:p>
    <w:p w14:paraId="6A83DF3F" w14:textId="77777777" w:rsidR="00904547" w:rsidRPr="00904547" w:rsidRDefault="00904547" w:rsidP="00CA63ED">
      <w:pPr>
        <w:rPr>
          <w:rFonts w:ascii="Cambria Math" w:hAnsi="Cambria Math"/>
        </w:rPr>
      </w:pPr>
    </w:p>
    <w:p w14:paraId="4F3712A7" w14:textId="77777777" w:rsidR="008A438C" w:rsidRPr="00473670" w:rsidRDefault="008A438C" w:rsidP="008A438C">
      <w:pPr>
        <w:rPr>
          <w:rFonts w:ascii="Menlo" w:hAnsi="Menlo" w:cs="Menlo"/>
        </w:rPr>
      </w:pPr>
      <w:r w:rsidRPr="00473670">
        <w:rPr>
          <w:rFonts w:ascii="Menlo" w:hAnsi="Menlo" w:cs="Menlo"/>
        </w:rPr>
        <w:t>&lt;p class="important"&gt;For a one-year period from November 2010, the Marugame Genichiro-Inokuma Museum of Contemporary Art (MIMOCA) will host a cycle of four Hiroshi Sugimoto exhibitions.&lt;/p&gt;</w:t>
      </w:r>
    </w:p>
    <w:p w14:paraId="0ED36D48" w14:textId="77777777" w:rsidR="008A438C" w:rsidRPr="00473670" w:rsidRDefault="008A438C" w:rsidP="008A438C">
      <w:pPr>
        <w:rPr>
          <w:rFonts w:ascii="Menlo" w:hAnsi="Menlo" w:cs="Menlo"/>
        </w:rPr>
      </w:pPr>
      <w:r w:rsidRPr="00473670">
        <w:rPr>
          <w:rFonts w:ascii="Menlo" w:hAnsi="Menlo" w:cs="Menlo"/>
        </w:rPr>
        <w:t>&lt;p&gt;Each will showcase works by the artist thematically contextualized under the headings "Science," "Architecture," "History" and "Religion" so as to present a comprehensive panorama of the artist's oeuvre.&lt;/p&gt;</w:t>
      </w:r>
    </w:p>
    <w:p w14:paraId="4A126CE1" w14:textId="6602BBD0" w:rsidR="008A438C" w:rsidRDefault="008A438C" w:rsidP="008A438C">
      <w:pPr>
        <w:rPr>
          <w:rFonts w:ascii="Menlo" w:hAnsi="Menlo" w:cs="Menlo"/>
        </w:rPr>
      </w:pPr>
      <w:r w:rsidRPr="00473670">
        <w:rPr>
          <w:rFonts w:ascii="Menlo" w:hAnsi="Menlo" w:cs="Menlo"/>
        </w:rPr>
        <w:lastRenderedPageBreak/>
        <w:t>&lt;p class="important admittance"&gt;Hours: 10:00 – 18:00 (No admittance after 17:30)&lt;/p&gt;</w:t>
      </w:r>
    </w:p>
    <w:p w14:paraId="11EBF6CD" w14:textId="21BCD012" w:rsidR="00155F43" w:rsidRDefault="00155F43" w:rsidP="008A438C">
      <w:pPr>
        <w:rPr>
          <w:rFonts w:ascii="Menlo" w:hAnsi="Menlo" w:cs="Menlo"/>
        </w:rPr>
      </w:pPr>
    </w:p>
    <w:p w14:paraId="6386FBEF" w14:textId="5A4162A9" w:rsidR="00155F43" w:rsidRPr="00155F43" w:rsidRDefault="00155F43" w:rsidP="008A438C">
      <w:pPr>
        <w:rPr>
          <w:rFonts w:ascii="Cambria Math" w:hAnsi="Cambria Math" w:cs="Menlo"/>
          <w:b/>
          <w:bCs/>
        </w:rPr>
      </w:pPr>
      <w:r w:rsidRPr="00155F43">
        <w:rPr>
          <w:rFonts w:ascii="Cambria Math" w:hAnsi="Cambria Math" w:cs="Menlo"/>
          <w:b/>
          <w:bCs/>
        </w:rPr>
        <w:t>Block elements</w:t>
      </w:r>
    </w:p>
    <w:p w14:paraId="402DB93F" w14:textId="3528801A" w:rsidR="00155F43" w:rsidRDefault="00155F43" w:rsidP="008A438C">
      <w:pPr>
        <w:rPr>
          <w:rFonts w:ascii="Menlo" w:hAnsi="Menlo" w:cs="Menlo"/>
        </w:rPr>
      </w:pPr>
    </w:p>
    <w:p w14:paraId="6DC73398" w14:textId="0DEB6FB1" w:rsidR="00155F43" w:rsidRDefault="00155F43" w:rsidP="008A438C">
      <w:pPr>
        <w:rPr>
          <w:rFonts w:ascii="Menlo" w:hAnsi="Menlo" w:cs="Menlo"/>
        </w:rPr>
      </w:pPr>
      <w:r w:rsidRPr="00155F43">
        <w:rPr>
          <w:rFonts w:ascii="Menlo" w:hAnsi="Menlo" w:cs="Menlo"/>
        </w:rPr>
        <w:drawing>
          <wp:inline distT="0" distB="0" distL="0" distR="0" wp14:anchorId="008F0B35" wp14:editId="57BDA702">
            <wp:extent cx="2974790" cy="380021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272" cy="38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837D" w14:textId="59491000" w:rsidR="00B3727A" w:rsidRDefault="00B3727A" w:rsidP="008A438C">
      <w:pPr>
        <w:rPr>
          <w:rFonts w:ascii="Menlo" w:hAnsi="Menlo" w:cs="Menlo"/>
        </w:rPr>
      </w:pPr>
    </w:p>
    <w:p w14:paraId="62F7B5AD" w14:textId="58A0B453" w:rsidR="00B3727A" w:rsidRDefault="00B3727A" w:rsidP="008A438C">
      <w:pPr>
        <w:rPr>
          <w:rFonts w:ascii="Menlo" w:hAnsi="Menlo" w:cs="Menlo"/>
          <w:b/>
          <w:bCs/>
        </w:rPr>
      </w:pPr>
      <w:r w:rsidRPr="00B3727A">
        <w:rPr>
          <w:rFonts w:ascii="Menlo" w:hAnsi="Menlo" w:cs="Menlo"/>
          <w:b/>
          <w:bCs/>
        </w:rPr>
        <w:t>&lt;div&gt;</w:t>
      </w:r>
    </w:p>
    <w:p w14:paraId="2832CB5D" w14:textId="3FB08840" w:rsidR="00B3727A" w:rsidRDefault="00B3727A" w:rsidP="008A438C">
      <w:pPr>
        <w:rPr>
          <w:rFonts w:ascii="Menlo" w:hAnsi="Menlo" w:cs="Menlo"/>
          <w:b/>
          <w:bCs/>
        </w:rPr>
      </w:pPr>
    </w:p>
    <w:p w14:paraId="7267D471" w14:textId="77777777" w:rsidR="00B3727A" w:rsidRPr="00B3727A" w:rsidRDefault="00B3727A" w:rsidP="008A438C">
      <w:pPr>
        <w:rPr>
          <w:rFonts w:ascii="Menlo" w:hAnsi="Menlo" w:cs="Menlo"/>
          <w:b/>
          <w:bCs/>
        </w:rPr>
      </w:pPr>
    </w:p>
    <w:sectPr w:rsidR="00B3727A" w:rsidRPr="00B37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ED"/>
    <w:rsid w:val="000015D5"/>
    <w:rsid w:val="00025082"/>
    <w:rsid w:val="00055799"/>
    <w:rsid w:val="00077820"/>
    <w:rsid w:val="000A7084"/>
    <w:rsid w:val="000B098E"/>
    <w:rsid w:val="00103B0C"/>
    <w:rsid w:val="00155F43"/>
    <w:rsid w:val="00213535"/>
    <w:rsid w:val="002558E7"/>
    <w:rsid w:val="00267AA8"/>
    <w:rsid w:val="003136AA"/>
    <w:rsid w:val="00313862"/>
    <w:rsid w:val="003150D2"/>
    <w:rsid w:val="00381985"/>
    <w:rsid w:val="003829D0"/>
    <w:rsid w:val="003D33B1"/>
    <w:rsid w:val="00403676"/>
    <w:rsid w:val="00415196"/>
    <w:rsid w:val="00470AE0"/>
    <w:rsid w:val="00473670"/>
    <w:rsid w:val="00496867"/>
    <w:rsid w:val="0052062E"/>
    <w:rsid w:val="005A6994"/>
    <w:rsid w:val="005C64B8"/>
    <w:rsid w:val="005E3A0A"/>
    <w:rsid w:val="00603492"/>
    <w:rsid w:val="00615F9F"/>
    <w:rsid w:val="00665E48"/>
    <w:rsid w:val="006A5134"/>
    <w:rsid w:val="006B2860"/>
    <w:rsid w:val="006F056A"/>
    <w:rsid w:val="00716A47"/>
    <w:rsid w:val="00743CDF"/>
    <w:rsid w:val="00753516"/>
    <w:rsid w:val="00782917"/>
    <w:rsid w:val="007B791F"/>
    <w:rsid w:val="007F69D7"/>
    <w:rsid w:val="00811103"/>
    <w:rsid w:val="00812575"/>
    <w:rsid w:val="00822872"/>
    <w:rsid w:val="00871498"/>
    <w:rsid w:val="008A438C"/>
    <w:rsid w:val="008E5201"/>
    <w:rsid w:val="008F3CFB"/>
    <w:rsid w:val="00904547"/>
    <w:rsid w:val="0099417B"/>
    <w:rsid w:val="009A58E7"/>
    <w:rsid w:val="009B08A3"/>
    <w:rsid w:val="00A24F38"/>
    <w:rsid w:val="00A435BE"/>
    <w:rsid w:val="00A83B42"/>
    <w:rsid w:val="00AA14DA"/>
    <w:rsid w:val="00AA3A4C"/>
    <w:rsid w:val="00AE33A2"/>
    <w:rsid w:val="00B03D3F"/>
    <w:rsid w:val="00B206C7"/>
    <w:rsid w:val="00B3727A"/>
    <w:rsid w:val="00B478AF"/>
    <w:rsid w:val="00B47C95"/>
    <w:rsid w:val="00B53943"/>
    <w:rsid w:val="00BA0B53"/>
    <w:rsid w:val="00BD6331"/>
    <w:rsid w:val="00C56FF7"/>
    <w:rsid w:val="00C86717"/>
    <w:rsid w:val="00CA3060"/>
    <w:rsid w:val="00CA63ED"/>
    <w:rsid w:val="00CC0ACB"/>
    <w:rsid w:val="00CC3F98"/>
    <w:rsid w:val="00CC4B22"/>
    <w:rsid w:val="00CE367B"/>
    <w:rsid w:val="00D02F5E"/>
    <w:rsid w:val="00D17B80"/>
    <w:rsid w:val="00D312E5"/>
    <w:rsid w:val="00D75E19"/>
    <w:rsid w:val="00E03393"/>
    <w:rsid w:val="00E96DCC"/>
    <w:rsid w:val="00F72DDE"/>
    <w:rsid w:val="00F97152"/>
    <w:rsid w:val="00FA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BC6A"/>
  <w15:chartTrackingRefBased/>
  <w15:docId w15:val="{7C54A03B-5900-7841-B701-5883F777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uiPriority w:val="99"/>
    <w:unhideWhenUsed/>
    <w:qFormat/>
    <w:rsid w:val="00822872"/>
    <w:pPr>
      <w:widowControl/>
      <w:snapToGrid w:val="0"/>
      <w:spacing w:line="276" w:lineRule="auto"/>
    </w:pPr>
    <w:rPr>
      <w:rFonts w:ascii="Times New Roman" w:eastAsia="Times New Roman" w:hAnsi="Times New Roman" w:cs="Times New Roman"/>
      <w:kern w:val="0"/>
      <w:sz w:val="20"/>
      <w:szCs w:val="20"/>
      <w:lang w:val="zh-TW"/>
    </w:rPr>
  </w:style>
  <w:style w:type="character" w:customStyle="1" w:styleId="a4">
    <w:name w:val="註腳文字 字元"/>
    <w:basedOn w:val="a0"/>
    <w:link w:val="a3"/>
    <w:uiPriority w:val="99"/>
    <w:rsid w:val="00822872"/>
    <w:rPr>
      <w:rFonts w:ascii="Times New Roman" w:eastAsia="Times New Roman" w:hAnsi="Times New Roman" w:cs="Times New Roman"/>
      <w:kern w:val="0"/>
      <w:sz w:val="20"/>
      <w:szCs w:val="20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8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楊晴雯</dc:creator>
  <cp:keywords/>
  <dc:description/>
  <cp:lastModifiedBy>楊晴雯</cp:lastModifiedBy>
  <cp:revision>5</cp:revision>
  <dcterms:created xsi:type="dcterms:W3CDTF">2022-02-01T04:49:00Z</dcterms:created>
  <dcterms:modified xsi:type="dcterms:W3CDTF">2022-02-03T08:28:00Z</dcterms:modified>
</cp:coreProperties>
</file>