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5"/>
        <w:gridCol w:w="1379"/>
        <w:gridCol w:w="908"/>
        <w:gridCol w:w="1379"/>
        <w:gridCol w:w="908"/>
        <w:gridCol w:w="2351"/>
        <w:gridCol w:w="1760"/>
      </w:tblGrid>
      <w:tr w:rsidR="001E112D" w:rsidRPr="009F3DCA" w:rsidTr="00BB73FE">
        <w:trPr>
          <w:trHeight w:val="675"/>
        </w:trPr>
        <w:tc>
          <w:tcPr>
            <w:tcW w:w="10080" w:type="dxa"/>
            <w:gridSpan w:val="7"/>
          </w:tcPr>
          <w:p w:rsidR="001E112D" w:rsidRPr="009F3DCA" w:rsidRDefault="001E112D" w:rsidP="00BB73FE">
            <w:pPr>
              <w:rPr>
                <w:rFonts w:ascii="Arial" w:hAnsi="Arial" w:cs="Arial"/>
                <w:color w:val="000000" w:themeColor="text1"/>
              </w:rPr>
            </w:pPr>
            <w:r w:rsidRPr="009F3DCA">
              <w:rPr>
                <w:rFonts w:ascii="Arial" w:hAnsi="Arial" w:cs="Arial"/>
                <w:color w:val="000000" w:themeColor="text1"/>
              </w:rPr>
              <w:t>Satisfaction with treatment length of time for diagnosis</w:t>
            </w:r>
          </w:p>
          <w:p w:rsidR="001E112D" w:rsidRPr="009F3DCA" w:rsidRDefault="001E112D" w:rsidP="00BB73FE">
            <w:pPr>
              <w:rPr>
                <w:rFonts w:ascii="Arial" w:hAnsi="Arial" w:cs="Arial"/>
                <w:color w:val="000000" w:themeColor="text1"/>
              </w:rPr>
            </w:pPr>
            <w:r w:rsidRPr="009F3DCA">
              <w:rPr>
                <w:rFonts w:ascii="Arial" w:hAnsi="Arial" w:cs="Arial"/>
                <w:color w:val="000000" w:themeColor="text1"/>
              </w:rPr>
              <w:t>Question</w:t>
            </w:r>
          </w:p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rFonts w:ascii="Arial" w:hAnsi="Arial" w:cs="Arial"/>
                <w:color w:val="000000" w:themeColor="text1"/>
              </w:rPr>
              <w:t>It took for you to receive your diagnosis?</w:t>
            </w:r>
          </w:p>
        </w:tc>
      </w:tr>
      <w:tr w:rsidR="001E112D" w:rsidRPr="009F3DCA" w:rsidTr="00BB73FE">
        <w:trPr>
          <w:trHeight w:val="315"/>
        </w:trPr>
        <w:tc>
          <w:tcPr>
            <w:tcW w:w="10080" w:type="dxa"/>
            <w:gridSpan w:val="7"/>
          </w:tcPr>
          <w:p w:rsidR="001E112D" w:rsidRPr="009F3DCA" w:rsidRDefault="001E112D" w:rsidP="00BB73FE">
            <w:pPr>
              <w:rPr>
                <w:b/>
                <w:color w:val="000000" w:themeColor="text1"/>
              </w:rPr>
            </w:pPr>
            <w:proofErr w:type="spellStart"/>
            <w:r w:rsidRPr="009F3DCA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  <w:t>xpt_sat_time_to_diagnosis</w:t>
            </w:r>
            <w:proofErr w:type="spellEnd"/>
          </w:p>
        </w:tc>
      </w:tr>
      <w:tr w:rsidR="001E112D" w:rsidRPr="009F3DCA" w:rsidTr="00BB73FE">
        <w:trPr>
          <w:trHeight w:val="1575"/>
        </w:trPr>
        <w:tc>
          <w:tcPr>
            <w:tcW w:w="1483" w:type="dxa"/>
            <w:vMerge w:val="restart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LEVELS</w:t>
            </w:r>
          </w:p>
        </w:tc>
        <w:tc>
          <w:tcPr>
            <w:tcW w:w="2170" w:type="dxa"/>
            <w:gridSpan w:val="2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PCMD</w:t>
            </w:r>
          </w:p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FREQUENCY</w:t>
            </w:r>
          </w:p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N=150</w:t>
            </w:r>
          </w:p>
        </w:tc>
        <w:tc>
          <w:tcPr>
            <w:tcW w:w="2023" w:type="dxa"/>
            <w:gridSpan w:val="2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PCSC</w:t>
            </w:r>
          </w:p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FREQUENCY</w:t>
            </w:r>
          </w:p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N=289</w:t>
            </w:r>
          </w:p>
        </w:tc>
        <w:tc>
          <w:tcPr>
            <w:tcW w:w="2531" w:type="dxa"/>
            <w:vMerge w:val="restart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LABELS</w:t>
            </w:r>
          </w:p>
        </w:tc>
        <w:tc>
          <w:tcPr>
            <w:tcW w:w="1873" w:type="dxa"/>
            <w:vMerge w:val="restart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P-Value</w:t>
            </w:r>
          </w:p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Wilcoxon Test</w:t>
            </w:r>
          </w:p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One-sided</w:t>
            </w:r>
          </w:p>
          <w:p w:rsidR="001E112D" w:rsidRPr="009F3DCA" w:rsidRDefault="001E112D" w:rsidP="00BB73FE">
            <w:pPr>
              <w:rPr>
                <w:color w:val="000000" w:themeColor="text1"/>
              </w:rPr>
            </w:pPr>
          </w:p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rFonts w:ascii="Arial" w:hAnsi="Arial" w:cs="Arial"/>
                <w:color w:val="000000" w:themeColor="text1"/>
              </w:rPr>
              <w:t>0.3170</w:t>
            </w:r>
          </w:p>
        </w:tc>
      </w:tr>
      <w:tr w:rsidR="001E112D" w:rsidRPr="009F3DCA" w:rsidTr="00BB73FE">
        <w:trPr>
          <w:trHeight w:val="445"/>
        </w:trPr>
        <w:tc>
          <w:tcPr>
            <w:tcW w:w="1483" w:type="dxa"/>
            <w:vMerge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</w:p>
        </w:tc>
        <w:tc>
          <w:tcPr>
            <w:tcW w:w="1379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Mean</w:t>
            </w:r>
          </w:p>
          <w:p w:rsidR="001E112D" w:rsidRPr="00BB258B" w:rsidRDefault="001E112D" w:rsidP="00BB73FE">
            <w:pPr>
              <w:rPr>
                <w:color w:val="000000" w:themeColor="text1"/>
              </w:rPr>
            </w:pPr>
            <w:r w:rsidRPr="00BB258B">
              <w:rPr>
                <w:rFonts w:ascii="Arial" w:hAnsi="Arial" w:cs="Arial"/>
                <w:color w:val="000000" w:themeColor="text1"/>
              </w:rPr>
              <w:t>223.070000</w:t>
            </w:r>
          </w:p>
        </w:tc>
        <w:tc>
          <w:tcPr>
            <w:tcW w:w="791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Percent</w:t>
            </w:r>
          </w:p>
          <w:p w:rsidR="001E112D" w:rsidRPr="009F3DCA" w:rsidRDefault="001E112D" w:rsidP="00BB73FE">
            <w:pPr>
              <w:rPr>
                <w:color w:val="000000" w:themeColor="text1"/>
              </w:rPr>
            </w:pPr>
          </w:p>
        </w:tc>
        <w:tc>
          <w:tcPr>
            <w:tcW w:w="1283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Mean</w:t>
            </w:r>
          </w:p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rFonts w:ascii="Arial" w:hAnsi="Arial" w:cs="Arial"/>
                <w:color w:val="000000" w:themeColor="text1"/>
              </w:rPr>
              <w:t>218.406574</w:t>
            </w:r>
          </w:p>
        </w:tc>
        <w:tc>
          <w:tcPr>
            <w:tcW w:w="740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Percent</w:t>
            </w:r>
          </w:p>
          <w:p w:rsidR="001E112D" w:rsidRPr="009F3DCA" w:rsidRDefault="001E112D" w:rsidP="00BB73FE">
            <w:pPr>
              <w:rPr>
                <w:color w:val="000000" w:themeColor="text1"/>
              </w:rPr>
            </w:pPr>
          </w:p>
        </w:tc>
        <w:tc>
          <w:tcPr>
            <w:tcW w:w="2531" w:type="dxa"/>
            <w:vMerge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</w:p>
        </w:tc>
        <w:tc>
          <w:tcPr>
            <w:tcW w:w="1873" w:type="dxa"/>
            <w:vMerge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</w:p>
        </w:tc>
      </w:tr>
      <w:tr w:rsidR="001E112D" w:rsidRPr="009F3DCA" w:rsidTr="00BB73FE">
        <w:trPr>
          <w:trHeight w:val="707"/>
        </w:trPr>
        <w:tc>
          <w:tcPr>
            <w:tcW w:w="1483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0</w:t>
            </w:r>
          </w:p>
        </w:tc>
        <w:tc>
          <w:tcPr>
            <w:tcW w:w="1379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7</w:t>
            </w:r>
          </w:p>
        </w:tc>
        <w:tc>
          <w:tcPr>
            <w:tcW w:w="791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4.67</w:t>
            </w:r>
          </w:p>
        </w:tc>
        <w:tc>
          <w:tcPr>
            <w:tcW w:w="1283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9</w:t>
            </w:r>
          </w:p>
        </w:tc>
        <w:tc>
          <w:tcPr>
            <w:tcW w:w="740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3.11</w:t>
            </w:r>
          </w:p>
        </w:tc>
        <w:tc>
          <w:tcPr>
            <w:tcW w:w="2531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Very dissatisfied</w:t>
            </w:r>
          </w:p>
        </w:tc>
        <w:tc>
          <w:tcPr>
            <w:tcW w:w="1873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</w:p>
        </w:tc>
      </w:tr>
      <w:tr w:rsidR="001E112D" w:rsidRPr="009F3DCA" w:rsidTr="00BB73FE">
        <w:trPr>
          <w:trHeight w:val="581"/>
        </w:trPr>
        <w:tc>
          <w:tcPr>
            <w:tcW w:w="1483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1</w:t>
            </w:r>
          </w:p>
        </w:tc>
        <w:tc>
          <w:tcPr>
            <w:tcW w:w="1379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6</w:t>
            </w:r>
          </w:p>
        </w:tc>
        <w:tc>
          <w:tcPr>
            <w:tcW w:w="791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4.00</w:t>
            </w:r>
          </w:p>
        </w:tc>
        <w:tc>
          <w:tcPr>
            <w:tcW w:w="1283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9</w:t>
            </w:r>
          </w:p>
        </w:tc>
        <w:tc>
          <w:tcPr>
            <w:tcW w:w="740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3.11</w:t>
            </w:r>
          </w:p>
        </w:tc>
        <w:tc>
          <w:tcPr>
            <w:tcW w:w="2531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Somewhat dissatisfied</w:t>
            </w:r>
          </w:p>
        </w:tc>
        <w:tc>
          <w:tcPr>
            <w:tcW w:w="1873" w:type="dxa"/>
          </w:tcPr>
          <w:p w:rsidR="001E112D" w:rsidRPr="009F3DCA" w:rsidRDefault="001E112D" w:rsidP="00BB73FE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E112D" w:rsidRPr="009F3DCA" w:rsidTr="00BB73FE">
        <w:trPr>
          <w:trHeight w:val="436"/>
        </w:trPr>
        <w:tc>
          <w:tcPr>
            <w:tcW w:w="1483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2</w:t>
            </w:r>
          </w:p>
        </w:tc>
        <w:tc>
          <w:tcPr>
            <w:tcW w:w="1379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23</w:t>
            </w:r>
          </w:p>
        </w:tc>
        <w:tc>
          <w:tcPr>
            <w:tcW w:w="791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15.33</w:t>
            </w:r>
          </w:p>
        </w:tc>
        <w:tc>
          <w:tcPr>
            <w:tcW w:w="1283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60</w:t>
            </w:r>
          </w:p>
        </w:tc>
        <w:tc>
          <w:tcPr>
            <w:tcW w:w="740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20.76</w:t>
            </w:r>
          </w:p>
        </w:tc>
        <w:tc>
          <w:tcPr>
            <w:tcW w:w="2531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Somewhat satisfied</w:t>
            </w:r>
          </w:p>
        </w:tc>
        <w:tc>
          <w:tcPr>
            <w:tcW w:w="1873" w:type="dxa"/>
          </w:tcPr>
          <w:p w:rsidR="001E112D" w:rsidRPr="009F3DCA" w:rsidRDefault="001E112D" w:rsidP="00BB73FE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1E112D" w:rsidRPr="009F3DCA" w:rsidTr="00BB73FE">
        <w:trPr>
          <w:trHeight w:val="581"/>
        </w:trPr>
        <w:tc>
          <w:tcPr>
            <w:tcW w:w="1483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3</w:t>
            </w:r>
          </w:p>
        </w:tc>
        <w:tc>
          <w:tcPr>
            <w:tcW w:w="1379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114</w:t>
            </w:r>
          </w:p>
        </w:tc>
        <w:tc>
          <w:tcPr>
            <w:tcW w:w="791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76.00</w:t>
            </w:r>
          </w:p>
        </w:tc>
        <w:tc>
          <w:tcPr>
            <w:tcW w:w="1283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211</w:t>
            </w:r>
          </w:p>
        </w:tc>
        <w:tc>
          <w:tcPr>
            <w:tcW w:w="740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73.01</w:t>
            </w:r>
          </w:p>
        </w:tc>
        <w:tc>
          <w:tcPr>
            <w:tcW w:w="2531" w:type="dxa"/>
          </w:tcPr>
          <w:p w:rsidR="001E112D" w:rsidRPr="009F3DCA" w:rsidRDefault="001E112D" w:rsidP="00BB73FE">
            <w:pPr>
              <w:rPr>
                <w:color w:val="000000" w:themeColor="text1"/>
              </w:rPr>
            </w:pPr>
            <w:r w:rsidRPr="009F3DCA">
              <w:rPr>
                <w:color w:val="000000" w:themeColor="text1"/>
              </w:rPr>
              <w:t>Very satisfied</w:t>
            </w:r>
          </w:p>
        </w:tc>
        <w:tc>
          <w:tcPr>
            <w:tcW w:w="1873" w:type="dxa"/>
          </w:tcPr>
          <w:p w:rsidR="001E112D" w:rsidRPr="009F3DCA" w:rsidRDefault="001E112D" w:rsidP="00BB73FE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1513A3" w:rsidRDefault="001513A3">
      <w:bookmarkStart w:id="0" w:name="_GoBack"/>
      <w:bookmarkEnd w:id="0"/>
    </w:p>
    <w:sectPr w:rsidR="0015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6F"/>
    <w:rsid w:val="001513A3"/>
    <w:rsid w:val="001E112D"/>
    <w:rsid w:val="005C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>Baptist Memorial Health Care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Boateng</dc:creator>
  <cp:lastModifiedBy>Nana Boateng</cp:lastModifiedBy>
  <cp:revision>2</cp:revision>
  <dcterms:created xsi:type="dcterms:W3CDTF">2017-02-20T15:13:00Z</dcterms:created>
  <dcterms:modified xsi:type="dcterms:W3CDTF">2017-02-20T15:14:00Z</dcterms:modified>
</cp:coreProperties>
</file>