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16181C"/>
          <w:sz w:val="42"/>
          <w:szCs w:val="42"/>
        </w:rPr>
        <w:t xml:space="preserve">EMMANUEL NANADOUM</w:t>
      </w:r>
    </w:p>
    <w:p>
      <w:pPr>
        <w:spacing w:before="40"/>
      </w:pPr>
      <w:r>
        <w:rPr>
          <w:rFonts w:ascii="Arial" w:cs="Arial" w:eastAsia="Arial" w:hAnsi="Arial"/>
          <w:b/>
          <w:bCs/>
          <w:color w:val="1D3FCF"/>
          <w:sz w:val="21"/>
          <w:szCs w:val="21"/>
        </w:rPr>
        <w:t xml:space="preserve">Solutions Engineer | Sales Engineer | AI, CRM &amp; Automation</w:t>
      </w:r>
    </w:p>
    <w:p>
      <w:pPr>
        <w:spacing w:before="60"/>
      </w:pPr>
      <w:r>
        <w:rPr>
          <w:rFonts w:ascii="Arial" w:cs="Arial" w:eastAsia="Arial" w:hAnsi="Arial"/>
          <w:color w:val="3D4047"/>
          <w:sz w:val="18"/>
          <w:szCs w:val="18"/>
        </w:rPr>
        <w:t xml:space="preserve">Phoenix, AZ (Remote / Hybrid)</w:t>
      </w:r>
      <w:r>
        <w:rPr>
          <w:rFonts w:ascii="Arial" w:cs="Arial" w:eastAsia="Arial" w:hAnsi="Arial"/>
          <w:color w:val="9A9CA3"/>
          <w:sz w:val="18"/>
          <w:szCs w:val="18"/>
        </w:rPr>
        <w:t xml:space="preserve"> | </w:t>
      </w:r>
      <w:hyperlink w:history="1" r:id="rIde_h2aaqoqhvfpc-fr5zp-">
        <w:r>
          <w:rPr>
            <w:rFonts w:ascii="Arial" w:cs="Arial" w:eastAsia="Arial" w:hAnsi="Arial"/>
            <w:color w:val="3D4047"/>
            <w:sz w:val="18"/>
            <w:szCs w:val="18"/>
          </w:rPr>
          <w:t xml:space="preserve">602-810-1271</w:t>
        </w:r>
      </w:hyperlink>
      <w:r>
        <w:rPr>
          <w:rFonts w:ascii="Arial" w:cs="Arial" w:eastAsia="Arial" w:hAnsi="Arial"/>
          <w:color w:val="9A9CA3"/>
          <w:sz w:val="18"/>
          <w:szCs w:val="18"/>
        </w:rPr>
        <w:t xml:space="preserve"> | </w:t>
      </w:r>
      <w:hyperlink w:history="1" r:id="rIdsxnwu2x-nvvqh6hsc3ov6">
        <w:r>
          <w:rPr>
            <w:rFonts w:ascii="Arial" w:cs="Arial" w:eastAsia="Arial" w:hAnsi="Arial"/>
            <w:color w:val="3D4047"/>
            <w:sz w:val="18"/>
            <w:szCs w:val="18"/>
          </w:rPr>
          <w:t xml:space="preserve">nanadoum81@gmail.com</w:t>
        </w:r>
      </w:hyperlink>
      <w:r>
        <w:rPr>
          <w:rFonts w:ascii="Arial" w:cs="Arial" w:eastAsia="Arial" w:hAnsi="Arial"/>
          <w:color w:val="9A9CA3"/>
          <w:sz w:val="18"/>
          <w:szCs w:val="18"/>
        </w:rPr>
        <w:t xml:space="preserve"> | </w:t>
      </w:r>
      <w:hyperlink w:history="1" r:id="rIdpkrciepgntdph6b4i2nft">
        <w:r>
          <w:rPr>
            <w:rFonts w:ascii="Arial" w:cs="Arial" w:eastAsia="Arial" w:hAnsi="Arial"/>
            <w:color w:val="3D4047"/>
            <w:sz w:val="18"/>
            <w:szCs w:val="18"/>
          </w:rPr>
          <w:t xml:space="preserve">linkedin.com/in/emmanuel-nanadoum-7971b7a8</w:t>
        </w:r>
      </w:hyperlink>
    </w:p>
    <w:p>
      <w:pPr>
        <w:pBdr>
          <w:bottom w:val="single" w:color="16181C" w:sz="12" w:space="6"/>
        </w:pBdr>
        <w:spacing w:after="60" w:before="2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Portfolio &amp; live demos: </w:t>
      </w:r>
      <w:hyperlink w:history="1" r:id="rIdazva-gplm3fz5hoim2r5k">
        <w:r>
          <w:rPr>
            <w:rFonts w:ascii="Arial" w:cs="Arial" w:eastAsia="Arial" w:hAnsi="Arial"/>
            <w:b/>
            <w:bCs/>
            <w:color w:val="1D3FCF"/>
            <w:sz w:val="18"/>
            <w:szCs w:val="18"/>
          </w:rPr>
          <w:t xml:space="preserve">https://emmanuel-nanadoum.vercel.app</w:t>
        </w:r>
      </w:hyperlink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SUMMARY</w:t>
      </w:r>
    </w:p>
    <w:p>
      <w:r>
        <w:rPr>
          <w:rFonts w:ascii="Arial" w:cs="Arial" w:eastAsia="Arial" w:hAnsi="Arial"/>
          <w:color w:val="16181C"/>
          <w:sz w:val="18"/>
          <w:szCs w:val="18"/>
        </w:rPr>
        <w:t xml:space="preserve">Customer-facing technical and sales professional with 8+ years of consultative, high-ticket selling and 4+ years designing CRM, automation, web, and AI voice solutions. Leads discovery, turns business pain into technical requirements, builds proof-of-concept demos on the prospect's own business, and guides customers from evaluation through implementation. Portfolio: six live prospect demos and a deployed AI voice product.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SKILLS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Presales: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Technical discovery, needs analysis, solution mapping, technical demos, proof of concept (POC), technical validation, objection handling, value articulation, scoping and proposals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Solution design: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Solution architecture, workflow and integration diagrams, implementation planning, technical documentation, stakeholder communication, customer training and enablement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Technical: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REST APIs, webhooks, SQL, Python, JavaScript, HTML/CSS, serverless functions (Vercel), Supabase (Postgres, auth), AWS fundamentals, Git/GitHub, troubleshooting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Platforms &amp; AI: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GoHighLevel, HubSpot, Salesforce, Twilio (voice/SMS), ElevenLabs (speech-to-text, text-to-speech), AI voice agents, CRM automation, Jira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EXPERIENCE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Principal Consultant, CRM, AI Automation &amp; Technical Solutions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2020 – Present</w:t>
      </w:r>
    </w:p>
    <w:p>
      <w:r>
        <w:rPr>
          <w:rFonts w:ascii="Arial" w:cs="Arial" w:eastAsia="Arial" w:hAnsi="Arial"/>
          <w:color w:val="3D4047"/>
          <w:sz w:val="18"/>
          <w:szCs w:val="18"/>
        </w:rPr>
        <w:t xml:space="preserve">Blair Digital Studios | Remote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Lead discovery with small-practice owners (chiropractic, med spa), find where leads and revenue leak, and map business goals to CRM, automation, web, and AI voice solutions.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Build proof-of-concept demos on each prospect's own brand: six live prospect demos and reference builds, including a revenue system with a live two-way AI receptionist line, test patient form, and 13-step patient journey.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Design reusable solution architecture customized per client: a 12-stage CRM pipeline with tagged lead routing, missed-call text-back, 24-hour and 2-hour reminders, no-show recovery, review requests, and explicit follow-up stop conditions.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Deliver public-information revenue-leak audits that separate verified findings from open questions, then present solution diagrams, scopes, proposals, and implementation plans with clear tradeoffs.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Own handoff from solution design into configuration, testing, launch, training, troubleshooting, and post-launch optimization using GoHighLevel, Twilio voice/SMS, REST APIs, and webhooks.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Online Experience Advisor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Jul 2026 – Sep 2026</w:t>
      </w:r>
    </w:p>
    <w:p>
      <w:r>
        <w:rPr>
          <w:rFonts w:ascii="Arial" w:cs="Arial" w:eastAsia="Arial" w:hAnsi="Arial"/>
          <w:color w:val="3D4047"/>
          <w:sz w:val="18"/>
          <w:szCs w:val="18"/>
        </w:rPr>
        <w:t xml:space="preserve">DriveTime | Tempe, AZ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Guided customers through complex digital vehicle, financing, and documentation workflows using consultative discovery.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Resolved objections and account issues, and coordinated escalations when technical or operational support was needed.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Maintained accurate CRM and case documentation across high transaction volume and compliance-sensitive information.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Sales Representative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Sep 2017 – 2025</w:t>
      </w:r>
    </w:p>
    <w:p>
      <w:r>
        <w:rPr>
          <w:rFonts w:ascii="Arial" w:cs="Arial" w:eastAsia="Arial" w:hAnsi="Arial"/>
          <w:color w:val="3D4047"/>
          <w:sz w:val="18"/>
          <w:szCs w:val="18"/>
        </w:rPr>
        <w:t xml:space="preserve">A Better Way Wholesale Autos | Naugatuck, CT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Managed a high-volume, high-ticket pipeline from discovery through close, matching needs to vehicle and financing options.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Delivered product presentations, handled objections, and coordinated finance, service, and operations to close deals.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Built repeat and referral business through CRM follow-up and structured outreach; consistently a top performer.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PROJECTS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VYBE, AI passenger experience platform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hyperlink w:history="1" r:id="rIdxl-oovjry0xhcokb8j74-">
        <w:r>
          <w:rPr>
            <w:rFonts w:ascii="Arial" w:cs="Arial" w:eastAsia="Arial" w:hAnsi="Arial"/>
            <w:b/>
            <w:bCs/>
            <w:color w:val="16181C"/>
            <w:sz w:val="18"/>
            <w:szCs w:val="18"/>
          </w:rPr>
          <w:t xml:space="preserve">vybe-app-blue.vercel.app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Designed and deployed a voice concierge that keeps ride context (destination, trip length, passengers, mood): browser audio → ElevenLabs Scribe → context-aware response → ElevenLabs speech, on Vercel serverless functions.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Supabase for auth, shared rides, and saved setups; provider keys kept server-side; Google Places/Routes recommendations integrated behind production credentials.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EDUCATION &amp; DEVELOPMENT</w:t>
      </w:r>
    </w:p>
    <w:p>
      <w:p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B.S. Cybersecurity &amp; Information Assurance, WGU (in progress) · Software Engineering Training, TripleTen</w:t>
      </w:r>
    </w:p>
    <w:p>
      <w:p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HubSpot Customer Success &amp; Service Hub · Salesforce Trailhead · SQL Fundamentals · AWS / Cloud Fundamentals</w:t>
      </w:r>
    </w:p>
    <w:sectPr>
      <w:pgSz w:w="12240" w:h="15840" w:orient="portrait"/>
      <w:pgMar w:top="600" w:right="720" w:bottom="5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  <w:rPr>
        <w:color w:val="1D3FC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_h2aaqoqhvfpc-fr5zp-" Type="http://schemas.openxmlformats.org/officeDocument/2006/relationships/hyperlink" Target="tel:+16028101271" TargetMode="External"/><Relationship Id="rIdsxnwu2x-nvvqh6hsc3ov6" Type="http://schemas.openxmlformats.org/officeDocument/2006/relationships/hyperlink" Target="mailto:nanadoum81@gmail.com" TargetMode="External"/><Relationship Id="rIdpkrciepgntdph6b4i2nft" Type="http://schemas.openxmlformats.org/officeDocument/2006/relationships/hyperlink" Target="https://linkedin.com/in/emmanuel-nanadoum-7971b7a8" TargetMode="External"/><Relationship Id="rIdazva-gplm3fz5hoim2r5k" Type="http://schemas.openxmlformats.org/officeDocument/2006/relationships/hyperlink" Target="https://emmanuel-nanadoum.vercel.app" TargetMode="External"/><Relationship Id="rIdxl-oovjry0xhcokb8j74-" Type="http://schemas.openxmlformats.org/officeDocument/2006/relationships/hyperlink" Target="https://vybe-app-blue.vercel.app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Emmanuel Nanadoum — Résumé</dc:title>
  <dc:creator>Emmanuel Nanadoum</dc:creator>
  <dc:description>Solutions Engineer | Sales Engineer | AI, CRM &amp; Automation</dc:description>
  <cp:lastModifiedBy>Un-named</cp:lastModifiedBy>
  <cp:revision>1</cp:revision>
  <dcterms:created xsi:type="dcterms:W3CDTF">2026-09-30T16:29:43.434Z</dcterms:created>
  <dcterms:modified xsi:type="dcterms:W3CDTF">2026-09-30T16:29:43.434Z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