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74B5" w14:textId="646450F0" w:rsidR="00C25F73" w:rsidRDefault="00A52638">
      <w:r w:rsidRPr="00A52638">
        <w:t>trust this email finds you in good spirits. As we approach the spring season, it's time for us to reconnect and celebrate the joys of friendship. I am thrilled to announce that we're organizing a special gathering to commemorate Mark's recent promotion at work. Mark has been such an integral part of our group, and we couldn't be prouder of his achievements.</w:t>
      </w:r>
    </w:p>
    <w:sectPr w:rsidR="00C2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38"/>
    <w:rsid w:val="007202B1"/>
    <w:rsid w:val="00A52638"/>
    <w:rsid w:val="00C25F73"/>
    <w:rsid w:val="00D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C15E"/>
  <w15:chartTrackingRefBased/>
  <w15:docId w15:val="{2DFECBB1-7C84-6D4E-9C6E-E2ED3116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6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Nanakdeep Sidhu</dc:creator>
  <cp:keywords/>
  <dc:description/>
  <cp:lastModifiedBy>Nanakdeep Sidhu</cp:lastModifiedBy>
  <cp:revision>1</cp:revision>
  <dcterms:created xsi:type="dcterms:W3CDTF">2024-02-19T08:20:00Z</dcterms:created>
  <dcterms:modified xsi:type="dcterms:W3CDTF">2024-02-19T08:20:00Z</dcterms:modified>
</cp:coreProperties>
</file>