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321082" w:rsidP="00FC34E4">
      <w:pPr>
        <w:jc w:val="right"/>
        <w:rPr>
          <w:rFonts w:cs="Segoe UI"/>
          <w:b/>
          <w:bCs/>
          <w:color w:val="4D4D4D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r w:rsidRPr="00833062">
        <w:lastRenderedPageBreak/>
        <w:t>R</w:t>
      </w:r>
      <w:r w:rsidR="0084529D">
        <w:t>evisiones del Documento</w:t>
      </w:r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7B281C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7B281C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3041E1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E8049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Medio </w:t>
            </w:r>
            <w:proofErr w:type="spellStart"/>
            <w:r>
              <w:rPr>
                <w:szCs w:val="18"/>
              </w:rPr>
              <w:t>dia</w:t>
            </w:r>
            <w:proofErr w:type="spellEnd"/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CA5F90" w:rsidP="00CA5F90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A5F90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E80496" w:rsidP="00E80496">
            <w:pPr>
              <w:rPr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E80496">
            <w:pPr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</w:tbl>
    <w:p w:rsidR="00C74039" w:rsidRPr="00DF1784" w:rsidRDefault="00C74039" w:rsidP="00C20889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</w:p>
    <w:bookmarkEnd w:id="1"/>
    <w:p w:rsidR="00C74039" w:rsidRPr="0027150E" w:rsidRDefault="00C74039" w:rsidP="00C20889">
      <w:pPr>
        <w:pStyle w:val="Textopredeterminado"/>
        <w:rPr>
          <w:lang w:val="es-419"/>
        </w:rPr>
      </w:pPr>
    </w:p>
    <w:p w:rsidR="00C74039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  <w:r w:rsidR="00C74039"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r>
        <w:lastRenderedPageBreak/>
        <w:t>Requerimiento</w:t>
      </w:r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r>
        <w:t>Definiciones</w:t>
      </w:r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0A6E8E" w:rsidRDefault="009F260B" w:rsidP="001B70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3A0CAC" w:rsidRDefault="003A0CAC" w:rsidP="00B91854"/>
    <w:p w:rsidR="003A0CAC" w:rsidRDefault="003A0CAC" w:rsidP="00A1329E">
      <w:pPr>
        <w:pStyle w:val="Prrafodelista"/>
        <w:numPr>
          <w:ilvl w:val="0"/>
          <w:numId w:val="3"/>
        </w:numPr>
        <w:jc w:val="both"/>
      </w:pPr>
      <w:r w:rsidRPr="003A0CAC">
        <w:rPr>
          <w:b/>
        </w:rPr>
        <w:t>Mermas</w:t>
      </w:r>
      <w:r>
        <w:t>: Se refieren a los ajustes.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r>
        <w:lastRenderedPageBreak/>
        <w:t>Estándar de los reportes</w:t>
      </w:r>
    </w:p>
    <w:p w:rsidR="003D2922" w:rsidRDefault="00EF503E" w:rsidP="003D2922">
      <w:pPr>
        <w:spacing w:before="240"/>
        <w:jc w:val="both"/>
      </w:pPr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>, incluyendo márgenes, tipo de letra, formato y alineación 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r>
        <w:lastRenderedPageBreak/>
        <w:t>Reportes</w:t>
      </w:r>
      <w:bookmarkStart w:id="2" w:name="OLE_LINK7"/>
      <w:bookmarkStart w:id="3" w:name="OLE_LINK8"/>
      <w:bookmarkEnd w:id="0"/>
    </w:p>
    <w:p w:rsidR="00CA5F90" w:rsidRPr="00CA5F90" w:rsidRDefault="00CA5F90" w:rsidP="00CA5F90"/>
    <w:bookmarkEnd w:id="2"/>
    <w:bookmarkEnd w:id="3"/>
    <w:p w:rsidR="000A21C9" w:rsidRDefault="000A21C9" w:rsidP="000A21C9">
      <w:pPr>
        <w:pStyle w:val="Ttulo2"/>
        <w:numPr>
          <w:ilvl w:val="1"/>
          <w:numId w:val="2"/>
        </w:numPr>
      </w:pPr>
      <w:r>
        <w:t>Acumulados por Departamento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2F126D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bookmarkStart w:id="4" w:name="OLE_LINK14"/>
            <w:bookmarkStart w:id="5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4"/>
            <w:bookmarkEnd w:id="5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Consolidado de Ventas</w:t>
      </w:r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Ventas por Hora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Artículos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Día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Anuladas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Porcentaje de Participación de Artículos Vendidos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lastRenderedPageBreak/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Devoluciones Artículo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Cierre de Caja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lastRenderedPageBreak/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Venta Día Localidad Usuarios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Cliente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lastRenderedPageBreak/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Impuesto Diario por Localidad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Código de Barra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lastRenderedPageBreak/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Localidad Usuarios Recogidas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3041E1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3041E1" w:rsidRDefault="0000084D" w:rsidP="003041E1">
      <w:pPr>
        <w:pStyle w:val="Ttulo2"/>
        <w:numPr>
          <w:ilvl w:val="1"/>
          <w:numId w:val="2"/>
        </w:numPr>
      </w:pPr>
      <w:r>
        <w:t xml:space="preserve">Excepción </w:t>
      </w:r>
      <w:r w:rsidR="003041E1">
        <w:t>Ventas con Bono</w:t>
      </w:r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3041E1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3041E1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3041E1">
              <w:rPr>
                <w:rFonts w:cs="Arial"/>
                <w:szCs w:val="18"/>
                <w:lang w:val="es-419"/>
              </w:rPr>
              <w:t>dd-mm-yyyy hh:</w:t>
            </w:r>
            <w:proofErr w:type="gramStart"/>
            <w:r w:rsidRPr="003041E1">
              <w:rPr>
                <w:rFonts w:cs="Arial"/>
                <w:szCs w:val="18"/>
                <w:lang w:val="es-419"/>
              </w:rPr>
              <w:t>mm:ss</w:t>
            </w:r>
            <w:proofErr w:type="gramEnd"/>
          </w:p>
        </w:tc>
      </w:tr>
      <w:tr w:rsidR="003041E1" w:rsidRPr="003041E1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3041E1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3041E1">
              <w:rPr>
                <w:rFonts w:cs="Arial"/>
                <w:szCs w:val="18"/>
                <w:lang w:val="es-419"/>
              </w:rPr>
              <w:t>dd-mm-yyyy hh:</w:t>
            </w:r>
            <w:proofErr w:type="gramStart"/>
            <w:r w:rsidRPr="003041E1">
              <w:rPr>
                <w:rFonts w:cs="Arial"/>
                <w:szCs w:val="18"/>
                <w:lang w:val="es-419"/>
              </w:rPr>
              <w:t>mm:ss</w:t>
            </w:r>
            <w:proofErr w:type="gramEnd"/>
          </w:p>
        </w:tc>
      </w:tr>
      <w:tr w:rsidR="003041E1" w:rsidRPr="00BB2EFA" w:rsidTr="003041E1">
        <w:trPr>
          <w:trHeight w:val="382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3041E1" w:rsidRPr="00BB2EFA" w:rsidTr="003041E1">
        <w:trPr>
          <w:trHeight w:val="558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3041E1" w:rsidRPr="00BB2EFA" w:rsidTr="003041E1">
        <w:trPr>
          <w:trHeight w:val="574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BB5022" w:rsidRDefault="00386A7C">
      <w:pPr>
        <w:rPr>
          <w:rFonts w:eastAsiaTheme="majorEastAsia" w:cs="Segoe UI"/>
          <w:color w:val="2E74B5" w:themeColor="accent1" w:themeShade="BF"/>
          <w:sz w:val="32"/>
          <w:szCs w:val="32"/>
        </w:rPr>
      </w:pPr>
      <w:r>
        <w:rPr>
          <w:rFonts w:eastAsiaTheme="majorEastAsia" w:cs="Segoe UI"/>
          <w:color w:val="2E74B5" w:themeColor="accent1" w:themeShade="BF"/>
          <w:sz w:val="32"/>
          <w:szCs w:val="32"/>
        </w:rPr>
        <w:lastRenderedPageBreak/>
        <w:br w:type="page"/>
      </w:r>
    </w:p>
    <w:p w:rsidR="00733CA7" w:rsidRPr="00733CA7" w:rsidRDefault="00413163" w:rsidP="00733CA7">
      <w:pPr>
        <w:pStyle w:val="Ttulo1"/>
      </w:pPr>
      <w:r>
        <w:lastRenderedPageBreak/>
        <w:t>Procedimientos</w:t>
      </w:r>
    </w:p>
    <w:p w:rsidR="005212DA" w:rsidRDefault="005212DA" w:rsidP="000635D1">
      <w:pPr>
        <w:pStyle w:val="Ttulo2"/>
        <w:numPr>
          <w:ilvl w:val="1"/>
          <w:numId w:val="2"/>
        </w:numPr>
        <w:ind w:left="1416" w:hanging="1132"/>
      </w:pPr>
      <w:proofErr w:type="spellStart"/>
      <w:r>
        <w:t>Proc_Empresa</w:t>
      </w:r>
      <w:proofErr w:type="spellEnd"/>
    </w:p>
    <w:p w:rsidR="005212DA" w:rsidRPr="005212DA" w:rsidRDefault="005212DA" w:rsidP="005212DA">
      <w:pPr>
        <w:spacing w:after="0"/>
      </w:pPr>
    </w:p>
    <w:p w:rsid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D23B2A" w:rsidRP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D23B2A" w:rsidRDefault="00D23B2A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980765" w:rsidRPr="005212DA" w:rsidRDefault="00980765" w:rsidP="005212DA">
      <w:pPr>
        <w:ind w:left="281" w:firstLine="708"/>
        <w:rPr>
          <w:lang w:val="es-419"/>
        </w:rPr>
      </w:pPr>
    </w:p>
    <w:p w:rsidR="005212DA" w:rsidRDefault="005212DA" w:rsidP="005212DA">
      <w:pPr>
        <w:pStyle w:val="Ttulo2"/>
        <w:numPr>
          <w:ilvl w:val="1"/>
          <w:numId w:val="2"/>
        </w:numPr>
      </w:pPr>
      <w:proofErr w:type="spellStart"/>
      <w:r>
        <w:t>Proc_Localidades</w:t>
      </w:r>
      <w:proofErr w:type="spellEnd"/>
    </w:p>
    <w:p w:rsidR="005212DA" w:rsidRDefault="005212DA" w:rsidP="00980765">
      <w:pPr>
        <w:spacing w:after="0"/>
      </w:pPr>
    </w:p>
    <w:p w:rsid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Proc_Localidades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l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D1D0B">
        <w:rPr>
          <w:rFonts w:ascii="Consolas" w:hAnsi="Consolas" w:cs="Consolas"/>
          <w:sz w:val="19"/>
          <w:szCs w:val="19"/>
          <w:lang w:val="en-US"/>
        </w:rPr>
        <w:t>dbo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proofErr w:type="gramEnd"/>
      <w:r w:rsidRPr="00FD1D0B">
        <w:rPr>
          <w:rFonts w:ascii="Consolas" w:hAnsi="Consolas" w:cs="Consolas"/>
          <w:sz w:val="19"/>
          <w:szCs w:val="19"/>
          <w:lang w:val="en-US"/>
        </w:rPr>
        <w:t xml:space="preserve"> l 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tipo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'LOCAL'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cerrada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'C01'</w:t>
      </w:r>
    </w:p>
    <w:p w:rsidR="00FD1D0B" w:rsidRPr="00FD1D0B" w:rsidRDefault="00FD1D0B" w:rsidP="00FD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0765" w:rsidRDefault="00FD1D0B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D23B2A" w:rsidRPr="00D23B2A" w:rsidRDefault="00D23B2A" w:rsidP="00686A53">
      <w:pPr>
        <w:rPr>
          <w:rFonts w:ascii="Consolas" w:hAnsi="Consolas" w:cs="Consolas"/>
          <w:color w:val="0000FF"/>
          <w:sz w:val="19"/>
          <w:szCs w:val="19"/>
          <w:lang w:val="es-419"/>
        </w:rPr>
      </w:pPr>
    </w:p>
    <w:p w:rsidR="005212DA" w:rsidRDefault="005212DA" w:rsidP="005212DA">
      <w:pPr>
        <w:pStyle w:val="Ttulo2"/>
        <w:numPr>
          <w:ilvl w:val="1"/>
          <w:numId w:val="2"/>
        </w:numPr>
      </w:pPr>
      <w:proofErr w:type="spellStart"/>
      <w:r>
        <w:t>Proc_</w:t>
      </w:r>
      <w:r w:rsidR="00B91854">
        <w:t>xxx</w:t>
      </w:r>
      <w:proofErr w:type="spellEnd"/>
    </w:p>
    <w:p w:rsidR="0000084D" w:rsidRPr="0000084D" w:rsidRDefault="0000084D" w:rsidP="0000084D">
      <w:pPr>
        <w:pStyle w:val="Ttulo2"/>
        <w:numPr>
          <w:ilvl w:val="1"/>
          <w:numId w:val="2"/>
        </w:numPr>
      </w:pPr>
      <w:bookmarkStart w:id="6" w:name="_GoBack"/>
      <w:bookmarkEnd w:id="6"/>
      <w:proofErr w:type="spellStart"/>
      <w:r>
        <w:t>Proc</w:t>
      </w:r>
      <w:proofErr w:type="spellEnd"/>
      <w:r>
        <w:t>_</w:t>
      </w:r>
      <w:r w:rsidRPr="0000084D">
        <w:t xml:space="preserve"> </w:t>
      </w:r>
      <w:proofErr w:type="spellStart"/>
      <w:r w:rsidRPr="0000084D">
        <w:t>Exc_VentasBonos</w:t>
      </w:r>
      <w:proofErr w:type="spellEnd"/>
    </w:p>
    <w:p w:rsidR="0000084D" w:rsidRPr="0000084D" w:rsidRDefault="0000084D" w:rsidP="0000084D">
      <w:pPr>
        <w:pStyle w:val="Ttulo2"/>
        <w:ind w:left="989"/>
      </w:pPr>
    </w:p>
    <w:p w:rsidR="0000084D" w:rsidRDefault="0000084D" w:rsidP="0000084D"/>
    <w:p w:rsidR="00980765" w:rsidRDefault="00980765" w:rsidP="00980765">
      <w:pPr>
        <w:spacing w:after="0"/>
      </w:pPr>
    </w:p>
    <w:p w:rsidR="00980765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Pr="00980765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0765" w:rsidRDefault="00980765" w:rsidP="005212DA">
      <w:pPr>
        <w:rPr>
          <w:lang w:val="en-US"/>
        </w:rPr>
      </w:pPr>
    </w:p>
    <w:p w:rsidR="006B05F2" w:rsidRPr="00980765" w:rsidRDefault="006B05F2" w:rsidP="005212DA">
      <w:pPr>
        <w:rPr>
          <w:lang w:val="en-US"/>
        </w:rPr>
      </w:pPr>
    </w:p>
    <w:sectPr w:rsidR="006B05F2" w:rsidRPr="00980765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09" w:rsidRDefault="00D02709" w:rsidP="00C20889">
      <w:r>
        <w:separator/>
      </w:r>
    </w:p>
  </w:endnote>
  <w:endnote w:type="continuationSeparator" w:id="0">
    <w:p w:rsidR="00D02709" w:rsidRDefault="00D02709" w:rsidP="00C20889">
      <w:r>
        <w:continuationSeparator/>
      </w:r>
    </w:p>
  </w:endnote>
  <w:endnote w:type="continuationNotice" w:id="1">
    <w:p w:rsidR="00D02709" w:rsidRDefault="00D02709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1E1" w:rsidRDefault="003041E1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3041E1" w:rsidRPr="00C20889" w:rsidRDefault="003041E1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3041E1" w:rsidRDefault="003041E1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09" w:rsidRDefault="00D02709" w:rsidP="00C20889">
      <w:r>
        <w:separator/>
      </w:r>
    </w:p>
  </w:footnote>
  <w:footnote w:type="continuationSeparator" w:id="0">
    <w:p w:rsidR="00D02709" w:rsidRDefault="00D02709" w:rsidP="00C20889">
      <w:r>
        <w:continuationSeparator/>
      </w:r>
    </w:p>
  </w:footnote>
  <w:footnote w:type="continuationNotice" w:id="1">
    <w:p w:rsidR="00D02709" w:rsidRDefault="00D02709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1E1" w:rsidRDefault="003041E1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4B65"/>
    <w:rsid w:val="0001555D"/>
    <w:rsid w:val="00020891"/>
    <w:rsid w:val="00022596"/>
    <w:rsid w:val="0002553F"/>
    <w:rsid w:val="00026193"/>
    <w:rsid w:val="00030B8A"/>
    <w:rsid w:val="0003550C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EC2"/>
    <w:rsid w:val="00101CB4"/>
    <w:rsid w:val="0010447F"/>
    <w:rsid w:val="001139DE"/>
    <w:rsid w:val="0012085B"/>
    <w:rsid w:val="00125CD0"/>
    <w:rsid w:val="001260AC"/>
    <w:rsid w:val="001265D5"/>
    <w:rsid w:val="001322DF"/>
    <w:rsid w:val="00132E0F"/>
    <w:rsid w:val="00133D9B"/>
    <w:rsid w:val="00141977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826"/>
    <w:rsid w:val="002F1E0E"/>
    <w:rsid w:val="002F408D"/>
    <w:rsid w:val="00303DED"/>
    <w:rsid w:val="003041E1"/>
    <w:rsid w:val="00304EDD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40488"/>
    <w:rsid w:val="003410B1"/>
    <w:rsid w:val="00342389"/>
    <w:rsid w:val="00343D59"/>
    <w:rsid w:val="003444CC"/>
    <w:rsid w:val="003455BA"/>
    <w:rsid w:val="00346181"/>
    <w:rsid w:val="00347627"/>
    <w:rsid w:val="00347882"/>
    <w:rsid w:val="00351C56"/>
    <w:rsid w:val="0035521E"/>
    <w:rsid w:val="00357BAC"/>
    <w:rsid w:val="00360B34"/>
    <w:rsid w:val="003648C7"/>
    <w:rsid w:val="003655BB"/>
    <w:rsid w:val="00365F49"/>
    <w:rsid w:val="00367487"/>
    <w:rsid w:val="00373A09"/>
    <w:rsid w:val="00374567"/>
    <w:rsid w:val="00375177"/>
    <w:rsid w:val="0037563E"/>
    <w:rsid w:val="00377D0A"/>
    <w:rsid w:val="00380F55"/>
    <w:rsid w:val="00382112"/>
    <w:rsid w:val="0038224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4A4D"/>
    <w:rsid w:val="003F4C14"/>
    <w:rsid w:val="003F5F03"/>
    <w:rsid w:val="003F68E9"/>
    <w:rsid w:val="003F69CB"/>
    <w:rsid w:val="004038BB"/>
    <w:rsid w:val="00404ECF"/>
    <w:rsid w:val="00404F9D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60F72"/>
    <w:rsid w:val="004638BE"/>
    <w:rsid w:val="00467FBA"/>
    <w:rsid w:val="00472D9D"/>
    <w:rsid w:val="00473A0F"/>
    <w:rsid w:val="00477EB6"/>
    <w:rsid w:val="00481EF0"/>
    <w:rsid w:val="00482586"/>
    <w:rsid w:val="00482B93"/>
    <w:rsid w:val="00483A59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C5C"/>
    <w:rsid w:val="004F4472"/>
    <w:rsid w:val="004F4943"/>
    <w:rsid w:val="004F6D5F"/>
    <w:rsid w:val="004F71D4"/>
    <w:rsid w:val="00505229"/>
    <w:rsid w:val="00507879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53CA"/>
    <w:rsid w:val="00570F48"/>
    <w:rsid w:val="00572085"/>
    <w:rsid w:val="00572FE6"/>
    <w:rsid w:val="00573F28"/>
    <w:rsid w:val="00576211"/>
    <w:rsid w:val="0058161C"/>
    <w:rsid w:val="0058592C"/>
    <w:rsid w:val="005A3264"/>
    <w:rsid w:val="005A32C6"/>
    <w:rsid w:val="005A32D8"/>
    <w:rsid w:val="005A369F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62FC"/>
    <w:rsid w:val="00686A53"/>
    <w:rsid w:val="006871F8"/>
    <w:rsid w:val="00687C00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80584"/>
    <w:rsid w:val="00780DDF"/>
    <w:rsid w:val="00782A05"/>
    <w:rsid w:val="00792B10"/>
    <w:rsid w:val="00792F55"/>
    <w:rsid w:val="00793E0A"/>
    <w:rsid w:val="0079463E"/>
    <w:rsid w:val="007A0E11"/>
    <w:rsid w:val="007A1B63"/>
    <w:rsid w:val="007A531E"/>
    <w:rsid w:val="007A6E22"/>
    <w:rsid w:val="007A7646"/>
    <w:rsid w:val="007B087E"/>
    <w:rsid w:val="007B281C"/>
    <w:rsid w:val="007B31E6"/>
    <w:rsid w:val="007B58BB"/>
    <w:rsid w:val="007B7F3A"/>
    <w:rsid w:val="007C2DC5"/>
    <w:rsid w:val="007D0190"/>
    <w:rsid w:val="007D3DD3"/>
    <w:rsid w:val="007D5E98"/>
    <w:rsid w:val="007E07AE"/>
    <w:rsid w:val="007E3898"/>
    <w:rsid w:val="007E7322"/>
    <w:rsid w:val="007F028D"/>
    <w:rsid w:val="007F4CDB"/>
    <w:rsid w:val="00801163"/>
    <w:rsid w:val="00801256"/>
    <w:rsid w:val="008014A1"/>
    <w:rsid w:val="00801883"/>
    <w:rsid w:val="008036D5"/>
    <w:rsid w:val="00804742"/>
    <w:rsid w:val="00804B62"/>
    <w:rsid w:val="00805FB4"/>
    <w:rsid w:val="00807A0F"/>
    <w:rsid w:val="008122AE"/>
    <w:rsid w:val="00812591"/>
    <w:rsid w:val="00812B61"/>
    <w:rsid w:val="0081425E"/>
    <w:rsid w:val="008153E6"/>
    <w:rsid w:val="0082234A"/>
    <w:rsid w:val="00826793"/>
    <w:rsid w:val="008278D1"/>
    <w:rsid w:val="008312FF"/>
    <w:rsid w:val="008316CC"/>
    <w:rsid w:val="008362BB"/>
    <w:rsid w:val="00836834"/>
    <w:rsid w:val="0084529D"/>
    <w:rsid w:val="00845E25"/>
    <w:rsid w:val="00850367"/>
    <w:rsid w:val="0085190C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7BF7"/>
    <w:rsid w:val="008B018E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6188B"/>
    <w:rsid w:val="0096424F"/>
    <w:rsid w:val="00965B13"/>
    <w:rsid w:val="00967E94"/>
    <w:rsid w:val="009742E0"/>
    <w:rsid w:val="00974D53"/>
    <w:rsid w:val="00974E46"/>
    <w:rsid w:val="00980765"/>
    <w:rsid w:val="00981923"/>
    <w:rsid w:val="009834AF"/>
    <w:rsid w:val="00983691"/>
    <w:rsid w:val="00983DBC"/>
    <w:rsid w:val="00984BF2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D2868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56A5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6319"/>
    <w:rsid w:val="00A50EE9"/>
    <w:rsid w:val="00A51C81"/>
    <w:rsid w:val="00A54E9B"/>
    <w:rsid w:val="00A56643"/>
    <w:rsid w:val="00A56A54"/>
    <w:rsid w:val="00A629EA"/>
    <w:rsid w:val="00A65FF9"/>
    <w:rsid w:val="00A71502"/>
    <w:rsid w:val="00A71E98"/>
    <w:rsid w:val="00A72226"/>
    <w:rsid w:val="00A74397"/>
    <w:rsid w:val="00A74EA4"/>
    <w:rsid w:val="00A80095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A259F"/>
    <w:rsid w:val="00AA7C01"/>
    <w:rsid w:val="00AB68FA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47A0"/>
    <w:rsid w:val="00B20777"/>
    <w:rsid w:val="00B20DED"/>
    <w:rsid w:val="00B3308C"/>
    <w:rsid w:val="00B37732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EFA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23F7"/>
    <w:rsid w:val="00BE3B76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755D"/>
    <w:rsid w:val="00CA7C60"/>
    <w:rsid w:val="00CB2B38"/>
    <w:rsid w:val="00CB6A24"/>
    <w:rsid w:val="00CB707A"/>
    <w:rsid w:val="00CC2C78"/>
    <w:rsid w:val="00CC2E6D"/>
    <w:rsid w:val="00CC5B3E"/>
    <w:rsid w:val="00CD03FF"/>
    <w:rsid w:val="00CD1B6F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362B"/>
    <w:rsid w:val="00CF46AC"/>
    <w:rsid w:val="00CF4C46"/>
    <w:rsid w:val="00CF7B41"/>
    <w:rsid w:val="00D008EF"/>
    <w:rsid w:val="00D02709"/>
    <w:rsid w:val="00D031D9"/>
    <w:rsid w:val="00D045FC"/>
    <w:rsid w:val="00D04B5F"/>
    <w:rsid w:val="00D04E4D"/>
    <w:rsid w:val="00D06541"/>
    <w:rsid w:val="00D0696A"/>
    <w:rsid w:val="00D07949"/>
    <w:rsid w:val="00D129BA"/>
    <w:rsid w:val="00D13513"/>
    <w:rsid w:val="00D15C6D"/>
    <w:rsid w:val="00D162FD"/>
    <w:rsid w:val="00D23B2A"/>
    <w:rsid w:val="00D24449"/>
    <w:rsid w:val="00D25AD6"/>
    <w:rsid w:val="00D36078"/>
    <w:rsid w:val="00D36665"/>
    <w:rsid w:val="00D3726E"/>
    <w:rsid w:val="00D45047"/>
    <w:rsid w:val="00D46E1B"/>
    <w:rsid w:val="00D473A0"/>
    <w:rsid w:val="00D55D8D"/>
    <w:rsid w:val="00D5719A"/>
    <w:rsid w:val="00D60E22"/>
    <w:rsid w:val="00D619D1"/>
    <w:rsid w:val="00D63AF9"/>
    <w:rsid w:val="00D63DF1"/>
    <w:rsid w:val="00D76F0F"/>
    <w:rsid w:val="00D8069E"/>
    <w:rsid w:val="00D813A6"/>
    <w:rsid w:val="00D819BE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F0E4C"/>
    <w:rsid w:val="00DF15A8"/>
    <w:rsid w:val="00DF2B85"/>
    <w:rsid w:val="00DF3FDA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4042"/>
    <w:rsid w:val="00E24664"/>
    <w:rsid w:val="00E26972"/>
    <w:rsid w:val="00E27408"/>
    <w:rsid w:val="00E30FF2"/>
    <w:rsid w:val="00E32AB7"/>
    <w:rsid w:val="00E3389E"/>
    <w:rsid w:val="00E347A4"/>
    <w:rsid w:val="00E354E9"/>
    <w:rsid w:val="00E37328"/>
    <w:rsid w:val="00E434A3"/>
    <w:rsid w:val="00E43878"/>
    <w:rsid w:val="00E44C9B"/>
    <w:rsid w:val="00E468B4"/>
    <w:rsid w:val="00E47C91"/>
    <w:rsid w:val="00E5142C"/>
    <w:rsid w:val="00E5340E"/>
    <w:rsid w:val="00E54501"/>
    <w:rsid w:val="00E55DB1"/>
    <w:rsid w:val="00E56B33"/>
    <w:rsid w:val="00E57077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97D3F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68C6A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256F-B217-4537-A204-ED554C1E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54454</TotalTime>
  <Pages>13</Pages>
  <Words>2051</Words>
  <Characters>11282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304</cp:revision>
  <cp:lastPrinted>2016-02-24T21:56:00Z</cp:lastPrinted>
  <dcterms:created xsi:type="dcterms:W3CDTF">2017-12-19T22:32:00Z</dcterms:created>
  <dcterms:modified xsi:type="dcterms:W3CDTF">2018-08-13T15:11:00Z</dcterms:modified>
</cp:coreProperties>
</file>