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Microsoft YaHei"/>
          <w:b/>
          <w:color w:val="0B2545"/>
          <w:sz w:val="48"/>
        </w:rPr>
        <w:t>VIZA Key AI-Powered Modules</w:t>
      </w:r>
    </w:p>
    <w:p>
      <w:pPr>
        <w:spacing w:after="280"/>
      </w:pPr>
      <w:r>
        <w:rPr>
          <w:rFonts w:ascii="Arial" w:hAnsi="Arial" w:eastAsia="Microsoft YaHei"/>
          <w:b w:val="0"/>
          <w:color w:val="5F6368"/>
          <w:sz w:val="24"/>
        </w:rPr>
        <w:t>VIZA 五个核心 AI 模块 | Pitch Deck Copy</w:t>
      </w:r>
    </w:p>
    <w:p>
      <w:pPr>
        <w:spacing w:after="240"/>
      </w:pPr>
      <w:r>
        <w:rPr>
          <w:rFonts w:ascii="Arial" w:hAnsi="Arial" w:eastAsia="Microsoft YaHei"/>
          <w:b w:val="0"/>
          <w:color w:val="3C4043"/>
          <w:sz w:val="21"/>
        </w:rPr>
        <w:t>A concise bilingual summary of VIZA's strongest product differentiation: AI-assisted visa routing, official-source RAG, dynamic applications, OCR, document automation, and Travel AI evidence generation.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65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#</w:t>
            </w:r>
          </w:p>
        </w:tc>
        <w:tc>
          <w:tcPr>
            <w:tcW w:type="dxa" w:w="290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Module / 模块</w:t>
            </w:r>
          </w:p>
        </w:tc>
        <w:tc>
          <w:tcPr>
            <w:tcW w:type="dxa" w:w="625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Logic + Tech Stack / 逻辑与技术栈</w:t>
            </w:r>
          </w:p>
        </w:tc>
      </w:tr>
      <w:tr>
        <w:tc>
          <w:tcPr>
            <w:tcW w:type="dxa" w:w="65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4EA6"/>
                <w:sz w:val="20"/>
              </w:rPr>
              <w:t>1</w:t>
            </w:r>
          </w:p>
        </w:tc>
        <w:tc>
          <w:tcPr>
            <w:tcW w:type="dxa" w:w="290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202124"/>
                <w:sz w:val="20"/>
              </w:rPr>
              <w:t>AI Visa Copilot + RAG Knowledge Engine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F6368"/>
                <w:sz w:val="19"/>
              </w:rPr>
              <w:t>AI 签证顾问与 RAG 知识引擎</w:t>
            </w:r>
          </w:p>
        </w:tc>
        <w:tc>
          <w:tcPr>
            <w:tcW w:type="dxa" w:w="625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202124"/>
                <w:sz w:val="18"/>
              </w:rPr>
              <w:t>VIZA 使用 AI 签证顾问帮助用户判断签证路线，并结合官方来源 RAG 知识库回答材料、资格和流程问题，减少人工咨询成本。系统不会凭空生成要求，而是基于结构化签证知识和官方资料进行回答。</w:t>
            </w:r>
            <w:r>
              <w:br/>
            </w:r>
            <w:r>
              <w:rPr>
                <w:rFonts w:ascii="Arial" w:hAnsi="Arial" w:eastAsia="Microsoft YaHei"/>
                <w:b w:val="0"/>
                <w:color w:val="3C4043"/>
                <w:sz w:val="18"/>
              </w:rPr>
              <w:t>VIZA uses an AI visa copilot to guide applicants toward the right visa route, supported by a RAG knowledge engine built from official visa sources. This reduces manual consultation workload while keeping answers grounded in verified requirements rather than hallucinated advice.</w:t>
            </w:r>
          </w:p>
        </w:tc>
      </w:tr>
      <w:tr>
        <w:tc>
          <w:tcPr>
            <w:tcW w:type="dxa" w:w="65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4EA6"/>
                <w:sz w:val="20"/>
              </w:rPr>
              <w:t>2</w:t>
            </w:r>
          </w:p>
        </w:tc>
        <w:tc>
          <w:tcPr>
            <w:tcW w:type="dxa" w:w="290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202124"/>
                <w:sz w:val="20"/>
              </w:rPr>
              <w:t>Dynamic Visa Application Engine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F6368"/>
                <w:sz w:val="19"/>
              </w:rPr>
              <w:t>动态签证申请引擎</w:t>
            </w:r>
          </w:p>
        </w:tc>
        <w:tc>
          <w:tcPr>
            <w:tcW w:type="dxa" w:w="625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202124"/>
                <w:sz w:val="18"/>
              </w:rPr>
              <w:t>VIZA 将不同国家和签证类型的申请流程抽象成动态表单引擎，例如 DS-160 和 Schengen。用户填写的数据会结构化保存，并用于材料检查、状态推进和申请包生成。</w:t>
            </w:r>
            <w:r>
              <w:br/>
            </w:r>
            <w:r>
              <w:rPr>
                <w:rFonts w:ascii="Arial" w:hAnsi="Arial" w:eastAsia="Microsoft YaHei"/>
                <w:b w:val="0"/>
                <w:color w:val="3C4043"/>
                <w:sz w:val="18"/>
              </w:rPr>
              <w:t>VIZA turns country-specific visa processes into a dynamic application engine, supporting forms such as DS-160 and Schengen. Applicant answers are stored as structured data and reused for document validation, workflow progression, and packet generation.</w:t>
            </w:r>
          </w:p>
        </w:tc>
      </w:tr>
      <w:tr>
        <w:tc>
          <w:tcPr>
            <w:tcW w:type="dxa" w:w="65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4EA6"/>
                <w:sz w:val="20"/>
              </w:rPr>
              <w:t>3</w:t>
            </w:r>
          </w:p>
        </w:tc>
        <w:tc>
          <w:tcPr>
            <w:tcW w:type="dxa" w:w="290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202124"/>
                <w:sz w:val="20"/>
              </w:rPr>
              <w:t>Passport OCR Auto-Fill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F6368"/>
                <w:sz w:val="19"/>
              </w:rPr>
              <w:t>护照 OCR 自动填表</w:t>
            </w:r>
          </w:p>
        </w:tc>
        <w:tc>
          <w:tcPr>
            <w:tcW w:type="dxa" w:w="625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202124"/>
                <w:sz w:val="18"/>
              </w:rPr>
              <w:t>用户上传护照后，系统自动识别姓名、护照号、生日、国籍和有效期等字段，减少手动输入和错误率。所有 OCR 结果都需要用户确认后才写入申请资料。</w:t>
            </w:r>
            <w:r>
              <w:br/>
            </w:r>
            <w:r>
              <w:rPr>
                <w:rFonts w:ascii="Arial" w:hAnsi="Arial" w:eastAsia="Microsoft YaHei"/>
                <w:b w:val="0"/>
                <w:color w:val="3C4043"/>
                <w:sz w:val="18"/>
              </w:rPr>
              <w:t>After passport upload, VIZA automatically extracts key identity fields such as name, passport number, date of birth, nationality, and expiry date, reducing manual entry and errors. Extracted fields remain user-confirmed before being written into the application.</w:t>
            </w:r>
          </w:p>
        </w:tc>
      </w:tr>
      <w:tr>
        <w:tc>
          <w:tcPr>
            <w:tcW w:type="dxa" w:w="65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4EA6"/>
                <w:sz w:val="20"/>
              </w:rPr>
              <w:t>4</w:t>
            </w:r>
          </w:p>
        </w:tc>
        <w:tc>
          <w:tcPr>
            <w:tcW w:type="dxa" w:w="290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202124"/>
                <w:sz w:val="20"/>
              </w:rPr>
              <w:t>AI Document &amp; Packet Automation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F6368"/>
                <w:sz w:val="19"/>
              </w:rPr>
              <w:t>AI 材料与申请包自动化</w:t>
            </w:r>
          </w:p>
        </w:tc>
        <w:tc>
          <w:tcPr>
            <w:tcW w:type="dxa" w:w="625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202124"/>
                <w:sz w:val="18"/>
              </w:rPr>
              <w:t>系统根据签证套餐自动生成材料清单，追踪缺失、已上传、被拒和需重传材料，并在资料齐全后生成结构化申请包。材料状态会自动影响申请进度。</w:t>
            </w:r>
            <w:r>
              <w:br/>
            </w:r>
            <w:r>
              <w:rPr>
                <w:rFonts w:ascii="Arial" w:hAnsi="Arial" w:eastAsia="Microsoft YaHei"/>
                <w:b w:val="0"/>
                <w:color w:val="3C4043"/>
                <w:sz w:val="18"/>
              </w:rPr>
              <w:t>VIZA automatically generates package-specific document checklists, tracks missing, uploaded, rejected, and replacement-required materials, and creates structured application packets once requirements are complete. Document status directly drives application progress.</w:t>
            </w:r>
          </w:p>
        </w:tc>
      </w:tr>
      <w:tr>
        <w:tc>
          <w:tcPr>
            <w:tcW w:type="dxa" w:w="65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4EA6"/>
                <w:sz w:val="20"/>
              </w:rPr>
              <w:t>5</w:t>
            </w:r>
          </w:p>
        </w:tc>
        <w:tc>
          <w:tcPr>
            <w:tcW w:type="dxa" w:w="290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202124"/>
                <w:sz w:val="20"/>
              </w:rPr>
              <w:t>Travel AI as Visa Evidence Generator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F6368"/>
                <w:sz w:val="19"/>
              </w:rPr>
              <w:t>Travel AI 签证行程材料生成器</w:t>
            </w:r>
          </w:p>
        </w:tc>
        <w:tc>
          <w:tcPr>
            <w:tcW w:type="dxa" w:w="625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202124"/>
                <w:sz w:val="18"/>
              </w:rPr>
              <w:t>Travel AI 不只是旅行聊天工具，而是为签证申请生成可用的行程材料，包括城市路线、住宿、机票和 itinerary，并可直接保存为 supporting document。</w:t>
            </w:r>
            <w:r>
              <w:br/>
            </w:r>
            <w:r>
              <w:rPr>
                <w:rFonts w:ascii="Arial" w:hAnsi="Arial" w:eastAsia="Microsoft YaHei"/>
                <w:b w:val="0"/>
                <w:color w:val="3C4043"/>
                <w:sz w:val="18"/>
              </w:rPr>
              <w:t>Travel AI is not just a travel chatbot; it generates visa-ready evidence such as routes, accommodation, flight plans, and itineraries, which can be saved directly as supporting documents for the application.</w:t>
            </w:r>
          </w:p>
        </w:tc>
      </w:tr>
    </w:tbl>
    <w:p>
      <w:pPr>
        <w:spacing w:before="280" w:after="80"/>
      </w:pPr>
      <w:r>
        <w:rPr>
          <w:rFonts w:ascii="Arial" w:hAnsi="Arial" w:eastAsia="Microsoft YaHei"/>
          <w:b/>
          <w:color w:val="0B2545"/>
          <w:sz w:val="28"/>
        </w:rPr>
        <w:t>One-Line Positioning / 一句话定位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10080"/>
      </w:tblGrid>
      <w:tr>
        <w:tc>
          <w:tcPr>
            <w:tcW w:type="dxa" w:w="9800"/>
            <w:shd w:fill="F8FAF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0B2545"/>
                <w:sz w:val="21"/>
              </w:rPr>
              <w:t>VIZA 是一个 AI-powered 签证自动化平台，结合 RAG 签证知识、动态表单、护照 OCR、材料自动化和 Travel AI，把传统人工签证服务转化为可规模化的自动化流程。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3C4043"/>
                <w:sz w:val="20"/>
              </w:rPr>
              <w:t>VIZA is an AI-powered visa automation platform combining RAG-based visa knowledge, dynamic forms, passport OCR, document automation, and Travel AI to turn traditional manual visa services into a scalable automated workflow.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VIZA Key AI-Powered Modules</dc:title>
  <dc:subject>Pitch deck bilingual module summary</dc:subject>
  <dc:creator>VIZA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