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Now let’s push this to Docker Hub. If you haven’t logged into the Docker Hub via your command line, you must do this now, and enter your username and password: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login</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Login with your Docker ID to push and pull images from Docker Hub. If you don't have a Docker ID, head over to https://hub.docker.com to create one.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Username: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Password: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Login Succeeded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push danielbryantuk/djshopfront:1.0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The push refers to a repository [docker.io/danielbryantuk/djshopfront]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9b19f75e8748: Pushed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cf4ecb492384: Pushed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1.0: digest: sha256:8a6b459b0210409e67bee29d25bb512344045bd84a262ede80777edfcff3d9a0 size: 2210</w:t>
      </w:r>
    </w:p>
    <w:p w:rsidR="00FD7D5E" w:rsidRPr="00FD7D5E" w:rsidRDefault="00FD7D5E" w:rsidP="00FD7D5E">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lang w:eastAsia="en-IN"/>
        </w:rPr>
      </w:pPr>
      <w:r w:rsidRPr="00FD7D5E">
        <w:rPr>
          <w:rFonts w:ascii="Helvetica" w:eastAsia="Times New Roman" w:hAnsi="Helvetica" w:cs="Helvetica"/>
          <w:b/>
          <w:bCs/>
          <w:color w:val="404040"/>
          <w:sz w:val="36"/>
          <w:szCs w:val="36"/>
          <w:lang w:eastAsia="en-IN"/>
        </w:rPr>
        <w:t>Deploying onto Kubernetes</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Now let’s run this container within Kubernetes. First, change the “kubernetes” directory in the root of the project: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../kubernetes</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Open the shopfront-service.yaml Kubernetes deployment file and have a look at the contents: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apiVersion: v1</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kind: Service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metadata:</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name: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labels: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app: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spec:</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type: NodePort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selector: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app: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ports: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 protocol: TCP</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port: 8010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name: http</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apiVersion: v1</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kind: ReplicationController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metadata:</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name: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spec:</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replicas: 1</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template: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metadata:</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labels: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app: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spec:</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lastRenderedPageBreak/>
        <w:t xml:space="preserve">      containers: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 name: shopfront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image: danielbryantuk/djshopfront:latest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ports: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 containerPort: 8010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livenessProbe: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httpGet: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path: /health</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port: 8010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initialDelaySeconds: 30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xml:space="preserve">          timeoutSeconds: 1</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The first section of the yaml file creates a Service named “shopfront” that will route TCP traffic targeting this service on port 8010 to pods with the label “app: shopfront”. The second section of the configuration file creates a </w:t>
      </w:r>
      <w:r w:rsidRPr="00FD7D5E">
        <w:rPr>
          <w:rFonts w:ascii="Consolas" w:eastAsia="Times New Roman" w:hAnsi="Consolas" w:cs="Courier New"/>
          <w:color w:val="262626"/>
          <w:sz w:val="20"/>
          <w:szCs w:val="20"/>
          <w:bdr w:val="single" w:sz="6" w:space="2" w:color="E3E3E3" w:frame="1"/>
          <w:shd w:val="clear" w:color="auto" w:fill="EBEBEB"/>
          <w:lang w:eastAsia="en-IN"/>
        </w:rPr>
        <w:t>ReplicationController</w:t>
      </w:r>
      <w:r w:rsidRPr="00FD7D5E">
        <w:rPr>
          <w:rFonts w:ascii="Helvetica" w:eastAsia="Times New Roman" w:hAnsi="Helvetica" w:cs="Helvetica"/>
          <w:color w:val="404040"/>
          <w:sz w:val="24"/>
          <w:szCs w:val="24"/>
          <w:lang w:eastAsia="en-IN"/>
        </w:rPr>
        <w:t> that specifies Kubernetes should run one replica (instance) of our shopfront container, which we have declared as part of the “spec” (specification) labelled as “app: shopfront”. We have also specified that the 8010 application traffic port we exposed in our Docker container is open, and declared a “livenessProbe” or healthcheck that Kubernetes can use to determine if our containerized application is running correctly and ready to accept traffic. Let’s start </w:t>
      </w:r>
      <w:r w:rsidRPr="00FD7D5E">
        <w:rPr>
          <w:rFonts w:ascii="Consolas" w:eastAsia="Times New Roman" w:hAnsi="Consolas" w:cs="Courier New"/>
          <w:color w:val="262626"/>
          <w:sz w:val="20"/>
          <w:szCs w:val="20"/>
          <w:bdr w:val="single" w:sz="6" w:space="2" w:color="E3E3E3" w:frame="1"/>
          <w:shd w:val="clear" w:color="auto" w:fill="EBEBEB"/>
          <w:lang w:eastAsia="en-IN"/>
        </w:rPr>
        <w:t>minikube</w:t>
      </w:r>
      <w:r w:rsidRPr="00FD7D5E">
        <w:rPr>
          <w:rFonts w:ascii="Helvetica" w:eastAsia="Times New Roman" w:hAnsi="Helvetica" w:cs="Helvetica"/>
          <w:color w:val="404040"/>
          <w:sz w:val="24"/>
          <w:szCs w:val="24"/>
          <w:lang w:eastAsia="en-IN"/>
        </w:rPr>
        <w:t> and deploy this service (note that you may need to change the specified </w:t>
      </w:r>
      <w:r w:rsidRPr="00FD7D5E">
        <w:rPr>
          <w:rFonts w:ascii="Consolas" w:eastAsia="Times New Roman" w:hAnsi="Consolas" w:cs="Courier New"/>
          <w:color w:val="262626"/>
          <w:sz w:val="20"/>
          <w:szCs w:val="20"/>
          <w:bdr w:val="single" w:sz="6" w:space="2" w:color="E3E3E3" w:frame="1"/>
          <w:shd w:val="clear" w:color="auto" w:fill="EBEBEB"/>
          <w:lang w:eastAsia="en-IN"/>
        </w:rPr>
        <w:t>minikube</w:t>
      </w:r>
      <w:r w:rsidRPr="00FD7D5E">
        <w:rPr>
          <w:rFonts w:ascii="Helvetica" w:eastAsia="Times New Roman" w:hAnsi="Helvetica" w:cs="Helvetica"/>
          <w:color w:val="404040"/>
          <w:sz w:val="24"/>
          <w:szCs w:val="24"/>
          <w:lang w:eastAsia="en-IN"/>
        </w:rPr>
        <w:t> CPU and Memory requirements depending on the resources available on your development machine):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minikube start --cpus 2 --memory 4096</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Starting local Kubernetes v1.7.5 cluster...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Starting VM...</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Getting VM IP address...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Moving files into cluster...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Setting up certs...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Connecting to cluster...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Setting up kubeconfig...</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Starting cluster components...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Kubectl is now configured to use the cluster.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apply -f shopfront-service.yaml</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service "shopfront" created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replicationcontroller "shopfront" created</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You can view all Services within Kubernetes by using the “kubectl get svc” command. You can also view all associated pods by using the “kubectl get pods” command (note that the first time you issue the get pods command, the container may not have finished creating, and is marked as not yet ready):</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get svc</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NAME         CLUSTER-IP   EXTERNAL-IP   PORT(S)          AGE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kubernetes   10.0.0.1     &lt;none&gt;        443/TCP          18h</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shopfront    10.0.0.216   &lt;nodes&gt;       8010:31208/TCP   12s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get pods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NAME              READY     STATUS              RESTARTS   AGE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shopfront-0w1js   0/1       ContainerCreating   0          18s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get pods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NAME              READY     STATUS    RESTARTS   AGE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shopfront-0w1js   1/1       Running   0          2m</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lastRenderedPageBreak/>
        <w:t>We have now successfully deployed our first Service into Kubernetes!</w:t>
      </w:r>
    </w:p>
    <w:p w:rsidR="00FD7D5E" w:rsidRPr="00FD7D5E" w:rsidRDefault="00FD7D5E" w:rsidP="00FD7D5E">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lang w:eastAsia="en-IN"/>
        </w:rPr>
      </w:pPr>
      <w:r w:rsidRPr="00FD7D5E">
        <w:rPr>
          <w:rFonts w:ascii="Helvetica" w:eastAsia="Times New Roman" w:hAnsi="Helvetica" w:cs="Helvetica"/>
          <w:b/>
          <w:bCs/>
          <w:color w:val="404040"/>
          <w:sz w:val="36"/>
          <w:szCs w:val="36"/>
          <w:lang w:eastAsia="en-IN"/>
        </w:rPr>
        <w:t>Time for a smoke test</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Let’s use curl to see if we can get data from the shopfront application’s healthcheck endpoint: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curl $(minikube service shopfront --url)/health</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{"status":"UP"}</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You can see from the results of the curl against the application/health endpoint that the application is up and running, but we need to deploy the remaining microservice application containers before the application will function as we expect it to.</w:t>
      </w:r>
    </w:p>
    <w:p w:rsidR="00FD7D5E" w:rsidRPr="00FD7D5E" w:rsidRDefault="00FD7D5E" w:rsidP="00FD7D5E">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lang w:eastAsia="en-IN"/>
        </w:rPr>
      </w:pPr>
      <w:r w:rsidRPr="00FD7D5E">
        <w:rPr>
          <w:rFonts w:ascii="Helvetica" w:eastAsia="Times New Roman" w:hAnsi="Helvetica" w:cs="Helvetica"/>
          <w:b/>
          <w:bCs/>
          <w:color w:val="404040"/>
          <w:sz w:val="36"/>
          <w:szCs w:val="36"/>
          <w:lang w:eastAsia="en-IN"/>
        </w:rPr>
        <w:t>Building the remaining applications</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Now that we have one container up and running let’s build the remaining two supporting microservice applications and containers: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productcatalogue/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mvn clean install</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build -t danielbryantuk/djproductcatalogue:1.0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push danielbryantuk/djproductcatalogue:1.0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stockmanager/</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mvn clean install</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build -t danielbryantuk/djstockmanager:1.0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docker push danielbryantuk/djstockmanager:1.0</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At this point we have built all of our microservices and the associated Docker images, and also pushed the images to Docker Hub. Let’s now deploy the </w:t>
      </w:r>
      <w:r w:rsidRPr="00FD7D5E">
        <w:rPr>
          <w:rFonts w:ascii="Consolas" w:eastAsia="Times New Roman" w:hAnsi="Consolas" w:cs="Courier New"/>
          <w:color w:val="262626"/>
          <w:sz w:val="20"/>
          <w:szCs w:val="20"/>
          <w:bdr w:val="single" w:sz="6" w:space="2" w:color="E3E3E3" w:frame="1"/>
          <w:shd w:val="clear" w:color="auto" w:fill="EBEBEB"/>
          <w:lang w:eastAsia="en-IN"/>
        </w:rPr>
        <w:t>productcatalogue</w:t>
      </w:r>
      <w:r w:rsidRPr="00FD7D5E">
        <w:rPr>
          <w:rFonts w:ascii="Helvetica" w:eastAsia="Times New Roman" w:hAnsi="Helvetica" w:cs="Helvetica"/>
          <w:color w:val="404040"/>
          <w:sz w:val="24"/>
          <w:szCs w:val="24"/>
          <w:lang w:eastAsia="en-IN"/>
        </w:rPr>
        <w:t> and </w:t>
      </w:r>
      <w:r w:rsidRPr="00FD7D5E">
        <w:rPr>
          <w:rFonts w:ascii="Consolas" w:eastAsia="Times New Roman" w:hAnsi="Consolas" w:cs="Courier New"/>
          <w:color w:val="262626"/>
          <w:sz w:val="20"/>
          <w:szCs w:val="20"/>
          <w:bdr w:val="single" w:sz="6" w:space="2" w:color="E3E3E3" w:frame="1"/>
          <w:shd w:val="clear" w:color="auto" w:fill="EBEBEB"/>
          <w:lang w:eastAsia="en-IN"/>
        </w:rPr>
        <w:t>stockmanager</w:t>
      </w:r>
      <w:r w:rsidRPr="00FD7D5E">
        <w:rPr>
          <w:rFonts w:ascii="Helvetica" w:eastAsia="Times New Roman" w:hAnsi="Helvetica" w:cs="Helvetica"/>
          <w:color w:val="404040"/>
          <w:sz w:val="24"/>
          <w:szCs w:val="24"/>
          <w:lang w:eastAsia="en-IN"/>
        </w:rPr>
        <w:t> services to Kubernetes.</w:t>
      </w:r>
    </w:p>
    <w:p w:rsidR="00FD7D5E" w:rsidRPr="00FD7D5E" w:rsidRDefault="00FD7D5E" w:rsidP="00FD7D5E">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lang w:eastAsia="en-IN"/>
        </w:rPr>
      </w:pPr>
      <w:r w:rsidRPr="00FD7D5E">
        <w:rPr>
          <w:rFonts w:ascii="Helvetica" w:eastAsia="Times New Roman" w:hAnsi="Helvetica" w:cs="Helvetica"/>
          <w:b/>
          <w:bCs/>
          <w:color w:val="404040"/>
          <w:sz w:val="36"/>
          <w:szCs w:val="36"/>
          <w:lang w:eastAsia="en-IN"/>
        </w:rPr>
        <w:t>Deploying the entire Java application in Kubernetes</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In a similar fashion to the process we used above to deploy the shopfront service, we can now deploy the remaining two microservices within our application to Kubernetes: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cd kubernetes/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apply -f productcatalogue-service.yaml</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service "productcatalogue" created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replicationcontroller "productcatalogue" created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apply -f stockmanager-service.yaml</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lastRenderedPageBreak/>
        <w:t>service "stockmanager" created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replicationcontroller "stockmanager" created</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get svc</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NAME               CLUSTER-IP   EXTERNAL-IP   PORT(S)          AGE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kubernetes         10.0.0.1     &lt;none&gt;        443/TCP          19h</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productcatalogue   10.0.0.37    &lt;nodes&gt;       8020:31803/TCP   42s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shopfront          10.0.0.216   &lt;nodes&gt;       8010:31208/TCP   13m</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stockmanager       10.0.0.149   &lt;nodes&gt;       8030:30723/TCP   16s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kubectl get pods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NAME                     READY     STATUS    RESTARTS   AGE</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productcatalogue-79qn4   1/1       Running   0          55s</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shopfront-0w1js          1/1       Running   0          13m</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stockmanager-lmgj9       1/1       Running   0          29s</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Depending on how quickly you issue the “kubectl get pods” command, you may see that all of the pods are not yet running. Before moving on to the next section of this article wait until the command shows that all of the pods are running (maybe this is a good time to brew a cup of tea!)</w:t>
      </w:r>
    </w:p>
    <w:p w:rsidR="00FD7D5E" w:rsidRPr="00FD7D5E" w:rsidRDefault="00FD7D5E" w:rsidP="00FD7D5E">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lang w:eastAsia="en-IN"/>
        </w:rPr>
      </w:pPr>
      <w:r w:rsidRPr="00FD7D5E">
        <w:rPr>
          <w:rFonts w:ascii="Helvetica" w:eastAsia="Times New Roman" w:hAnsi="Helvetica" w:cs="Helvetica"/>
          <w:b/>
          <w:bCs/>
          <w:color w:val="404040"/>
          <w:sz w:val="36"/>
          <w:szCs w:val="36"/>
          <w:lang w:eastAsia="en-IN"/>
        </w:rPr>
        <w:t>Viewing the complete application</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With all services deployed and all associated pods running, we now should be able to access our completed application via the shopfront service GUI. We can open the service in our default browser by issuing the following command in </w:t>
      </w:r>
      <w:r w:rsidRPr="00FD7D5E">
        <w:rPr>
          <w:rFonts w:ascii="Consolas" w:eastAsia="Times New Roman" w:hAnsi="Consolas" w:cs="Courier New"/>
          <w:color w:val="262626"/>
          <w:sz w:val="20"/>
          <w:szCs w:val="20"/>
          <w:bdr w:val="single" w:sz="6" w:space="2" w:color="E3E3E3" w:frame="1"/>
          <w:shd w:val="clear" w:color="auto" w:fill="EBEBEB"/>
          <w:lang w:eastAsia="en-IN"/>
        </w:rPr>
        <w:t>minikube</w:t>
      </w:r>
      <w:r w:rsidRPr="00FD7D5E">
        <w:rPr>
          <w:rFonts w:ascii="Helvetica" w:eastAsia="Times New Roman" w:hAnsi="Helvetica" w:cs="Helvetica"/>
          <w:color w:val="404040"/>
          <w:sz w:val="24"/>
          <w:szCs w:val="24"/>
          <w:lang w:eastAsia="en-IN"/>
        </w:rPr>
        <w:t>:</w:t>
      </w:r>
    </w:p>
    <w:p w:rsidR="00FD7D5E" w:rsidRPr="00FD7D5E" w:rsidRDefault="00FD7D5E" w:rsidP="00FD7D5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20"/>
          <w:szCs w:val="20"/>
          <w:lang w:eastAsia="en-IN"/>
        </w:rPr>
      </w:pPr>
      <w:r w:rsidRPr="00FD7D5E">
        <w:rPr>
          <w:rFonts w:ascii="Consolas" w:eastAsia="Times New Roman" w:hAnsi="Consolas" w:cs="Courier New"/>
          <w:color w:val="F5F5F5"/>
          <w:sz w:val="20"/>
          <w:szCs w:val="20"/>
          <w:lang w:eastAsia="en-IN"/>
        </w:rPr>
        <w:t>$ minikube service shopfront</w:t>
      </w:r>
    </w:p>
    <w:p w:rsidR="00FD7D5E" w:rsidRPr="00FD7D5E" w:rsidRDefault="00FD7D5E" w:rsidP="00FD7D5E">
      <w:p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r w:rsidRPr="00FD7D5E">
        <w:rPr>
          <w:rFonts w:ascii="Helvetica" w:eastAsia="Times New Roman" w:hAnsi="Helvetica" w:cs="Helvetica"/>
          <w:color w:val="404040"/>
          <w:sz w:val="24"/>
          <w:szCs w:val="24"/>
          <w:lang w:eastAsia="en-IN"/>
        </w:rPr>
        <w:t>If everything is working correctly, you should see the following page in your browser:</w:t>
      </w:r>
    </w:p>
    <w:p w:rsidR="005D0A86" w:rsidRDefault="005D0A86">
      <w:bookmarkStart w:id="0" w:name="_GoBack"/>
      <w:bookmarkEnd w:id="0"/>
    </w:p>
    <w:sectPr w:rsidR="005D0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71"/>
    <w:rsid w:val="00270B71"/>
    <w:rsid w:val="005D0A86"/>
    <w:rsid w:val="00FD7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2B6B0-BF1C-4822-81C2-8BF3747E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D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D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D7D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7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D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7D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2019-02-22T05:48:00Z</dcterms:created>
  <dcterms:modified xsi:type="dcterms:W3CDTF">2019-02-22T05:48:00Z</dcterms:modified>
</cp:coreProperties>
</file>