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Public Water Hazard Index Analysis</w:t>
      </w:r>
    </w:p>
    <w:bookmarkStart w:id="20" w:name="pfas-concentration"/>
    <w:p>
      <w:pPr>
        <w:pStyle w:val="Heading2"/>
      </w:pPr>
      <w:r>
        <w:t xml:space="preserve">PFAS Concentration</w:t>
      </w:r>
    </w:p>
    <w:p>
      <w:pPr>
        <w:pStyle w:val="FirstParagraph"/>
      </w:pPr>
      <w:r>
        <w:t xml:space="preserve">Poster Workflow</w:t>
      </w:r>
    </w:p>
    <w:bookmarkEnd w:id="20"/>
    <w:bookmarkStart w:id="21" w:name="hazard-index"/>
    <w:p>
      <w:pPr>
        <w:pStyle w:val="Heading2"/>
      </w:pPr>
      <w:r>
        <w:t xml:space="preserve">Hazard Index</w:t>
      </w:r>
    </w:p>
    <w:p>
      <w:pPr>
        <w:pStyle w:val="FirstParagraph"/>
      </w:pPr>
      <w:r>
        <w:t xml:space="preserve">The hazard index is a unitless metric from the Environmental Protection Agency (EPA) that summarizes the adverse health effects associated with exposure to mixtures of the PFAS analytes PFNA, PFHxS, PFBS, and HFPO-DA.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Hazard Index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HFPODA ppt</m:t>
                  </m:r>
                </m:num>
                <m:den>
                  <m:r>
                    <m:t>10</m:t>
                  </m:r>
                  <m:r>
                    <m:rPr>
                      <m:nor/>
                      <m:sty m:val="p"/>
                    </m:rPr>
                    <m:t> ppt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PFBS ppt</m:t>
                  </m:r>
                </m:num>
                <m:den>
                  <m:r>
                    <m:t>2000</m:t>
                  </m:r>
                  <m:r>
                    <m:rPr>
                      <m:nor/>
                      <m:sty m:val="p"/>
                    </m:rPr>
                    <m:t> ppt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PFNA ppt</m:t>
                  </m:r>
                </m:num>
                <m:den>
                  <m:r>
                    <m:t>10</m:t>
                  </m:r>
                  <m:r>
                    <m:rPr>
                      <m:nor/>
                      <m:sty m:val="p"/>
                    </m:rPr>
                    <m:t> ppt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PFHxS ppt</m:t>
                  </m:r>
                </m:num>
                <m:den>
                  <m:r>
                    <m:t>10</m:t>
                  </m:r>
                  <m:r>
                    <m:rPr>
                      <m:nor/>
                      <m:sty m:val="p"/>
                    </m:rPr>
                    <m:t> ppt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The EPA’s Hazard Index Maximum Contaminant Level (MCL) is set at 1, meaning there are potential elevated health risks for drinking water with hazard index levels exceeding 1.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Public Water Hazard Index Analysis</dc:title>
  <dc:creator/>
  <cp:keywords/>
  <dcterms:created xsi:type="dcterms:W3CDTF">2026-03-25T14:56:17Z</dcterms:created>
  <dcterms:modified xsi:type="dcterms:W3CDTF">2026-03-25T14:56:17Z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