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Modeling Report for Customer Delinquency</w:t>
      </w:r>
    </w:p>
    <w:p>
      <w:r>
        <w:rPr>
          <w:b/>
        </w:rPr>
        <w:t xml:space="preserve">Objective: </w:t>
      </w:r>
      <w:r>
        <w:t>Develop a conceptual predictive model to identify customers who are most likely to become delinquent using the Geldium dataset.</w:t>
      </w:r>
    </w:p>
    <w:p>
      <w:pPr>
        <w:pStyle w:val="Heading2"/>
      </w:pPr>
      <w:r>
        <w:t>1. Model Logic</w:t>
      </w:r>
    </w:p>
    <w:p>
      <w:r>
        <w:t>Based on the dataset, the recommended model is Logistic Regression because the target variable (Delinquent_Account) is a binary outcome (Yes/No). The model estimates the probability that a customer will become delinquent using financial and credit-related information.</w:t>
        <w:br/>
        <w:br/>
        <w:t>Top five input features:</w:t>
        <w:br/>
        <w:t>• Credit Score</w:t>
        <w:br/>
        <w:t>• Credit Utilization</w:t>
        <w:br/>
        <w:t>• Missed Payments</w:t>
        <w:br/>
        <w:t>• Income</w:t>
        <w:br/>
        <w:t>• Debt-to-Income Ratio</w:t>
        <w:br/>
        <w:br/>
        <w:t>Model workflow:</w:t>
        <w:br/>
        <w:t>1. Load customer data.</w:t>
        <w:br/>
        <w:t>2. Select relevant features.</w:t>
        <w:br/>
        <w:t>3. Split the data into training and testing datasets.</w:t>
        <w:br/>
        <w:t>4. Train the Logistic Regression model.</w:t>
        <w:br/>
        <w:t>5. Predict the probability of delinquency.</w:t>
        <w:br/>
        <w:t>6. Classify customers into low-risk and high-risk groups.</w:t>
        <w:br/>
        <w:t>7. Evaluate the model using performance metrics.</w:t>
      </w:r>
    </w:p>
    <w:p>
      <w:pPr>
        <w:pStyle w:val="Heading2"/>
      </w:pPr>
      <w:r>
        <w:t>2. Justification for Model Choice</w:t>
      </w:r>
    </w:p>
    <w:p>
      <w:r>
        <w:t>Two suitable models are Logistic Regression and Decision Trees. Decision Trees can capture more complex relationships but are more likely to overfit and can become difficult to maintain. Logistic Regression was selected because it is accurate, simple, transparent, and easy to explain. In financial services, explainability is essential because lending decisions must be fair, consistent, and easy to justify. The model is also fast to deploy, easy to monitor, and produces probability scores that help Geldium prioritize customers who may require early intervention.</w:t>
      </w:r>
    </w:p>
    <w:p>
      <w:pPr>
        <w:pStyle w:val="Heading2"/>
      </w:pPr>
      <w:r>
        <w:t>3. Evaluation Strategy</w:t>
      </w:r>
    </w:p>
    <w:p>
      <w:r>
        <w:t>The model will be evaluated using Accuracy, Precision, Recall, F1 Score, and AUC-ROC. Accuracy measures the overall percentage of correct predictions. Precision shows how many customers predicted as delinquent actually become delinquent. Recall measures how many true delinquent customers are successfully identified. F1 Score balances Precision and Recall, while AUC-ROC measures how well the model distinguishes between high-risk and low-risk customers.</w:t>
        <w:br/>
        <w:br/>
        <w:t>Fairness checks will compare model performance across customer groups such as employment status and location to identify potential bias. If unfair outcomes are detected, feature selection and model parameters will be reviewed. Customer privacy, transparency, and non-discrimination will be maintained throughout the modeling process to support ethical and responsible credit risk assessment.</w:t>
      </w:r>
    </w:p>
    <w:p>
      <w:pPr>
        <w:pStyle w:val="Heading2"/>
      </w:pPr>
      <w:r>
        <w:t>Conclusion</w:t>
      </w:r>
    </w:p>
    <w:p>
      <w:r>
        <w:t>Logistic Regression is an appropriate predictive model for the Geldium delinquency dataset because it provides reliable predictions while remaining transparent and easy to interpret. Using key financial indicators such as credit score, income, credit utilization, missed payments, and debt-to-income ratio enables the model to identify high-risk customers effectively. Evaluating the model with both performance and fairness metrics helps ensure that predictions are accurate, unbiased, and suitable for real-world financial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