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C6AB7" w14:textId="77777777" w:rsidR="0072254F" w:rsidRDefault="00966669">
      <w:pPr>
        <w:spacing w:after="80"/>
      </w:pPr>
      <w:r>
        <w:rPr>
          <w:b/>
          <w:color w:val="1B365D"/>
          <w:sz w:val="36"/>
        </w:rPr>
        <w:t>LAB ASSIGNMENT V : HEURISTIC EVALUATION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6336"/>
      </w:tblGrid>
      <w:tr w:rsidR="0072254F" w14:paraId="59AA4DCD" w14:textId="77777777">
        <w:trPr>
          <w:jc w:val="center"/>
        </w:trPr>
        <w:tc>
          <w:tcPr>
            <w:tcW w:w="3600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6C7F3" w14:textId="77777777" w:rsidR="0072254F" w:rsidRDefault="00966669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SYSTEM EVALUATED :</w:t>
            </w:r>
          </w:p>
        </w:tc>
        <w:tc>
          <w:tcPr>
            <w:tcW w:w="6336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1641C" w14:textId="77777777" w:rsidR="0072254F" w:rsidRDefault="00966669">
            <w:pPr>
              <w:spacing w:before="40" w:after="40"/>
            </w:pPr>
            <w:r>
              <w:rPr>
                <w:color w:val="323232"/>
                <w:sz w:val="19"/>
              </w:rPr>
              <w:t>PropNest (Digital Real Estate Platform)</w:t>
            </w:r>
          </w:p>
        </w:tc>
      </w:tr>
      <w:tr w:rsidR="0072254F" w14:paraId="568C5289" w14:textId="77777777">
        <w:trPr>
          <w:jc w:val="center"/>
        </w:trPr>
        <w:tc>
          <w:tcPr>
            <w:tcW w:w="3600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7A42F" w14:textId="77777777" w:rsidR="0072254F" w:rsidRDefault="00966669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EVALUATION SCOPE :</w:t>
            </w:r>
          </w:p>
        </w:tc>
        <w:tc>
          <w:tcPr>
            <w:tcW w:w="6336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2A2CD" w14:textId="77777777" w:rsidR="0072254F" w:rsidRDefault="00966669">
            <w:pPr>
              <w:spacing w:before="40" w:after="40"/>
            </w:pPr>
            <w:r>
              <w:rPr>
                <w:color w:val="323232"/>
                <w:sz w:val="19"/>
              </w:rPr>
              <w:t>Wireframe UI / Search, Filtering &amp; Transparency Flow</w:t>
            </w:r>
          </w:p>
        </w:tc>
      </w:tr>
      <w:tr w:rsidR="0072254F" w14:paraId="52EE1369" w14:textId="77777777">
        <w:trPr>
          <w:jc w:val="center"/>
        </w:trPr>
        <w:tc>
          <w:tcPr>
            <w:tcW w:w="3600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73739" w14:textId="77777777" w:rsidR="0072254F" w:rsidRDefault="00966669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EVALUATOR / USER PERSONAS :</w:t>
            </w:r>
          </w:p>
        </w:tc>
        <w:tc>
          <w:tcPr>
            <w:tcW w:w="6336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E5D4D" w14:textId="77777777" w:rsidR="0072254F" w:rsidRDefault="00966669">
            <w:pPr>
              <w:spacing w:before="40" w:after="40"/>
            </w:pPr>
            <w:r>
              <w:rPr>
                <w:color w:val="323232"/>
                <w:sz w:val="19"/>
              </w:rPr>
              <w:t>Evaluated against Aditya &amp; Priya Joshi, Vikram Patil, Rohan Mehta, Ananya Sharma, Karan Shah</w:t>
            </w:r>
          </w:p>
        </w:tc>
      </w:tr>
    </w:tbl>
    <w:p w14:paraId="126B8514" w14:textId="77777777" w:rsidR="0072254F" w:rsidRDefault="0072254F">
      <w:pPr>
        <w:spacing w:after="120"/>
      </w:pPr>
    </w:p>
    <w:p w14:paraId="41DD1340" w14:textId="36638B90" w:rsidR="0072254F" w:rsidRDefault="00966669">
      <w:pPr>
        <w:spacing w:before="240" w:after="120"/>
      </w:pPr>
      <w:r>
        <w:rPr>
          <w:b/>
          <w:color w:val="1B365D"/>
          <w:sz w:val="24"/>
        </w:rPr>
        <w:t>PART I : HEURISTIC EVALUATION BASED ON NIELSEN'S 10 GENERAL PRINCIPLES FOR INTERACTION DESIGN</w:t>
      </w:r>
      <w:r w:rsidR="00AD1DA8">
        <w:rPr>
          <w:b/>
          <w:color w:val="1B365D"/>
          <w:sz w:val="24"/>
        </w:rPr>
        <w:t>–––</w:t>
      </w:r>
    </w:p>
    <w:p w14:paraId="593866EC" w14:textId="77777777" w:rsidR="0072254F" w:rsidRDefault="00966669">
      <w:pPr>
        <w:spacing w:after="160"/>
      </w:pPr>
      <w:r>
        <w:rPr>
          <w:i/>
          <w:color w:val="646464"/>
          <w:sz w:val="18"/>
        </w:rPr>
        <w:t>(Scoring Scale: 0 is lowest / severe violation, 10 is highest compliance / excellent usability)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2592"/>
        <w:gridCol w:w="3312"/>
        <w:gridCol w:w="1008"/>
        <w:gridCol w:w="2304"/>
      </w:tblGrid>
      <w:tr w:rsidR="0072254F" w14:paraId="5072C501" w14:textId="77777777">
        <w:trPr>
          <w:jc w:val="center"/>
        </w:trPr>
        <w:tc>
          <w:tcPr>
            <w:tcW w:w="72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1626B" w14:textId="77777777" w:rsidR="0072254F" w:rsidRDefault="00966669">
            <w:pPr>
              <w:jc w:val="center"/>
            </w:pPr>
            <w:r>
              <w:rPr>
                <w:b/>
                <w:color w:val="FFFFFF"/>
                <w:sz w:val="18"/>
              </w:rPr>
              <w:t>S.No.</w:t>
            </w:r>
          </w:p>
        </w:tc>
        <w:tc>
          <w:tcPr>
            <w:tcW w:w="259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99848" w14:textId="77777777" w:rsidR="0072254F" w:rsidRDefault="00966669">
            <w:pPr>
              <w:jc w:val="center"/>
            </w:pPr>
            <w:r>
              <w:rPr>
                <w:b/>
                <w:color w:val="FFFFFF"/>
                <w:sz w:val="18"/>
              </w:rPr>
              <w:t>Heuristic Evaluation Parameter</w:t>
            </w:r>
          </w:p>
        </w:tc>
        <w:tc>
          <w:tcPr>
            <w:tcW w:w="331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3F432" w14:textId="77777777" w:rsidR="0072254F" w:rsidRDefault="00966669">
            <w:pPr>
              <w:jc w:val="center"/>
            </w:pPr>
            <w:r>
              <w:rPr>
                <w:b/>
                <w:color w:val="FFFFFF"/>
                <w:sz w:val="18"/>
              </w:rPr>
              <w:t>Mention Violation if any</w:t>
            </w:r>
          </w:p>
        </w:tc>
        <w:tc>
          <w:tcPr>
            <w:tcW w:w="1008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C0DAF" w14:textId="77777777" w:rsidR="0072254F" w:rsidRDefault="00966669">
            <w:pPr>
              <w:jc w:val="center"/>
            </w:pPr>
            <w:r>
              <w:rPr>
                <w:b/>
                <w:color w:val="FFFFFF"/>
                <w:sz w:val="18"/>
              </w:rPr>
              <w:t>Severity (0-10)</w:t>
            </w:r>
          </w:p>
        </w:tc>
        <w:tc>
          <w:tcPr>
            <w:tcW w:w="230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5E585" w14:textId="77777777" w:rsidR="0072254F" w:rsidRDefault="00966669">
            <w:pPr>
              <w:jc w:val="center"/>
            </w:pPr>
            <w:r>
              <w:rPr>
                <w:b/>
                <w:color w:val="FFFFFF"/>
                <w:sz w:val="18"/>
              </w:rPr>
              <w:t>Ways to Improve</w:t>
            </w:r>
          </w:p>
        </w:tc>
      </w:tr>
      <w:tr w:rsidR="0072254F" w14:paraId="22DE5186" w14:textId="77777777">
        <w:trPr>
          <w:jc w:val="center"/>
        </w:trPr>
        <w:tc>
          <w:tcPr>
            <w:tcW w:w="720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FC9F36" w14:textId="77777777" w:rsidR="0072254F" w:rsidRDefault="00966669">
            <w:pPr>
              <w:spacing w:before="40" w:after="4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592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74D161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User Control</w:t>
            </w:r>
            <w:r>
              <w:rPr>
                <w:sz w:val="17"/>
              </w:rPr>
              <w:br/>
              <w:t>(Interface allows user to perceive they are in control)</w:t>
            </w:r>
          </w:p>
        </w:tc>
        <w:tc>
          <w:tcPr>
            <w:tcW w:w="3312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914C41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Main hero search (City, Locality, Budget, Buy/Rent) provides strong core control. However, explicit quick-sorting controls (e.g., Sort by Price, Possession Date, Safety Rating) are not directly exposed on the primary hero bar before executing search.</w:t>
            </w:r>
          </w:p>
        </w:tc>
        <w:tc>
          <w:tcPr>
            <w:tcW w:w="1008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74789" w14:textId="77777777" w:rsidR="0072254F" w:rsidRDefault="00966669">
            <w:pPr>
              <w:spacing w:before="40" w:after="40"/>
              <w:jc w:val="center"/>
            </w:pPr>
            <w:r>
              <w:rPr>
                <w:b/>
                <w:color w:val="1B365D"/>
                <w:sz w:val="18"/>
              </w:rPr>
              <w:t>9</w:t>
            </w:r>
          </w:p>
        </w:tc>
        <w:tc>
          <w:tcPr>
            <w:tcW w:w="2304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F0183A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Integrate a quick-sort pill toggle (e.g. 'Sort by: Price | Possession | Safety') next to the main search execution button.</w:t>
            </w:r>
          </w:p>
        </w:tc>
      </w:tr>
      <w:tr w:rsidR="0072254F" w14:paraId="6A8CC4EE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EA3D3F" w14:textId="77777777" w:rsidR="0072254F" w:rsidRDefault="00966669">
            <w:pPr>
              <w:spacing w:before="40" w:after="4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3C833C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Human Limitations</w:t>
            </w:r>
            <w:r>
              <w:rPr>
                <w:sz w:val="17"/>
              </w:rPr>
              <w:br/>
              <w:t>(Interface will not overload cognitive, auditory and motor skills)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837D79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Clean 'calm search' design effectively reduces cognitive overload present in Housing.com (banner ads) and SquareYards (busy multi-tool layout). Displaying price, BHK, locality, safety index, and RERA status simultaneously requires modest visual scanning.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715B48" w14:textId="77777777" w:rsidR="0072254F" w:rsidRDefault="00966669">
            <w:pPr>
              <w:spacing w:before="40" w:after="40"/>
              <w:jc w:val="center"/>
            </w:pPr>
            <w:r>
              <w:rPr>
                <w:b/>
                <w:color w:val="1B365D"/>
                <w:sz w:val="18"/>
              </w:rPr>
              <w:t>9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C7A835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Maintain generous card padding, structured typography hierarchy, and subtle badge shading so 'all-in' totals remain scannable.</w:t>
            </w:r>
          </w:p>
        </w:tc>
      </w:tr>
      <w:tr w:rsidR="0072254F" w14:paraId="6FAFC0B1" w14:textId="77777777">
        <w:trPr>
          <w:jc w:val="center"/>
        </w:trPr>
        <w:tc>
          <w:tcPr>
            <w:tcW w:w="720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6BC9D6" w14:textId="77777777" w:rsidR="0072254F" w:rsidRDefault="00966669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592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2AD563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Accommodation</w:t>
            </w:r>
            <w:r>
              <w:rPr>
                <w:sz w:val="17"/>
              </w:rPr>
              <w:br/>
              <w:t>(Interface fits how each user group works &amp; thinks - Personas)</w:t>
            </w:r>
          </w:p>
        </w:tc>
        <w:tc>
          <w:tcPr>
            <w:tcW w:w="3312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48E4C0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No major violation. Directly accommodates target user persona frustrations:</w:t>
            </w:r>
            <w:r>
              <w:rPr>
                <w:sz w:val="17"/>
              </w:rPr>
              <w:br/>
              <w:t>• Aditya &amp; Priya (Newlyweds): All-in transparent total.</w:t>
            </w:r>
            <w:r>
              <w:rPr>
                <w:sz w:val="17"/>
              </w:rPr>
              <w:br/>
              <w:t>• Vikram Patil (Family): Safety Index &amp; RERA check.</w:t>
            </w:r>
            <w:r>
              <w:rPr>
                <w:sz w:val="17"/>
              </w:rPr>
              <w:br/>
              <w:t>• Rohan Mehta (Relocating Engineer): Direct site visit schedule &amp; side-by-side compare.</w:t>
            </w:r>
            <w:r>
              <w:rPr>
                <w:sz w:val="17"/>
              </w:rPr>
              <w:br/>
              <w:t>• Ananya Sharma (Student): Locality safety badge (4.8/5).</w:t>
            </w:r>
            <w:r>
              <w:rPr>
                <w:sz w:val="17"/>
              </w:rPr>
              <w:br/>
              <w:t>• Karan Shah (Investor): Price/sq.ft &amp; timeline metrics.</w:t>
            </w:r>
          </w:p>
        </w:tc>
        <w:tc>
          <w:tcPr>
            <w:tcW w:w="1008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7C4C8F" w14:textId="77777777" w:rsidR="0072254F" w:rsidRDefault="00966669">
            <w:pPr>
              <w:spacing w:before="40" w:after="40"/>
              <w:jc w:val="center"/>
            </w:pPr>
            <w:r>
              <w:rPr>
                <w:b/>
                <w:color w:val="1B365D"/>
                <w:sz w:val="18"/>
              </w:rPr>
              <w:t>10</w:t>
            </w:r>
          </w:p>
        </w:tc>
        <w:tc>
          <w:tcPr>
            <w:tcW w:w="2304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91B3EA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Introduce persona-based quick filters (e.g., 'Family-Safe Homes', 'Student Accommodation', 'High ROI Investment').</w:t>
            </w:r>
          </w:p>
        </w:tc>
      </w:tr>
      <w:tr w:rsidR="0072254F" w14:paraId="42543FDA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803857" w14:textId="77777777" w:rsidR="0072254F" w:rsidRDefault="00966669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FE4D22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Linguistic Clarity</w:t>
            </w:r>
            <w:r>
              <w:rPr>
                <w:sz w:val="17"/>
              </w:rPr>
              <w:br/>
              <w:t>(Interface communicates as efficiently as possible)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E1B792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Slogan 'Find a home with nothing hidden' and labels ('100% RERA verified', 'Zero hidden charges', 'Resident safety index') avoid legal jargon (unlike MahaRERA). First-time buyers may benefit from explicit clarity on what 'all-in' encompasses.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4C0193" w14:textId="77777777" w:rsidR="0072254F" w:rsidRDefault="00966669">
            <w:pPr>
              <w:spacing w:before="40" w:after="40"/>
              <w:jc w:val="center"/>
            </w:pPr>
            <w:r>
              <w:rPr>
                <w:b/>
                <w:color w:val="1B365D"/>
                <w:sz w:val="18"/>
              </w:rPr>
              <w:t>9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E564AD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Add an info-icon tooltip beside 'all-in price' on property cards explaining that it includes Base Price + Stamp Duty (7%) + Maintenance.</w:t>
            </w:r>
          </w:p>
        </w:tc>
      </w:tr>
      <w:tr w:rsidR="0072254F" w14:paraId="5D35AB3F" w14:textId="77777777">
        <w:trPr>
          <w:jc w:val="center"/>
        </w:trPr>
        <w:tc>
          <w:tcPr>
            <w:tcW w:w="720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22638A" w14:textId="77777777" w:rsidR="0072254F" w:rsidRDefault="00966669">
            <w:pPr>
              <w:spacing w:before="40" w:after="40"/>
              <w:jc w:val="center"/>
            </w:pPr>
            <w:r>
              <w:rPr>
                <w:sz w:val="18"/>
              </w:rPr>
              <w:lastRenderedPageBreak/>
              <w:t>5</w:t>
            </w:r>
          </w:p>
        </w:tc>
        <w:tc>
          <w:tcPr>
            <w:tcW w:w="2592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517AB4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Aesthetic Integrity</w:t>
            </w:r>
            <w:r>
              <w:rPr>
                <w:sz w:val="17"/>
              </w:rPr>
              <w:br/>
              <w:t>(Interface has attractive &amp; appropriate design)</w:t>
            </w:r>
          </w:p>
        </w:tc>
        <w:tc>
          <w:tcPr>
            <w:tcW w:w="3312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DD0F80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Warm neutral tones, spacious layout, clear badge contrast, and crisp property images present a reassuring, premium, and trustworthy brand image.</w:t>
            </w:r>
          </w:p>
        </w:tc>
        <w:tc>
          <w:tcPr>
            <w:tcW w:w="1008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A87F9D" w14:textId="77777777" w:rsidR="0072254F" w:rsidRDefault="00966669">
            <w:pPr>
              <w:spacing w:before="40" w:after="40"/>
              <w:jc w:val="center"/>
            </w:pPr>
            <w:r>
              <w:rPr>
                <w:b/>
                <w:color w:val="1B365D"/>
                <w:sz w:val="18"/>
              </w:rPr>
              <w:t>10</w:t>
            </w:r>
          </w:p>
        </w:tc>
        <w:tc>
          <w:tcPr>
            <w:tcW w:w="2304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3479E9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Ensure high-contrast mode (accessible via left UI accessibility drawer) maintains visual elegance while adhering to WCAG AAA contrast.</w:t>
            </w:r>
          </w:p>
        </w:tc>
      </w:tr>
      <w:tr w:rsidR="0072254F" w14:paraId="44189849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F7744A" w14:textId="77777777" w:rsidR="0072254F" w:rsidRDefault="00966669">
            <w:pPr>
              <w:spacing w:before="40" w:after="4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52402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Simplicity</w:t>
            </w:r>
            <w:r>
              <w:rPr>
                <w:sz w:val="17"/>
              </w:rPr>
              <w:br/>
              <w:t>(Interface has a simple design)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B33492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Focused 3-input hero search bar (City, Locality, Budget) eliminates unnecessary clutter and search friction.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F4A8B1" w14:textId="77777777" w:rsidR="0072254F" w:rsidRDefault="00966669">
            <w:pPr>
              <w:spacing w:before="40" w:after="40"/>
              <w:jc w:val="center"/>
            </w:pPr>
            <w:r>
              <w:rPr>
                <w:b/>
                <w:color w:val="1B365D"/>
                <w:sz w:val="18"/>
              </w:rPr>
              <w:t>9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F87E78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Keep secondary filter options progressively disclosed inside an 'Advanced Filters' drawer so the primary screen remains minimal.</w:t>
            </w:r>
          </w:p>
        </w:tc>
      </w:tr>
      <w:tr w:rsidR="0072254F" w14:paraId="5A86A819" w14:textId="77777777">
        <w:trPr>
          <w:jc w:val="center"/>
        </w:trPr>
        <w:tc>
          <w:tcPr>
            <w:tcW w:w="720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97086D" w14:textId="77777777" w:rsidR="0072254F" w:rsidRDefault="00966669">
            <w:pPr>
              <w:spacing w:before="40" w:after="4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2592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2B2A9F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Predictability</w:t>
            </w:r>
            <w:r>
              <w:rPr>
                <w:sz w:val="17"/>
              </w:rPr>
              <w:br/>
              <w:t>(Interface behaves so user accurately predicts next action)</w:t>
            </w:r>
          </w:p>
        </w:tc>
        <w:tc>
          <w:tcPr>
            <w:tcW w:w="3312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ED454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Standard 'Search', 'View details', and 'Compare' buttons function intuitively. Clicking 'Compare' adds the property to the comparison tray.</w:t>
            </w:r>
          </w:p>
        </w:tc>
        <w:tc>
          <w:tcPr>
            <w:tcW w:w="1008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F467B2" w14:textId="77777777" w:rsidR="0072254F" w:rsidRDefault="00966669">
            <w:pPr>
              <w:spacing w:before="40" w:after="40"/>
              <w:jc w:val="center"/>
            </w:pPr>
            <w:r>
              <w:rPr>
                <w:b/>
                <w:color w:val="1B365D"/>
                <w:sz w:val="18"/>
              </w:rPr>
              <w:t>9</w:t>
            </w:r>
          </w:p>
        </w:tc>
        <w:tc>
          <w:tcPr>
            <w:tcW w:w="2304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3AE597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Add an immediate animated badge counter (+1, +2) on the floating 'Compare' widget to confirm addition instantly.</w:t>
            </w:r>
          </w:p>
        </w:tc>
      </w:tr>
      <w:tr w:rsidR="0072254F" w14:paraId="695CB57D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EBA38A" w14:textId="77777777" w:rsidR="0072254F" w:rsidRDefault="00966669">
            <w:pPr>
              <w:spacing w:before="40" w:after="4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EDEAE1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Accuracy</w:t>
            </w:r>
            <w:r>
              <w:rPr>
                <w:sz w:val="17"/>
              </w:rPr>
              <w:br/>
              <w:t>(Interface is free from errors)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589C6C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Pre-calculated 'All-in total price' (Base + Stamp Duty + Maintenance) prevents manual user calculation errors.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75972D" w14:textId="77777777" w:rsidR="0072254F" w:rsidRDefault="00966669">
            <w:pPr>
              <w:spacing w:before="40" w:after="40"/>
              <w:jc w:val="center"/>
            </w:pPr>
            <w:r>
              <w:rPr>
                <w:b/>
                <w:color w:val="1B365D"/>
                <w:sz w:val="18"/>
              </w:rPr>
              <w:t>9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357F2D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Implement real-time locality auto-complete validation to prevent typos or empty query submissions.</w:t>
            </w:r>
          </w:p>
        </w:tc>
      </w:tr>
      <w:tr w:rsidR="0072254F" w14:paraId="43BF4458" w14:textId="77777777">
        <w:trPr>
          <w:jc w:val="center"/>
        </w:trPr>
        <w:tc>
          <w:tcPr>
            <w:tcW w:w="720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AB7BF1" w14:textId="77777777" w:rsidR="0072254F" w:rsidRDefault="00966669">
            <w:pPr>
              <w:spacing w:before="40" w:after="4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2592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BE85DF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Technical Clarity</w:t>
            </w:r>
            <w:r>
              <w:rPr>
                <w:sz w:val="17"/>
              </w:rPr>
              <w:br/>
              <w:t>(Interface has highest possible fidelity)</w:t>
            </w:r>
          </w:p>
        </w:tc>
        <w:tc>
          <w:tcPr>
            <w:tcW w:w="3312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229420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Clean layout with built-in accessibility controls (Desktop/Mobile toggle, Hi-Fi/Lo-Fi, Larger Text, High Contrast) in left control drawer.</w:t>
            </w:r>
          </w:p>
        </w:tc>
        <w:tc>
          <w:tcPr>
            <w:tcW w:w="1008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9980D7" w14:textId="77777777" w:rsidR="0072254F" w:rsidRDefault="00966669">
            <w:pPr>
              <w:spacing w:before="40" w:after="40"/>
              <w:jc w:val="center"/>
            </w:pPr>
            <w:r>
              <w:rPr>
                <w:b/>
                <w:color w:val="1B365D"/>
                <w:sz w:val="18"/>
              </w:rPr>
              <w:t>10</w:t>
            </w:r>
          </w:p>
        </w:tc>
        <w:tc>
          <w:tcPr>
            <w:tcW w:w="2304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F0A38D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Optimize image rendering and use responsive lazy-loading for property visual cards.</w:t>
            </w:r>
          </w:p>
        </w:tc>
      </w:tr>
      <w:tr w:rsidR="0072254F" w14:paraId="6AEFBE4A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ADC202" w14:textId="77777777" w:rsidR="0072254F" w:rsidRDefault="00966669">
            <w:pPr>
              <w:spacing w:before="40" w:after="4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F878A0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Fulfillment</w:t>
            </w:r>
            <w:r>
              <w:rPr>
                <w:sz w:val="17"/>
              </w:rPr>
              <w:br/>
              <w:t>(Interface provides a satisfying user experience)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389148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Directly fulfills user emotional needs identified in research empathy maps (relieving anxiety regarding hidden fees and fraudulent listings).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2A3412" w14:textId="77777777" w:rsidR="0072254F" w:rsidRDefault="00966669">
            <w:pPr>
              <w:spacing w:before="40" w:after="40"/>
              <w:jc w:val="center"/>
            </w:pPr>
            <w:r>
              <w:rPr>
                <w:b/>
                <w:color w:val="1B365D"/>
                <w:sz w:val="18"/>
              </w:rPr>
              <w:t>9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1C8A3B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Provide a one-click 'Export PDF Summary' or shareable link for family decision-making.</w:t>
            </w:r>
          </w:p>
        </w:tc>
      </w:tr>
      <w:tr w:rsidR="0072254F" w14:paraId="72D50D92" w14:textId="77777777">
        <w:trPr>
          <w:jc w:val="center"/>
        </w:trPr>
        <w:tc>
          <w:tcPr>
            <w:tcW w:w="720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641A51" w14:textId="77777777" w:rsidR="0072254F" w:rsidRDefault="00966669"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2592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524B99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Consistency</w:t>
            </w:r>
            <w:r>
              <w:rPr>
                <w:sz w:val="17"/>
              </w:rPr>
              <w:br/>
              <w:t>(Interface is consistent)</w:t>
            </w:r>
          </w:p>
        </w:tc>
        <w:tc>
          <w:tcPr>
            <w:tcW w:w="3312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2B12F0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Property cards follow uniform layout (Thumbnail, Title, BHK, Locality, Possession Year, All-in Price, Action Buttons) across search results.</w:t>
            </w:r>
          </w:p>
        </w:tc>
        <w:tc>
          <w:tcPr>
            <w:tcW w:w="1008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823950" w14:textId="77777777" w:rsidR="0072254F" w:rsidRDefault="00966669">
            <w:pPr>
              <w:spacing w:before="40" w:after="40"/>
              <w:jc w:val="center"/>
            </w:pPr>
            <w:r>
              <w:rPr>
                <w:b/>
                <w:color w:val="1B365D"/>
                <w:sz w:val="18"/>
              </w:rPr>
              <w:t>10</w:t>
            </w:r>
          </w:p>
        </w:tc>
        <w:tc>
          <w:tcPr>
            <w:tcW w:w="2304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DD676A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Enforce fixed card container heights across all grid items to prevent card misalignment if property titles wrap to two lines.</w:t>
            </w:r>
          </w:p>
        </w:tc>
      </w:tr>
      <w:tr w:rsidR="0072254F" w14:paraId="1C84F9BF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767F7D" w14:textId="77777777" w:rsidR="0072254F" w:rsidRDefault="00966669">
            <w:pPr>
              <w:spacing w:before="40" w:after="40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5DC84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User Support</w:t>
            </w:r>
            <w:r>
              <w:rPr>
                <w:sz w:val="17"/>
              </w:rPr>
              <w:br/>
              <w:t>(Interface provides additional assistance as needed)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E98267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Accessibility tools drawer provides solid support. However, live advisor or chat assistance is not directly visible on the hero screen.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C8A14" w14:textId="77777777" w:rsidR="0072254F" w:rsidRDefault="00966669">
            <w:pPr>
              <w:spacing w:before="40" w:after="40"/>
              <w:jc w:val="center"/>
            </w:pPr>
            <w:r>
              <w:rPr>
                <w:b/>
                <w:color w:val="1B365D"/>
                <w:sz w:val="18"/>
              </w:rPr>
              <w:t>8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89E0E1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Add a floating 'Chat with PropNest Advisor' widget in the bottom-right corner for real-time guidance.</w:t>
            </w:r>
          </w:p>
        </w:tc>
      </w:tr>
      <w:tr w:rsidR="0072254F" w14:paraId="41171A6D" w14:textId="77777777">
        <w:trPr>
          <w:jc w:val="center"/>
        </w:trPr>
        <w:tc>
          <w:tcPr>
            <w:tcW w:w="720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6DDE58" w14:textId="77777777" w:rsidR="0072254F" w:rsidRDefault="00966669">
            <w:pPr>
              <w:spacing w:before="40" w:after="40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2592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F79428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Precision</w:t>
            </w:r>
            <w:r>
              <w:rPr>
                <w:sz w:val="17"/>
              </w:rPr>
              <w:br/>
              <w:t>(Interface allows users to perform a task exactly)</w:t>
            </w:r>
          </w:p>
        </w:tc>
        <w:tc>
          <w:tcPr>
            <w:tcW w:w="3312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FBB998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Exact budget ranges (₹75L - ₹1.2Cr) and precise locality typing enable exact search scope.</w:t>
            </w:r>
          </w:p>
        </w:tc>
        <w:tc>
          <w:tcPr>
            <w:tcW w:w="1008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BC7D3" w14:textId="77777777" w:rsidR="0072254F" w:rsidRDefault="00966669">
            <w:pPr>
              <w:spacing w:before="40" w:after="40"/>
              <w:jc w:val="center"/>
            </w:pPr>
            <w:r>
              <w:rPr>
                <w:b/>
                <w:color w:val="1B365D"/>
                <w:sz w:val="18"/>
              </w:rPr>
              <w:t>9</w:t>
            </w:r>
          </w:p>
        </w:tc>
        <w:tc>
          <w:tcPr>
            <w:tcW w:w="2304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FDA7B0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Allow direct numeric input for custom min/max budget bounds in addition to dropdown ranges.</w:t>
            </w:r>
          </w:p>
        </w:tc>
      </w:tr>
      <w:tr w:rsidR="0072254F" w14:paraId="16C3C12E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5D9B72" w14:textId="77777777" w:rsidR="0072254F" w:rsidRDefault="00966669">
            <w:pPr>
              <w:spacing w:before="40" w:after="40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2121B4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Forgiveness</w:t>
            </w:r>
            <w:r>
              <w:rPr>
                <w:sz w:val="17"/>
              </w:rPr>
              <w:br/>
              <w:t>(Interface makes action recoverable)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16E690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Easy parameter toggling, Buy/Rent tab switching, and property deselect capabilities support easy recovery.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97D291" w14:textId="77777777" w:rsidR="0072254F" w:rsidRDefault="00966669">
            <w:pPr>
              <w:spacing w:before="40" w:after="40"/>
              <w:jc w:val="center"/>
            </w:pPr>
            <w:r>
              <w:rPr>
                <w:b/>
                <w:color w:val="1B365D"/>
                <w:sz w:val="18"/>
              </w:rPr>
              <w:t>9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75DD9D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Include an explicit 'Reset Search Criteria' button next to the search button.</w:t>
            </w:r>
          </w:p>
        </w:tc>
      </w:tr>
      <w:tr w:rsidR="0072254F" w14:paraId="3DEF3560" w14:textId="77777777">
        <w:trPr>
          <w:jc w:val="center"/>
        </w:trPr>
        <w:tc>
          <w:tcPr>
            <w:tcW w:w="720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D6BFF9" w14:textId="77777777" w:rsidR="0072254F" w:rsidRDefault="00966669">
            <w:pPr>
              <w:spacing w:before="40" w:after="40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2592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8FB17D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Responsiveness</w:t>
            </w:r>
            <w:r>
              <w:rPr>
                <w:sz w:val="17"/>
              </w:rPr>
              <w:br/>
              <w:t>(Interface informs users about results of actions &amp; status)</w:t>
            </w:r>
          </w:p>
        </w:tc>
        <w:tc>
          <w:tcPr>
            <w:tcW w:w="3312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98CFF8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Search bar provides clear real-time match feedback (e.g., '24 verified matches').</w:t>
            </w:r>
          </w:p>
        </w:tc>
        <w:tc>
          <w:tcPr>
            <w:tcW w:w="1008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6F227B" w14:textId="77777777" w:rsidR="0072254F" w:rsidRDefault="00966669">
            <w:pPr>
              <w:spacing w:before="40" w:after="40"/>
              <w:jc w:val="center"/>
            </w:pPr>
            <w:r>
              <w:rPr>
                <w:b/>
                <w:color w:val="1B365D"/>
                <w:sz w:val="18"/>
              </w:rPr>
              <w:t>9</w:t>
            </w:r>
          </w:p>
        </w:tc>
        <w:tc>
          <w:tcPr>
            <w:tcW w:w="2304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A83CD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 xml:space="preserve">Add smooth skeleton loading states during filter updates so users know the </w:t>
            </w:r>
            <w:r>
              <w:rPr>
                <w:sz w:val="17"/>
              </w:rPr>
              <w:lastRenderedPageBreak/>
              <w:t>system is fetching updated results.</w:t>
            </w:r>
          </w:p>
        </w:tc>
      </w:tr>
    </w:tbl>
    <w:p w14:paraId="1CDF7EEA" w14:textId="77777777" w:rsidR="0072254F" w:rsidRDefault="00966669">
      <w:pPr>
        <w:spacing w:before="200" w:after="240"/>
        <w:rPr>
          <w:b/>
          <w:color w:val="1B365D"/>
          <w:sz w:val="21"/>
        </w:rPr>
      </w:pPr>
      <w:r>
        <w:rPr>
          <w:b/>
          <w:color w:val="1B365D"/>
          <w:sz w:val="21"/>
        </w:rPr>
        <w:lastRenderedPageBreak/>
        <w:t>TOTAL SCORE: 137 / 150  (Average Compliance &amp; Usability Rating: 9.13 / 10)</w:t>
      </w:r>
    </w:p>
    <w:p w14:paraId="0BAE245A" w14:textId="417942E8" w:rsidR="004C6FE7" w:rsidRPr="004C6FE7" w:rsidRDefault="004C6FE7" w:rsidP="004C6FE7">
      <w:pPr>
        <w:spacing w:before="200" w:after="240"/>
        <w:rPr>
          <w:lang w:val="en-IN"/>
        </w:rPr>
      </w:pPr>
      <w:r w:rsidRPr="004C6FE7">
        <w:rPr>
          <w:noProof/>
          <w:lang w:val="en-IN"/>
        </w:rPr>
        <w:drawing>
          <wp:inline distT="0" distB="0" distL="0" distR="0" wp14:anchorId="7A362ECB" wp14:editId="5A77D027">
            <wp:extent cx="6309360" cy="4494530"/>
            <wp:effectExtent l="0" t="0" r="0" b="1270"/>
            <wp:docPr id="351654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49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EDCC8" w14:textId="77777777" w:rsidR="004C6FE7" w:rsidRDefault="004C6FE7">
      <w:pPr>
        <w:spacing w:before="200" w:after="240"/>
      </w:pPr>
    </w:p>
    <w:p w14:paraId="4514A515" w14:textId="77777777" w:rsidR="0072254F" w:rsidRDefault="00966669">
      <w:pPr>
        <w:spacing w:before="280" w:after="120"/>
      </w:pPr>
      <w:r>
        <w:rPr>
          <w:b/>
          <w:color w:val="1B365D"/>
          <w:sz w:val="24"/>
        </w:rPr>
        <w:t>PART II : LIST OUT ANY OTHER POINTS THAT YOU MAY HAVE MISSED OUT (Other than Nielsen's Principles)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4032"/>
        <w:gridCol w:w="5040"/>
      </w:tblGrid>
      <w:tr w:rsidR="0072254F" w14:paraId="285BE9ED" w14:textId="77777777">
        <w:trPr>
          <w:jc w:val="center"/>
        </w:trPr>
        <w:tc>
          <w:tcPr>
            <w:tcW w:w="86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DFACF" w14:textId="77777777" w:rsidR="0072254F" w:rsidRDefault="00966669">
            <w:pPr>
              <w:jc w:val="center"/>
            </w:pPr>
            <w:r>
              <w:rPr>
                <w:b/>
                <w:color w:val="FFFFFF"/>
                <w:sz w:val="18"/>
              </w:rPr>
              <w:t>S.NO</w:t>
            </w:r>
          </w:p>
        </w:tc>
        <w:tc>
          <w:tcPr>
            <w:tcW w:w="403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BAB6B" w14:textId="77777777" w:rsidR="0072254F" w:rsidRDefault="00966669">
            <w:pPr>
              <w:jc w:val="center"/>
            </w:pPr>
            <w:r>
              <w:rPr>
                <w:b/>
                <w:color w:val="FFFFFF"/>
                <w:sz w:val="18"/>
              </w:rPr>
              <w:t>OBSERVATIONS</w:t>
            </w:r>
          </w:p>
        </w:tc>
        <w:tc>
          <w:tcPr>
            <w:tcW w:w="504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C0801" w14:textId="77777777" w:rsidR="0072254F" w:rsidRDefault="00966669">
            <w:pPr>
              <w:jc w:val="center"/>
            </w:pPr>
            <w:r>
              <w:rPr>
                <w:b/>
                <w:color w:val="FFFFFF"/>
                <w:sz w:val="18"/>
              </w:rPr>
              <w:t>COMMENTS</w:t>
            </w:r>
          </w:p>
        </w:tc>
      </w:tr>
      <w:tr w:rsidR="0072254F" w14:paraId="26BD26A4" w14:textId="77777777">
        <w:trPr>
          <w:jc w:val="center"/>
        </w:trPr>
        <w:tc>
          <w:tcPr>
            <w:tcW w:w="864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2A0196" w14:textId="77777777" w:rsidR="0072254F" w:rsidRDefault="00966669">
            <w:pPr>
              <w:spacing w:before="40" w:after="40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4032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8BC531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Locality Safety &amp; Resident Index Integration</w:t>
            </w:r>
            <w:r>
              <w:rPr>
                <w:sz w:val="17"/>
              </w:rPr>
              <w:br/>
              <w:t>(PropNest features a dedicated 'Resident Safety Index' badge e.g., Safety 4.8/5 with street lighting and transit metrics).</w:t>
            </w:r>
          </w:p>
        </w:tc>
        <w:tc>
          <w:tcPr>
            <w:tcW w:w="5040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189948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Directly addresses critical safety concerns identified in user research for student and family personas (Ananya Sharma &amp; Vikram Patil). Fills a key gap missed by Housing.com and Bayut, enhancing decision reassurance.</w:t>
            </w:r>
          </w:p>
        </w:tc>
      </w:tr>
      <w:tr w:rsidR="0072254F" w14:paraId="1230528E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801FFE" w14:textId="77777777" w:rsidR="0072254F" w:rsidRDefault="00966669">
            <w:pPr>
              <w:spacing w:before="40" w:after="40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5838E0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Transparent 'All-in' Total Pricing Breakdown</w:t>
            </w:r>
            <w:r>
              <w:rPr>
                <w:sz w:val="17"/>
              </w:rPr>
              <w:br/>
              <w:t>(Displays all-inclusive pricing upfront e.g., ₹1.00Cr all-in, breaking down base price, stamp duty, and maintenance).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ACEE7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Eliminates unexpected financial surprises and hidden charges, directly solving the primary pain point highlighted in competitive benchmarking against Housing.com.</w:t>
            </w:r>
          </w:p>
        </w:tc>
      </w:tr>
      <w:tr w:rsidR="0072254F" w14:paraId="5A82AFB2" w14:textId="77777777">
        <w:trPr>
          <w:jc w:val="center"/>
        </w:trPr>
        <w:tc>
          <w:tcPr>
            <w:tcW w:w="864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DBD4DF" w14:textId="77777777" w:rsidR="0072254F" w:rsidRDefault="00966669">
            <w:pPr>
              <w:spacing w:before="40" w:after="40"/>
              <w:jc w:val="center"/>
            </w:pPr>
            <w:r>
              <w:rPr>
                <w:b/>
                <w:sz w:val="18"/>
              </w:rPr>
              <w:lastRenderedPageBreak/>
              <w:t>3</w:t>
            </w:r>
          </w:p>
        </w:tc>
        <w:tc>
          <w:tcPr>
            <w:tcW w:w="4032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824D33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Integrated Legal Verification (RERA Certificate Check)</w:t>
            </w:r>
            <w:r>
              <w:rPr>
                <w:sz w:val="17"/>
              </w:rPr>
              <w:br/>
              <w:t>(Embeds 100% RERA verification with inline certificate ID links e.g., P52100049218).</w:t>
            </w:r>
          </w:p>
        </w:tc>
        <w:tc>
          <w:tcPr>
            <w:tcW w:w="5040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D85D5D" w14:textId="77777777" w:rsidR="0072254F" w:rsidRDefault="00966669">
            <w:pPr>
              <w:spacing w:before="40" w:after="40"/>
            </w:pPr>
            <w:r>
              <w:rPr>
                <w:sz w:val="17"/>
              </w:rPr>
              <w:t>Streamlines institutional trust and legal validation without forcing users to navigate complex, form-heavy government portals like MahaRERA.</w:t>
            </w:r>
          </w:p>
        </w:tc>
      </w:tr>
    </w:tbl>
    <w:p w14:paraId="629B23B1" w14:textId="3BBDD65B" w:rsidR="0072254F" w:rsidRDefault="00966669">
      <w:pPr>
        <w:spacing w:before="400"/>
      </w:pPr>
      <w:r>
        <w:rPr>
          <w:b/>
          <w:color w:val="1B365D"/>
        </w:rPr>
        <w:t xml:space="preserve">Students Evaluation Team : </w:t>
      </w:r>
      <w:r>
        <w:t>PropNest / UI UX Research Panel</w:t>
      </w:r>
    </w:p>
    <w:sectPr w:rsidR="0072254F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16F3B" w14:textId="77777777" w:rsidR="00E760AA" w:rsidRDefault="00E760AA">
      <w:pPr>
        <w:spacing w:after="0" w:line="240" w:lineRule="auto"/>
      </w:pPr>
      <w:r>
        <w:separator/>
      </w:r>
    </w:p>
  </w:endnote>
  <w:endnote w:type="continuationSeparator" w:id="0">
    <w:p w14:paraId="3EACB167" w14:textId="77777777" w:rsidR="00E760AA" w:rsidRDefault="00E760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DDEAB" w14:textId="77777777" w:rsidR="0072254F" w:rsidRDefault="00966669">
    <w:pPr>
      <w:pStyle w:val="Footer"/>
      <w:jc w:val="center"/>
    </w:pPr>
    <w:r>
      <w:rPr>
        <w:color w:val="787878"/>
        <w:sz w:val="18"/>
      </w:rPr>
      <w:t xml:space="preserve">PropNest UI/UX Heuristic Evaluation Report — Page </w:t>
    </w:r>
    <w:r>
      <w:fldChar w:fldCharType="begin"/>
    </w:r>
    <w:r>
      <w:instrText>PAGE</w:instrText>
    </w:r>
    <w:r>
      <w:fldChar w:fldCharType="separate"/>
    </w:r>
    <w:r w:rsidR="004C6FE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E2171" w14:textId="77777777" w:rsidR="00E760AA" w:rsidRDefault="00E760AA">
      <w:pPr>
        <w:spacing w:after="0" w:line="240" w:lineRule="auto"/>
      </w:pPr>
      <w:r>
        <w:separator/>
      </w:r>
    </w:p>
  </w:footnote>
  <w:footnote w:type="continuationSeparator" w:id="0">
    <w:p w14:paraId="142C26CB" w14:textId="77777777" w:rsidR="00E760AA" w:rsidRDefault="00E760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52982" w14:textId="77777777" w:rsidR="0072254F" w:rsidRDefault="00966669">
    <w:pPr>
      <w:pStyle w:val="Header"/>
      <w:jc w:val="right"/>
    </w:pPr>
    <w:r>
      <w:rPr>
        <w:color w:val="787878"/>
        <w:sz w:val="17"/>
      </w:rPr>
      <w:t>LAB ASSIGNMENT V: HEURISTIC EVALUATION ASSESSMENT | PROPNEST PLATFORM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7495538">
    <w:abstractNumId w:val="8"/>
  </w:num>
  <w:num w:numId="2" w16cid:durableId="1745955291">
    <w:abstractNumId w:val="6"/>
  </w:num>
  <w:num w:numId="3" w16cid:durableId="688406601">
    <w:abstractNumId w:val="5"/>
  </w:num>
  <w:num w:numId="4" w16cid:durableId="1145852921">
    <w:abstractNumId w:val="4"/>
  </w:num>
  <w:num w:numId="5" w16cid:durableId="11036692">
    <w:abstractNumId w:val="7"/>
  </w:num>
  <w:num w:numId="6" w16cid:durableId="1795631067">
    <w:abstractNumId w:val="3"/>
  </w:num>
  <w:num w:numId="7" w16cid:durableId="1119493666">
    <w:abstractNumId w:val="2"/>
  </w:num>
  <w:num w:numId="8" w16cid:durableId="1846897145">
    <w:abstractNumId w:val="1"/>
  </w:num>
  <w:num w:numId="9" w16cid:durableId="738098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6FE7"/>
    <w:rsid w:val="0072254F"/>
    <w:rsid w:val="00936699"/>
    <w:rsid w:val="00966669"/>
    <w:rsid w:val="00AA1D8D"/>
    <w:rsid w:val="00AD1DA8"/>
    <w:rsid w:val="00B47730"/>
    <w:rsid w:val="00CB0664"/>
    <w:rsid w:val="00E760AA"/>
    <w:rsid w:val="00F41B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0E9FAC"/>
  <w14:defaultImageDpi w14:val="300"/>
  <w15:docId w15:val="{8319E48F-58E1-402F-AA19-BA8F25C80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1046</Words>
  <Characters>5965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Nancy Kathiriya</cp:lastModifiedBy>
  <cp:revision>3</cp:revision>
  <dcterms:created xsi:type="dcterms:W3CDTF">2026-10-14T19:38:00Z</dcterms:created>
  <dcterms:modified xsi:type="dcterms:W3CDTF">2026-10-15T04:39:00Z</dcterms:modified>
  <cp:category/>
</cp:coreProperties>
</file>