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1069C27F" w14:textId="77777777" w:rsidTr="00356FE5">
        <w:trPr>
          <w:trHeight w:val="4104"/>
        </w:trPr>
        <w:tc>
          <w:tcPr>
            <w:tcW w:w="10080" w:type="dxa"/>
            <w:vAlign w:val="bottom"/>
          </w:tcPr>
          <w:p w14:paraId="6CA17A60" w14:textId="6E6042A6" w:rsidR="005771F0" w:rsidRDefault="00441DAC" w:rsidP="009213CD">
            <w:pPr>
              <w:pStyle w:val="CoverPageTitle"/>
              <w:spacing w:after="0"/>
              <w:rPr>
                <w:noProof/>
                <w:sz w:val="26"/>
                <w:szCs w:val="26"/>
              </w:rPr>
            </w:pPr>
            <w:sdt>
              <w:sdtPr>
                <w:rPr>
                  <w:caps w:val="0"/>
                </w:rPr>
                <w:alias w:val="Enter title:"/>
                <w:tag w:val="Enter title:"/>
                <w:id w:val="656652538"/>
                <w:placeholder>
                  <w:docPart w:val="084932ED242D451DA1E4C0DE99C2DBF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F2BD4" w:rsidRPr="00C521F1">
                  <w:rPr>
                    <w:caps w:val="0"/>
                  </w:rPr>
                  <w:t xml:space="preserve">Revenue </w:t>
                </w:r>
                <w:r w:rsidR="00C521F1">
                  <w:rPr>
                    <w:caps w:val="0"/>
                  </w:rPr>
                  <w:t>F</w:t>
                </w:r>
                <w:r w:rsidR="003F2BD4" w:rsidRPr="00C521F1">
                  <w:rPr>
                    <w:caps w:val="0"/>
                  </w:rPr>
                  <w:t>orecast</w:t>
                </w:r>
              </w:sdtContent>
            </w:sdt>
          </w:p>
          <w:p w14:paraId="728FC447" w14:textId="5C776D1B" w:rsidR="003A2F68" w:rsidRDefault="005771F0" w:rsidP="009213CD">
            <w:pPr>
              <w:pStyle w:val="CoverPageTitle"/>
              <w:spacing w:after="0"/>
            </w:pPr>
            <w:r>
              <w:rPr>
                <w:noProof/>
                <w:sz w:val="26"/>
                <w:szCs w:val="26"/>
              </w:rPr>
              <w:drawing>
                <wp:inline distT="0" distB="0" distL="0" distR="0" wp14:anchorId="2A41FC62" wp14:editId="2B4DD3EF">
                  <wp:extent cx="4836160" cy="903596"/>
                  <wp:effectExtent l="0" t="0" r="254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64318"/>
                          <a:stretch/>
                        </pic:blipFill>
                        <pic:spPr bwMode="auto">
                          <a:xfrm>
                            <a:off x="0" y="0"/>
                            <a:ext cx="5105859" cy="953987"/>
                          </a:xfrm>
                          <a:prstGeom prst="rect">
                            <a:avLst/>
                          </a:prstGeom>
                          <a:ln>
                            <a:noFill/>
                          </a:ln>
                          <a:extLst>
                            <a:ext uri="{53640926-AAD7-44D8-BBD7-CCE9431645EC}">
                              <a14:shadowObscured xmlns:a14="http://schemas.microsoft.com/office/drawing/2010/main"/>
                            </a:ext>
                          </a:extLst>
                        </pic:spPr>
                      </pic:pic>
                    </a:graphicData>
                  </a:graphic>
                </wp:inline>
              </w:drawing>
            </w:r>
          </w:p>
        </w:tc>
      </w:tr>
      <w:tr w:rsidR="007B0A29" w14:paraId="622C08A2" w14:textId="77777777" w:rsidTr="007C770C">
        <w:tc>
          <w:tcPr>
            <w:tcW w:w="10080" w:type="dxa"/>
          </w:tcPr>
          <w:p w14:paraId="44573F81" w14:textId="4CFE7F61" w:rsidR="007B0A29" w:rsidRDefault="00161D11" w:rsidP="007C770C">
            <w:pPr>
              <w:pStyle w:val="CoverPageTitle"/>
              <w:spacing w:after="0"/>
            </w:pPr>
            <w:r>
              <w:rPr>
                <w:noProof/>
              </w:rPr>
              <w:drawing>
                <wp:inline distT="0" distB="0" distL="0" distR="0" wp14:anchorId="5A698AF2" wp14:editId="40C38003">
                  <wp:extent cx="4837430" cy="32245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7430" cy="3224530"/>
                          </a:xfrm>
                          <a:prstGeom prst="rect">
                            <a:avLst/>
                          </a:prstGeom>
                        </pic:spPr>
                      </pic:pic>
                    </a:graphicData>
                  </a:graphic>
                </wp:inline>
              </w:drawing>
            </w:r>
          </w:p>
        </w:tc>
      </w:tr>
    </w:tbl>
    <w:p w14:paraId="4E5427B6"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4FE86300" w14:textId="77777777" w:rsidTr="00803A31">
        <w:trPr>
          <w:trHeight w:val="864"/>
        </w:trPr>
        <w:tc>
          <w:tcPr>
            <w:tcW w:w="2294" w:type="dxa"/>
            <w:tcBorders>
              <w:top w:val="nil"/>
              <w:left w:val="nil"/>
              <w:bottom w:val="nil"/>
            </w:tcBorders>
            <w:shd w:val="clear" w:color="auto" w:fill="B85A22" w:themeFill="accent2" w:themeFillShade="BF"/>
            <w:vAlign w:val="center"/>
          </w:tcPr>
          <w:p w14:paraId="0D844A6F" w14:textId="349760C0" w:rsidR="00D4773D" w:rsidRPr="00783448" w:rsidRDefault="00161D11" w:rsidP="00783448">
            <w:pPr>
              <w:pStyle w:val="Date"/>
            </w:pPr>
            <w:r>
              <w:t>August 31, 2020</w:t>
            </w:r>
          </w:p>
        </w:tc>
        <w:tc>
          <w:tcPr>
            <w:tcW w:w="7786" w:type="dxa"/>
            <w:tcBorders>
              <w:top w:val="nil"/>
              <w:bottom w:val="nil"/>
              <w:right w:val="nil"/>
            </w:tcBorders>
            <w:shd w:val="clear" w:color="auto" w:fill="355D7E" w:themeFill="accent1" w:themeFillShade="80"/>
            <w:tcMar>
              <w:left w:w="216" w:type="dxa"/>
            </w:tcMar>
            <w:vAlign w:val="center"/>
          </w:tcPr>
          <w:p w14:paraId="27284B95" w14:textId="2EE85AB0" w:rsidR="00D4773D" w:rsidRPr="00A5429D" w:rsidRDefault="00441DAC" w:rsidP="00A5429D">
            <w:pPr>
              <w:pStyle w:val="CoverPageSubtitle"/>
            </w:pPr>
            <w:sdt>
              <w:sdtPr>
                <w:alias w:val="Enter subtitle:"/>
                <w:tag w:val="Enter subtitle:"/>
                <w:id w:val="541102329"/>
                <w:placeholder>
                  <w:docPart w:val="6AA5331727E949CA8E46859D2F9C4943"/>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161D11">
                  <w:t>Examination and Forecasting of Revenues</w:t>
                </w:r>
              </w:sdtContent>
            </w:sdt>
          </w:p>
        </w:tc>
      </w:tr>
    </w:tbl>
    <w:p w14:paraId="212AE8F8" w14:textId="77777777" w:rsidR="00356FE5" w:rsidRDefault="00356FE5" w:rsidP="00356FE5">
      <w:pPr>
        <w:spacing w:after="120"/>
        <w:ind w:left="2520"/>
        <w:rPr>
          <w:sz w:val="26"/>
          <w:szCs w:val="26"/>
        </w:rPr>
      </w:pPr>
    </w:p>
    <w:p w14:paraId="7BDE5A19" w14:textId="77777777" w:rsidR="00161D11" w:rsidRDefault="00161D11" w:rsidP="00356FE5">
      <w:pPr>
        <w:spacing w:line="432" w:lineRule="auto"/>
        <w:ind w:left="2520"/>
        <w:rPr>
          <w:sz w:val="26"/>
          <w:szCs w:val="26"/>
        </w:rPr>
      </w:pPr>
      <w:r>
        <w:rPr>
          <w:sz w:val="26"/>
          <w:szCs w:val="26"/>
        </w:rPr>
        <w:t>Using Python-based machine learning models, this report details the examination of the 2016-2020 revenues and a prediction of future revenues.</w:t>
      </w:r>
    </w:p>
    <w:p w14:paraId="06383023" w14:textId="2C34EF9B" w:rsidR="00D4773D" w:rsidRPr="007C770C" w:rsidRDefault="00D4773D" w:rsidP="00356FE5">
      <w:pPr>
        <w:spacing w:line="432" w:lineRule="auto"/>
        <w:ind w:left="2520"/>
        <w:rPr>
          <w:sz w:val="26"/>
          <w:szCs w:val="26"/>
        </w:rPr>
      </w:pPr>
      <w:r w:rsidRPr="007C770C">
        <w:rPr>
          <w:sz w:val="26"/>
          <w:szCs w:val="26"/>
        </w:rPr>
        <w:br w:type="page"/>
      </w:r>
    </w:p>
    <w:p w14:paraId="349B717A" w14:textId="0B9DD1FA" w:rsidR="00106B79" w:rsidRDefault="00441DAC">
      <w:pPr>
        <w:pStyle w:val="Title"/>
      </w:pPr>
      <w:sdt>
        <w:sdtPr>
          <w:alias w:val="Title:"/>
          <w:tag w:val="Title:"/>
          <w:id w:val="-1055697181"/>
          <w:placeholder>
            <w:docPart w:val="E5A72F23D6FF4F68804E278970D46C3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95110">
            <w:t>Revenue Forecast</w:t>
          </w:r>
        </w:sdtContent>
      </w:sdt>
    </w:p>
    <w:sdt>
      <w:sdtPr>
        <w:alias w:val="Subtitle:"/>
        <w:tag w:val="Subtitle:"/>
        <w:id w:val="219697527"/>
        <w:placeholder>
          <w:docPart w:val="C1B2D16C076941E887AC41C78EF9D01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4A5D2917" w14:textId="4CCFE4D9" w:rsidR="00106B79" w:rsidRDefault="00161D11">
          <w:pPr>
            <w:pStyle w:val="Subtitle"/>
          </w:pPr>
          <w:r>
            <w:t>Examination and Forecasting of Revenues</w:t>
          </w:r>
        </w:p>
      </w:sdtContent>
    </w:sdt>
    <w:sdt>
      <w:sdtPr>
        <w:rPr>
          <w:rFonts w:asciiTheme="minorHAnsi" w:eastAsiaTheme="minorHAnsi" w:hAnsiTheme="minorHAnsi" w:cs="Times New Roman"/>
          <w:caps w:val="0"/>
          <w:color w:val="auto"/>
          <w:sz w:val="23"/>
          <w:szCs w:val="23"/>
        </w:rPr>
        <w:id w:val="114647840"/>
        <w:docPartObj>
          <w:docPartGallery w:val="Table of Contents"/>
          <w:docPartUnique/>
        </w:docPartObj>
      </w:sdtPr>
      <w:sdtEndPr>
        <w:rPr>
          <w:b/>
          <w:bCs/>
          <w:noProof/>
        </w:rPr>
      </w:sdtEndPr>
      <w:sdtContent>
        <w:p w14:paraId="3BD1E5E5" w14:textId="12167A9E" w:rsidR="005771F0" w:rsidRDefault="005771F0">
          <w:pPr>
            <w:pStyle w:val="TOCHeading"/>
          </w:pPr>
          <w:r>
            <w:t>Contents</w:t>
          </w:r>
        </w:p>
        <w:p w14:paraId="3654C586" w14:textId="59EFDC1B" w:rsidR="00C2162F" w:rsidRDefault="005771F0">
          <w:pPr>
            <w:pStyle w:val="TOC1"/>
            <w:tabs>
              <w:tab w:val="left" w:pos="432"/>
            </w:tabs>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9591551" w:history="1">
            <w:r w:rsidR="00C2162F" w:rsidRPr="00D2497E">
              <w:rPr>
                <w:rStyle w:val="Hyperlink"/>
              </w:rPr>
              <w:t>1.</w:t>
            </w:r>
            <w:r w:rsidR="00C2162F">
              <w:rPr>
                <w:rFonts w:eastAsiaTheme="minorEastAsia" w:cstheme="minorBidi"/>
                <w:b w:val="0"/>
                <w:caps w:val="0"/>
                <w:color w:val="auto"/>
                <w:kern w:val="0"/>
                <w:sz w:val="22"/>
                <w:szCs w:val="22"/>
                <w14:ligatures w14:val="none"/>
              </w:rPr>
              <w:tab/>
            </w:r>
            <w:r w:rsidR="00C2162F" w:rsidRPr="00D2497E">
              <w:rPr>
                <w:rStyle w:val="Hyperlink"/>
              </w:rPr>
              <w:t>ChALLENGE</w:t>
            </w:r>
            <w:r w:rsidR="00C2162F">
              <w:rPr>
                <w:webHidden/>
              </w:rPr>
              <w:tab/>
            </w:r>
            <w:r w:rsidR="00C2162F">
              <w:rPr>
                <w:webHidden/>
              </w:rPr>
              <w:fldChar w:fldCharType="begin"/>
            </w:r>
            <w:r w:rsidR="00C2162F">
              <w:rPr>
                <w:webHidden/>
              </w:rPr>
              <w:instrText xml:space="preserve"> PAGEREF _Toc49591551 \h </w:instrText>
            </w:r>
            <w:r w:rsidR="00C2162F">
              <w:rPr>
                <w:webHidden/>
              </w:rPr>
            </w:r>
            <w:r w:rsidR="00C2162F">
              <w:rPr>
                <w:webHidden/>
              </w:rPr>
              <w:fldChar w:fldCharType="separate"/>
            </w:r>
            <w:r w:rsidR="00C2162F">
              <w:rPr>
                <w:webHidden/>
              </w:rPr>
              <w:t>2</w:t>
            </w:r>
            <w:r w:rsidR="00C2162F">
              <w:rPr>
                <w:webHidden/>
              </w:rPr>
              <w:fldChar w:fldCharType="end"/>
            </w:r>
          </w:hyperlink>
        </w:p>
        <w:p w14:paraId="6D2A6A16" w14:textId="1729DD14"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52" w:history="1">
            <w:r w:rsidR="00C2162F" w:rsidRPr="00D2497E">
              <w:rPr>
                <w:rStyle w:val="Hyperlink"/>
              </w:rPr>
              <w:t>2.</w:t>
            </w:r>
            <w:r w:rsidR="00C2162F">
              <w:rPr>
                <w:rFonts w:eastAsiaTheme="minorEastAsia" w:cstheme="minorBidi"/>
                <w:b w:val="0"/>
                <w:caps w:val="0"/>
                <w:color w:val="auto"/>
                <w:kern w:val="0"/>
                <w:sz w:val="22"/>
                <w:szCs w:val="22"/>
                <w14:ligatures w14:val="none"/>
              </w:rPr>
              <w:tab/>
            </w:r>
            <w:r w:rsidR="00C2162F" w:rsidRPr="00D2497E">
              <w:rPr>
                <w:rStyle w:val="Hyperlink"/>
              </w:rPr>
              <w:t>DATA</w:t>
            </w:r>
            <w:r w:rsidR="00C2162F">
              <w:rPr>
                <w:webHidden/>
              </w:rPr>
              <w:tab/>
            </w:r>
            <w:r w:rsidR="00C2162F">
              <w:rPr>
                <w:webHidden/>
              </w:rPr>
              <w:fldChar w:fldCharType="begin"/>
            </w:r>
            <w:r w:rsidR="00C2162F">
              <w:rPr>
                <w:webHidden/>
              </w:rPr>
              <w:instrText xml:space="preserve"> PAGEREF _Toc49591552 \h </w:instrText>
            </w:r>
            <w:r w:rsidR="00C2162F">
              <w:rPr>
                <w:webHidden/>
              </w:rPr>
            </w:r>
            <w:r w:rsidR="00C2162F">
              <w:rPr>
                <w:webHidden/>
              </w:rPr>
              <w:fldChar w:fldCharType="separate"/>
            </w:r>
            <w:r w:rsidR="00C2162F">
              <w:rPr>
                <w:webHidden/>
              </w:rPr>
              <w:t>3</w:t>
            </w:r>
            <w:r w:rsidR="00C2162F">
              <w:rPr>
                <w:webHidden/>
              </w:rPr>
              <w:fldChar w:fldCharType="end"/>
            </w:r>
          </w:hyperlink>
        </w:p>
        <w:p w14:paraId="0F34C7FB" w14:textId="5A9C47A1"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53" w:history="1">
            <w:r w:rsidR="00C2162F" w:rsidRPr="00D2497E">
              <w:rPr>
                <w:rStyle w:val="Hyperlink"/>
              </w:rPr>
              <w:t>3.</w:t>
            </w:r>
            <w:r w:rsidR="00C2162F">
              <w:rPr>
                <w:rFonts w:eastAsiaTheme="minorEastAsia" w:cstheme="minorBidi"/>
                <w:b w:val="0"/>
                <w:caps w:val="0"/>
                <w:color w:val="auto"/>
                <w:kern w:val="0"/>
                <w:sz w:val="22"/>
                <w:szCs w:val="22"/>
                <w14:ligatures w14:val="none"/>
              </w:rPr>
              <w:tab/>
            </w:r>
            <w:r w:rsidR="00C2162F" w:rsidRPr="00D2497E">
              <w:rPr>
                <w:rStyle w:val="Hyperlink"/>
              </w:rPr>
              <w:t>Exploratory data analysis</w:t>
            </w:r>
            <w:r w:rsidR="00C2162F">
              <w:rPr>
                <w:webHidden/>
              </w:rPr>
              <w:tab/>
            </w:r>
            <w:r w:rsidR="00C2162F">
              <w:rPr>
                <w:webHidden/>
              </w:rPr>
              <w:fldChar w:fldCharType="begin"/>
            </w:r>
            <w:r w:rsidR="00C2162F">
              <w:rPr>
                <w:webHidden/>
              </w:rPr>
              <w:instrText xml:space="preserve"> PAGEREF _Toc49591553 \h </w:instrText>
            </w:r>
            <w:r w:rsidR="00C2162F">
              <w:rPr>
                <w:webHidden/>
              </w:rPr>
            </w:r>
            <w:r w:rsidR="00C2162F">
              <w:rPr>
                <w:webHidden/>
              </w:rPr>
              <w:fldChar w:fldCharType="separate"/>
            </w:r>
            <w:r w:rsidR="00C2162F">
              <w:rPr>
                <w:webHidden/>
              </w:rPr>
              <w:t>4</w:t>
            </w:r>
            <w:r w:rsidR="00C2162F">
              <w:rPr>
                <w:webHidden/>
              </w:rPr>
              <w:fldChar w:fldCharType="end"/>
            </w:r>
          </w:hyperlink>
        </w:p>
        <w:p w14:paraId="76E89091" w14:textId="783808F2"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54" w:history="1">
            <w:r w:rsidR="00C2162F" w:rsidRPr="00D2497E">
              <w:rPr>
                <w:rStyle w:val="Hyperlink"/>
              </w:rPr>
              <w:t>4.</w:t>
            </w:r>
            <w:r w:rsidR="00C2162F">
              <w:rPr>
                <w:rFonts w:eastAsiaTheme="minorEastAsia" w:cstheme="minorBidi"/>
                <w:b w:val="0"/>
                <w:caps w:val="0"/>
                <w:color w:val="auto"/>
                <w:kern w:val="0"/>
                <w:sz w:val="22"/>
                <w:szCs w:val="22"/>
                <w14:ligatures w14:val="none"/>
              </w:rPr>
              <w:tab/>
            </w:r>
            <w:r w:rsidR="00C2162F" w:rsidRPr="00D2497E">
              <w:rPr>
                <w:rStyle w:val="Hyperlink"/>
              </w:rPr>
              <w:t>MODeling</w:t>
            </w:r>
            <w:r w:rsidR="00C2162F">
              <w:rPr>
                <w:webHidden/>
              </w:rPr>
              <w:tab/>
            </w:r>
            <w:r w:rsidR="00C2162F">
              <w:rPr>
                <w:webHidden/>
              </w:rPr>
              <w:fldChar w:fldCharType="begin"/>
            </w:r>
            <w:r w:rsidR="00C2162F">
              <w:rPr>
                <w:webHidden/>
              </w:rPr>
              <w:instrText xml:space="preserve"> PAGEREF _Toc49591554 \h </w:instrText>
            </w:r>
            <w:r w:rsidR="00C2162F">
              <w:rPr>
                <w:webHidden/>
              </w:rPr>
            </w:r>
            <w:r w:rsidR="00C2162F">
              <w:rPr>
                <w:webHidden/>
              </w:rPr>
              <w:fldChar w:fldCharType="separate"/>
            </w:r>
            <w:r w:rsidR="00C2162F">
              <w:rPr>
                <w:webHidden/>
              </w:rPr>
              <w:t>6</w:t>
            </w:r>
            <w:r w:rsidR="00C2162F">
              <w:rPr>
                <w:webHidden/>
              </w:rPr>
              <w:fldChar w:fldCharType="end"/>
            </w:r>
          </w:hyperlink>
        </w:p>
        <w:p w14:paraId="52FF0735" w14:textId="392AC5D8" w:rsidR="00C2162F" w:rsidRDefault="00441DAC">
          <w:pPr>
            <w:pStyle w:val="TOC2"/>
            <w:rPr>
              <w:rFonts w:eastAsiaTheme="minorEastAsia" w:cstheme="minorBidi"/>
              <w:kern w:val="0"/>
              <w:sz w:val="22"/>
              <w:szCs w:val="22"/>
              <w14:ligatures w14:val="none"/>
            </w:rPr>
          </w:pPr>
          <w:hyperlink w:anchor="_Toc49591555" w:history="1">
            <w:r w:rsidR="00C2162F" w:rsidRPr="00D2497E">
              <w:rPr>
                <w:rStyle w:val="Hyperlink"/>
              </w:rPr>
              <w:t>ARIMA Model</w:t>
            </w:r>
            <w:r w:rsidR="00C2162F">
              <w:rPr>
                <w:webHidden/>
              </w:rPr>
              <w:tab/>
            </w:r>
            <w:r w:rsidR="00C2162F">
              <w:rPr>
                <w:webHidden/>
              </w:rPr>
              <w:fldChar w:fldCharType="begin"/>
            </w:r>
            <w:r w:rsidR="00C2162F">
              <w:rPr>
                <w:webHidden/>
              </w:rPr>
              <w:instrText xml:space="preserve"> PAGEREF _Toc49591555 \h </w:instrText>
            </w:r>
            <w:r w:rsidR="00C2162F">
              <w:rPr>
                <w:webHidden/>
              </w:rPr>
            </w:r>
            <w:r w:rsidR="00C2162F">
              <w:rPr>
                <w:webHidden/>
              </w:rPr>
              <w:fldChar w:fldCharType="separate"/>
            </w:r>
            <w:r w:rsidR="00C2162F">
              <w:rPr>
                <w:webHidden/>
              </w:rPr>
              <w:t>6</w:t>
            </w:r>
            <w:r w:rsidR="00C2162F">
              <w:rPr>
                <w:webHidden/>
              </w:rPr>
              <w:fldChar w:fldCharType="end"/>
            </w:r>
          </w:hyperlink>
        </w:p>
        <w:p w14:paraId="1CC451E6" w14:textId="3F46850B" w:rsidR="00C2162F" w:rsidRDefault="00441DAC">
          <w:pPr>
            <w:pStyle w:val="TOC2"/>
            <w:rPr>
              <w:rFonts w:eastAsiaTheme="minorEastAsia" w:cstheme="minorBidi"/>
              <w:kern w:val="0"/>
              <w:sz w:val="22"/>
              <w:szCs w:val="22"/>
              <w14:ligatures w14:val="none"/>
            </w:rPr>
          </w:pPr>
          <w:hyperlink w:anchor="_Toc49591556" w:history="1">
            <w:r w:rsidR="00C2162F" w:rsidRPr="00D2497E">
              <w:rPr>
                <w:rStyle w:val="Hyperlink"/>
              </w:rPr>
              <w:t>FBProphet Model</w:t>
            </w:r>
            <w:r w:rsidR="00C2162F">
              <w:rPr>
                <w:webHidden/>
              </w:rPr>
              <w:tab/>
            </w:r>
            <w:r w:rsidR="00C2162F">
              <w:rPr>
                <w:webHidden/>
              </w:rPr>
              <w:fldChar w:fldCharType="begin"/>
            </w:r>
            <w:r w:rsidR="00C2162F">
              <w:rPr>
                <w:webHidden/>
              </w:rPr>
              <w:instrText xml:space="preserve"> PAGEREF _Toc49591556 \h </w:instrText>
            </w:r>
            <w:r w:rsidR="00C2162F">
              <w:rPr>
                <w:webHidden/>
              </w:rPr>
            </w:r>
            <w:r w:rsidR="00C2162F">
              <w:rPr>
                <w:webHidden/>
              </w:rPr>
              <w:fldChar w:fldCharType="separate"/>
            </w:r>
            <w:r w:rsidR="00C2162F">
              <w:rPr>
                <w:webHidden/>
              </w:rPr>
              <w:t>6</w:t>
            </w:r>
            <w:r w:rsidR="00C2162F">
              <w:rPr>
                <w:webHidden/>
              </w:rPr>
              <w:fldChar w:fldCharType="end"/>
            </w:r>
          </w:hyperlink>
        </w:p>
        <w:p w14:paraId="3286AFA2" w14:textId="7CF4DAF2" w:rsidR="00C2162F" w:rsidRDefault="00441DAC">
          <w:pPr>
            <w:pStyle w:val="TOC3"/>
            <w:rPr>
              <w:rFonts w:eastAsiaTheme="minorEastAsia" w:cstheme="minorBidi"/>
              <w:kern w:val="0"/>
              <w:sz w:val="22"/>
              <w:szCs w:val="22"/>
              <w14:ligatures w14:val="none"/>
            </w:rPr>
          </w:pPr>
          <w:hyperlink w:anchor="_Toc49591557" w:history="1">
            <w:r w:rsidR="00C2162F" w:rsidRPr="00D2497E">
              <w:rPr>
                <w:rStyle w:val="Hyperlink"/>
              </w:rPr>
              <w:t>Covid-19 Effect</w:t>
            </w:r>
            <w:r w:rsidR="00C2162F">
              <w:rPr>
                <w:webHidden/>
              </w:rPr>
              <w:tab/>
            </w:r>
            <w:r w:rsidR="00C2162F">
              <w:rPr>
                <w:webHidden/>
              </w:rPr>
              <w:fldChar w:fldCharType="begin"/>
            </w:r>
            <w:r w:rsidR="00C2162F">
              <w:rPr>
                <w:webHidden/>
              </w:rPr>
              <w:instrText xml:space="preserve"> PAGEREF _Toc49591557 \h </w:instrText>
            </w:r>
            <w:r w:rsidR="00C2162F">
              <w:rPr>
                <w:webHidden/>
              </w:rPr>
            </w:r>
            <w:r w:rsidR="00C2162F">
              <w:rPr>
                <w:webHidden/>
              </w:rPr>
              <w:fldChar w:fldCharType="separate"/>
            </w:r>
            <w:r w:rsidR="00C2162F">
              <w:rPr>
                <w:webHidden/>
              </w:rPr>
              <w:t>7</w:t>
            </w:r>
            <w:r w:rsidR="00C2162F">
              <w:rPr>
                <w:webHidden/>
              </w:rPr>
              <w:fldChar w:fldCharType="end"/>
            </w:r>
          </w:hyperlink>
        </w:p>
        <w:p w14:paraId="740CB3D6" w14:textId="3A059091" w:rsidR="00C2162F" w:rsidRDefault="00441DAC">
          <w:pPr>
            <w:pStyle w:val="TOC3"/>
            <w:rPr>
              <w:rFonts w:eastAsiaTheme="minorEastAsia" w:cstheme="minorBidi"/>
              <w:kern w:val="0"/>
              <w:sz w:val="22"/>
              <w:szCs w:val="22"/>
              <w14:ligatures w14:val="none"/>
            </w:rPr>
          </w:pPr>
          <w:hyperlink w:anchor="_Toc49591558" w:history="1">
            <w:r w:rsidR="00C2162F" w:rsidRPr="00D2497E">
              <w:rPr>
                <w:rStyle w:val="Hyperlink"/>
              </w:rPr>
              <w:t>Testing Data</w:t>
            </w:r>
            <w:r w:rsidR="00C2162F">
              <w:rPr>
                <w:webHidden/>
              </w:rPr>
              <w:tab/>
            </w:r>
            <w:r w:rsidR="00C2162F">
              <w:rPr>
                <w:webHidden/>
              </w:rPr>
              <w:fldChar w:fldCharType="begin"/>
            </w:r>
            <w:r w:rsidR="00C2162F">
              <w:rPr>
                <w:webHidden/>
              </w:rPr>
              <w:instrText xml:space="preserve"> PAGEREF _Toc49591558 \h </w:instrText>
            </w:r>
            <w:r w:rsidR="00C2162F">
              <w:rPr>
                <w:webHidden/>
              </w:rPr>
            </w:r>
            <w:r w:rsidR="00C2162F">
              <w:rPr>
                <w:webHidden/>
              </w:rPr>
              <w:fldChar w:fldCharType="separate"/>
            </w:r>
            <w:r w:rsidR="00C2162F">
              <w:rPr>
                <w:webHidden/>
              </w:rPr>
              <w:t>7</w:t>
            </w:r>
            <w:r w:rsidR="00C2162F">
              <w:rPr>
                <w:webHidden/>
              </w:rPr>
              <w:fldChar w:fldCharType="end"/>
            </w:r>
          </w:hyperlink>
        </w:p>
        <w:p w14:paraId="265C1EB7" w14:textId="0C5A2E49" w:rsidR="00C2162F" w:rsidRDefault="00441DAC">
          <w:pPr>
            <w:pStyle w:val="TOC3"/>
            <w:rPr>
              <w:rFonts w:eastAsiaTheme="minorEastAsia" w:cstheme="minorBidi"/>
              <w:kern w:val="0"/>
              <w:sz w:val="22"/>
              <w:szCs w:val="22"/>
              <w14:ligatures w14:val="none"/>
            </w:rPr>
          </w:pPr>
          <w:hyperlink w:anchor="_Toc49591559" w:history="1">
            <w:r w:rsidR="00C2162F" w:rsidRPr="00D2497E">
              <w:rPr>
                <w:rStyle w:val="Hyperlink"/>
              </w:rPr>
              <w:t>Model Results</w:t>
            </w:r>
            <w:r w:rsidR="00C2162F">
              <w:rPr>
                <w:webHidden/>
              </w:rPr>
              <w:tab/>
            </w:r>
            <w:r w:rsidR="00C2162F">
              <w:rPr>
                <w:webHidden/>
              </w:rPr>
              <w:fldChar w:fldCharType="begin"/>
            </w:r>
            <w:r w:rsidR="00C2162F">
              <w:rPr>
                <w:webHidden/>
              </w:rPr>
              <w:instrText xml:space="preserve"> PAGEREF _Toc49591559 \h </w:instrText>
            </w:r>
            <w:r w:rsidR="00C2162F">
              <w:rPr>
                <w:webHidden/>
              </w:rPr>
            </w:r>
            <w:r w:rsidR="00C2162F">
              <w:rPr>
                <w:webHidden/>
              </w:rPr>
              <w:fldChar w:fldCharType="separate"/>
            </w:r>
            <w:r w:rsidR="00C2162F">
              <w:rPr>
                <w:webHidden/>
              </w:rPr>
              <w:t>7</w:t>
            </w:r>
            <w:r w:rsidR="00C2162F">
              <w:rPr>
                <w:webHidden/>
              </w:rPr>
              <w:fldChar w:fldCharType="end"/>
            </w:r>
          </w:hyperlink>
        </w:p>
        <w:p w14:paraId="371323A1" w14:textId="486F6D0D"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60" w:history="1">
            <w:r w:rsidR="00C2162F" w:rsidRPr="00D2497E">
              <w:rPr>
                <w:rStyle w:val="Hyperlink"/>
              </w:rPr>
              <w:t>5.</w:t>
            </w:r>
            <w:r w:rsidR="00C2162F">
              <w:rPr>
                <w:rFonts w:eastAsiaTheme="minorEastAsia" w:cstheme="minorBidi"/>
                <w:b w:val="0"/>
                <w:caps w:val="0"/>
                <w:color w:val="auto"/>
                <w:kern w:val="0"/>
                <w:sz w:val="22"/>
                <w:szCs w:val="22"/>
                <w14:ligatures w14:val="none"/>
              </w:rPr>
              <w:tab/>
            </w:r>
            <w:r w:rsidR="00C2162F" w:rsidRPr="00D2497E">
              <w:rPr>
                <w:rStyle w:val="Hyperlink"/>
              </w:rPr>
              <w:t>predictions</w:t>
            </w:r>
            <w:r w:rsidR="00C2162F">
              <w:rPr>
                <w:webHidden/>
              </w:rPr>
              <w:tab/>
            </w:r>
            <w:r w:rsidR="00C2162F">
              <w:rPr>
                <w:webHidden/>
              </w:rPr>
              <w:fldChar w:fldCharType="begin"/>
            </w:r>
            <w:r w:rsidR="00C2162F">
              <w:rPr>
                <w:webHidden/>
              </w:rPr>
              <w:instrText xml:space="preserve"> PAGEREF _Toc49591560 \h </w:instrText>
            </w:r>
            <w:r w:rsidR="00C2162F">
              <w:rPr>
                <w:webHidden/>
              </w:rPr>
            </w:r>
            <w:r w:rsidR="00C2162F">
              <w:rPr>
                <w:webHidden/>
              </w:rPr>
              <w:fldChar w:fldCharType="separate"/>
            </w:r>
            <w:r w:rsidR="00C2162F">
              <w:rPr>
                <w:webHidden/>
              </w:rPr>
              <w:t>9</w:t>
            </w:r>
            <w:r w:rsidR="00C2162F">
              <w:rPr>
                <w:webHidden/>
              </w:rPr>
              <w:fldChar w:fldCharType="end"/>
            </w:r>
          </w:hyperlink>
        </w:p>
        <w:p w14:paraId="744AA676" w14:textId="15B44127"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61" w:history="1">
            <w:r w:rsidR="00C2162F" w:rsidRPr="00D2497E">
              <w:rPr>
                <w:rStyle w:val="Hyperlink"/>
              </w:rPr>
              <w:t>6.</w:t>
            </w:r>
            <w:r w:rsidR="00C2162F">
              <w:rPr>
                <w:rFonts w:eastAsiaTheme="minorEastAsia" w:cstheme="minorBidi"/>
                <w:b w:val="0"/>
                <w:caps w:val="0"/>
                <w:color w:val="auto"/>
                <w:kern w:val="0"/>
                <w:sz w:val="22"/>
                <w:szCs w:val="22"/>
                <w14:ligatures w14:val="none"/>
              </w:rPr>
              <w:tab/>
            </w:r>
            <w:r w:rsidR="00C2162F" w:rsidRPr="00D2497E">
              <w:rPr>
                <w:rStyle w:val="Hyperlink"/>
              </w:rPr>
              <w:t>conclusion</w:t>
            </w:r>
            <w:r w:rsidR="00C2162F">
              <w:rPr>
                <w:webHidden/>
              </w:rPr>
              <w:tab/>
            </w:r>
            <w:r w:rsidR="00C2162F">
              <w:rPr>
                <w:webHidden/>
              </w:rPr>
              <w:fldChar w:fldCharType="begin"/>
            </w:r>
            <w:r w:rsidR="00C2162F">
              <w:rPr>
                <w:webHidden/>
              </w:rPr>
              <w:instrText xml:space="preserve"> PAGEREF _Toc49591561 \h </w:instrText>
            </w:r>
            <w:r w:rsidR="00C2162F">
              <w:rPr>
                <w:webHidden/>
              </w:rPr>
            </w:r>
            <w:r w:rsidR="00C2162F">
              <w:rPr>
                <w:webHidden/>
              </w:rPr>
              <w:fldChar w:fldCharType="separate"/>
            </w:r>
            <w:r w:rsidR="00C2162F">
              <w:rPr>
                <w:webHidden/>
              </w:rPr>
              <w:t>10</w:t>
            </w:r>
            <w:r w:rsidR="00C2162F">
              <w:rPr>
                <w:webHidden/>
              </w:rPr>
              <w:fldChar w:fldCharType="end"/>
            </w:r>
          </w:hyperlink>
        </w:p>
        <w:p w14:paraId="6EE0E7F0" w14:textId="464A9361" w:rsidR="00C2162F" w:rsidRDefault="00441DAC">
          <w:pPr>
            <w:pStyle w:val="TOC1"/>
            <w:tabs>
              <w:tab w:val="left" w:pos="432"/>
            </w:tabs>
            <w:rPr>
              <w:rFonts w:eastAsiaTheme="minorEastAsia" w:cstheme="minorBidi"/>
              <w:b w:val="0"/>
              <w:caps w:val="0"/>
              <w:color w:val="auto"/>
              <w:kern w:val="0"/>
              <w:sz w:val="22"/>
              <w:szCs w:val="22"/>
              <w14:ligatures w14:val="none"/>
            </w:rPr>
          </w:pPr>
          <w:hyperlink w:anchor="_Toc49591562" w:history="1">
            <w:r w:rsidR="00C2162F" w:rsidRPr="00D2497E">
              <w:rPr>
                <w:rStyle w:val="Hyperlink"/>
              </w:rPr>
              <w:t>7.</w:t>
            </w:r>
            <w:r w:rsidR="00C2162F">
              <w:rPr>
                <w:rFonts w:eastAsiaTheme="minorEastAsia" w:cstheme="minorBidi"/>
                <w:b w:val="0"/>
                <w:caps w:val="0"/>
                <w:color w:val="auto"/>
                <w:kern w:val="0"/>
                <w:sz w:val="22"/>
                <w:szCs w:val="22"/>
                <w14:ligatures w14:val="none"/>
              </w:rPr>
              <w:tab/>
            </w:r>
            <w:r w:rsidR="00C2162F" w:rsidRPr="00D2497E">
              <w:rPr>
                <w:rStyle w:val="Hyperlink"/>
              </w:rPr>
              <w:t>Code</w:t>
            </w:r>
            <w:r w:rsidR="00C2162F">
              <w:rPr>
                <w:webHidden/>
              </w:rPr>
              <w:tab/>
            </w:r>
            <w:r w:rsidR="00C2162F">
              <w:rPr>
                <w:webHidden/>
              </w:rPr>
              <w:fldChar w:fldCharType="begin"/>
            </w:r>
            <w:r w:rsidR="00C2162F">
              <w:rPr>
                <w:webHidden/>
              </w:rPr>
              <w:instrText xml:space="preserve"> PAGEREF _Toc49591562 \h </w:instrText>
            </w:r>
            <w:r w:rsidR="00C2162F">
              <w:rPr>
                <w:webHidden/>
              </w:rPr>
            </w:r>
            <w:r w:rsidR="00C2162F">
              <w:rPr>
                <w:webHidden/>
              </w:rPr>
              <w:fldChar w:fldCharType="separate"/>
            </w:r>
            <w:r w:rsidR="00C2162F">
              <w:rPr>
                <w:webHidden/>
              </w:rPr>
              <w:t>11</w:t>
            </w:r>
            <w:r w:rsidR="00C2162F">
              <w:rPr>
                <w:webHidden/>
              </w:rPr>
              <w:fldChar w:fldCharType="end"/>
            </w:r>
          </w:hyperlink>
        </w:p>
        <w:p w14:paraId="7E6D5270" w14:textId="452ED1C1" w:rsidR="005771F0" w:rsidRDefault="005771F0">
          <w:r>
            <w:rPr>
              <w:b/>
              <w:bCs/>
              <w:noProof/>
            </w:rPr>
            <w:fldChar w:fldCharType="end"/>
          </w:r>
        </w:p>
      </w:sdtContent>
    </w:sdt>
    <w:p w14:paraId="380F21B8" w14:textId="77777777" w:rsidR="005771F0" w:rsidRDefault="005771F0">
      <w:pPr>
        <w:rPr>
          <w:rFonts w:asciiTheme="majorHAnsi" w:hAnsiTheme="majorHAnsi"/>
          <w:caps/>
          <w:color w:val="775F55" w:themeColor="text2"/>
          <w:sz w:val="32"/>
          <w:szCs w:val="32"/>
        </w:rPr>
      </w:pPr>
      <w:r>
        <w:br w:type="page"/>
      </w:r>
    </w:p>
    <w:p w14:paraId="72FE340A" w14:textId="0DB37152" w:rsidR="00DC305C" w:rsidRPr="005771F0" w:rsidRDefault="005771F0" w:rsidP="005771F0">
      <w:pPr>
        <w:pStyle w:val="Heading1"/>
        <w:numPr>
          <w:ilvl w:val="0"/>
          <w:numId w:val="29"/>
        </w:numPr>
        <w:rPr>
          <w:rFonts w:eastAsia="Times New Roman"/>
        </w:rPr>
      </w:pPr>
      <w:bookmarkStart w:id="0" w:name="_Toc49591551"/>
      <w:r>
        <w:lastRenderedPageBreak/>
        <w:t>ChALLENGE</w:t>
      </w:r>
      <w:bookmarkEnd w:id="0"/>
    </w:p>
    <w:p w14:paraId="5F55393B" w14:textId="5B5D4369" w:rsidR="005771F0" w:rsidRDefault="005771F0">
      <w:pPr>
        <w:rPr>
          <w:rFonts w:asciiTheme="majorHAnsi" w:hAnsiTheme="majorHAnsi"/>
          <w:caps/>
          <w:color w:val="775F55" w:themeColor="text2"/>
          <w:sz w:val="32"/>
          <w:szCs w:val="32"/>
        </w:rPr>
      </w:pPr>
      <w:r>
        <w:rPr>
          <w:rFonts w:ascii="Helvetica" w:hAnsi="Helvetica" w:cs="Helvetica"/>
          <w:color w:val="000000"/>
          <w:sz w:val="21"/>
          <w:szCs w:val="21"/>
          <w:shd w:val="clear" w:color="auto" w:fill="FFFFFF"/>
        </w:rPr>
        <w:t xml:space="preserve">elementary OS provides a Linux based operating system that can be used in place of Windows and macOS. Its main revenues come from voluntary fees that are paid when downloads are made. </w:t>
      </w:r>
      <w:r w:rsidR="0058299D">
        <w:rPr>
          <w:rFonts w:ascii="Helvetica" w:hAnsi="Helvetica" w:cs="Helvetica"/>
          <w:color w:val="000000"/>
          <w:sz w:val="21"/>
          <w:szCs w:val="21"/>
          <w:shd w:val="clear" w:color="auto" w:fill="FFFFFF"/>
        </w:rPr>
        <w:t>There are</w:t>
      </w:r>
      <w:r>
        <w:rPr>
          <w:rFonts w:ascii="Helvetica" w:hAnsi="Helvetica" w:cs="Helvetica"/>
          <w:color w:val="000000"/>
          <w:sz w:val="21"/>
          <w:szCs w:val="21"/>
          <w:shd w:val="clear" w:color="auto" w:fill="FFFFFF"/>
        </w:rPr>
        <w:t xml:space="preserve"> several years' of revenue streams to examine.</w:t>
      </w:r>
      <w:r w:rsidR="0058299D">
        <w:rPr>
          <w:rFonts w:ascii="Helvetica" w:hAnsi="Helvetica" w:cs="Helvetica"/>
          <w:color w:val="000000"/>
          <w:sz w:val="21"/>
          <w:szCs w:val="21"/>
          <w:shd w:val="clear" w:color="auto" w:fill="FFFFFF"/>
        </w:rPr>
        <w:t xml:space="preserve"> The challenge is to examine the streams and identify patterns and also be able to create a forecast of future revenues.</w:t>
      </w:r>
      <w:r>
        <w:br w:type="page"/>
      </w:r>
    </w:p>
    <w:p w14:paraId="7850F69A" w14:textId="121233AD" w:rsidR="005771F0" w:rsidRPr="005771F0" w:rsidRDefault="005771F0" w:rsidP="005771F0">
      <w:pPr>
        <w:pStyle w:val="Heading1"/>
        <w:numPr>
          <w:ilvl w:val="0"/>
          <w:numId w:val="29"/>
        </w:numPr>
        <w:rPr>
          <w:rFonts w:eastAsia="Times New Roman"/>
        </w:rPr>
      </w:pPr>
      <w:bookmarkStart w:id="1" w:name="_Toc49591552"/>
      <w:r>
        <w:lastRenderedPageBreak/>
        <w:t>DATA</w:t>
      </w:r>
      <w:bookmarkEnd w:id="1"/>
    </w:p>
    <w:p w14:paraId="3B066B42" w14:textId="77777777" w:rsidR="0058299D" w:rsidRDefault="0058299D">
      <w:r>
        <w:t>The data is availabe as CSV files that have been downloaded.  The files contain all of the transactions for two separate accounts that receive the revenues.  Contained within the files are fields that should be kept private (for example, email id of donor). The two files carry identical fields but unique data.</w:t>
      </w:r>
    </w:p>
    <w:p w14:paraId="77628FE8" w14:textId="4501E3D6" w:rsidR="005771F0" w:rsidRDefault="005771F0">
      <w:pPr>
        <w:rPr>
          <w:rFonts w:asciiTheme="majorHAnsi" w:hAnsiTheme="majorHAnsi"/>
          <w:caps/>
          <w:color w:val="775F55" w:themeColor="text2"/>
          <w:sz w:val="32"/>
          <w:szCs w:val="32"/>
        </w:rPr>
      </w:pPr>
      <w:r>
        <w:br w:type="page"/>
      </w:r>
    </w:p>
    <w:p w14:paraId="6FC21087" w14:textId="63816DEA" w:rsidR="005771F0" w:rsidRPr="005771F0" w:rsidRDefault="005771F0" w:rsidP="005771F0">
      <w:pPr>
        <w:pStyle w:val="Heading1"/>
        <w:numPr>
          <w:ilvl w:val="0"/>
          <w:numId w:val="29"/>
        </w:numPr>
        <w:rPr>
          <w:rFonts w:eastAsia="Times New Roman"/>
        </w:rPr>
      </w:pPr>
      <w:bookmarkStart w:id="2" w:name="_Toc49591553"/>
      <w:r>
        <w:lastRenderedPageBreak/>
        <w:t>Exploratory data analysis</w:t>
      </w:r>
      <w:bookmarkEnd w:id="2"/>
    </w:p>
    <w:p w14:paraId="0C489AB9" w14:textId="3B87A1CF" w:rsidR="00FC5A22" w:rsidRDefault="00FC5A22" w:rsidP="00FC5A22">
      <w:pPr>
        <w:ind w:left="360"/>
      </w:pPr>
      <w:r>
        <w:t xml:space="preserve">On the elementary download page, there are three preset amount buttons: $10, $20, and $30 as well as a "custom" button which allows a purchaser to input any amount (including $0).  A first look at the data was to see how the </w:t>
      </w:r>
      <w:r w:rsidR="008429C2">
        <w:t>response</w:t>
      </w:r>
      <w:r>
        <w:t>s were distributed about these amounts.</w:t>
      </w:r>
    </w:p>
    <w:p w14:paraId="58647084" w14:textId="77777777" w:rsidR="00FC5A22" w:rsidRDefault="00FC5A22" w:rsidP="00FC5A22">
      <w:pPr>
        <w:ind w:left="360"/>
        <w:jc w:val="center"/>
      </w:pPr>
      <w:r>
        <w:rPr>
          <w:noProof/>
        </w:rPr>
        <w:drawing>
          <wp:inline distT="0" distB="0" distL="0" distR="0" wp14:anchorId="203D5278" wp14:editId="584A9041">
            <wp:extent cx="3493008"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008" cy="2743200"/>
                    </a:xfrm>
                    <a:prstGeom prst="rect">
                      <a:avLst/>
                    </a:prstGeom>
                    <a:noFill/>
                    <a:ln>
                      <a:noFill/>
                    </a:ln>
                  </pic:spPr>
                </pic:pic>
              </a:graphicData>
            </a:graphic>
          </wp:inline>
        </w:drawing>
      </w:r>
    </w:p>
    <w:p w14:paraId="570C9EF3" w14:textId="08DD56B0" w:rsidR="00952F50" w:rsidRDefault="00952F50">
      <w:r>
        <w:t>When summed to a daily level, the revenue amounts stay relatively level except for some exceptionally high peaks.  Most of these peaks are closely tied to new version releases.</w:t>
      </w:r>
    </w:p>
    <w:p w14:paraId="5743F694" w14:textId="2A20A9F8" w:rsidR="00952F50" w:rsidRDefault="00952F50" w:rsidP="00FC5A22">
      <w:pPr>
        <w:jc w:val="center"/>
      </w:pPr>
      <w:r>
        <w:rPr>
          <w:noProof/>
        </w:rPr>
        <w:drawing>
          <wp:inline distT="0" distB="0" distL="0" distR="0" wp14:anchorId="113DC2CB" wp14:editId="3F8CF95C">
            <wp:extent cx="4005072"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072" cy="2743200"/>
                    </a:xfrm>
                    <a:prstGeom prst="rect">
                      <a:avLst/>
                    </a:prstGeom>
                    <a:noFill/>
                    <a:ln>
                      <a:noFill/>
                    </a:ln>
                  </pic:spPr>
                </pic:pic>
              </a:graphicData>
            </a:graphic>
          </wp:inline>
        </w:drawing>
      </w:r>
    </w:p>
    <w:p w14:paraId="299FC6D2" w14:textId="74962FE7" w:rsidR="00FC5A22" w:rsidRDefault="00FC5A22" w:rsidP="00BF6A89">
      <w:r>
        <w:t>The peaks could be caused by higher than average purchases or an increased number of purchases, so both were examined:</w:t>
      </w:r>
    </w:p>
    <w:tbl>
      <w:tblPr>
        <w:tblStyle w:val="TableGrid"/>
        <w:tblW w:w="0" w:type="auto"/>
        <w:tblLook w:val="04A0" w:firstRow="1" w:lastRow="0" w:firstColumn="1" w:lastColumn="0" w:noHBand="0" w:noVBand="1"/>
      </w:tblPr>
      <w:tblGrid>
        <w:gridCol w:w="5035"/>
        <w:gridCol w:w="5035"/>
      </w:tblGrid>
      <w:tr w:rsidR="00FC5A22" w14:paraId="78286C17" w14:textId="77777777" w:rsidTr="00FC5A22">
        <w:tc>
          <w:tcPr>
            <w:tcW w:w="5035" w:type="dxa"/>
          </w:tcPr>
          <w:p w14:paraId="2838044D" w14:textId="1176C41A" w:rsidR="00FC5A22" w:rsidRDefault="00FC5A22" w:rsidP="00BF6A89">
            <w:r>
              <w:rPr>
                <w:noProof/>
              </w:rPr>
              <w:lastRenderedPageBreak/>
              <w:drawing>
                <wp:inline distT="0" distB="0" distL="0" distR="0" wp14:anchorId="144DD2D8" wp14:editId="406E0585">
                  <wp:extent cx="2743200" cy="2231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31136"/>
                          </a:xfrm>
                          <a:prstGeom prst="rect">
                            <a:avLst/>
                          </a:prstGeom>
                          <a:noFill/>
                          <a:ln>
                            <a:noFill/>
                          </a:ln>
                        </pic:spPr>
                      </pic:pic>
                    </a:graphicData>
                  </a:graphic>
                </wp:inline>
              </w:drawing>
            </w:r>
          </w:p>
        </w:tc>
        <w:tc>
          <w:tcPr>
            <w:tcW w:w="5035" w:type="dxa"/>
          </w:tcPr>
          <w:p w14:paraId="0809B9C5" w14:textId="7DCB6FB1" w:rsidR="00FC5A22" w:rsidRDefault="00FC5A22" w:rsidP="00BF6A89">
            <w:r>
              <w:rPr>
                <w:noProof/>
              </w:rPr>
              <w:drawing>
                <wp:inline distT="0" distB="0" distL="0" distR="0" wp14:anchorId="0088E68B" wp14:editId="2E88B692">
                  <wp:extent cx="2743200" cy="2267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67712"/>
                          </a:xfrm>
                          <a:prstGeom prst="rect">
                            <a:avLst/>
                          </a:prstGeom>
                          <a:noFill/>
                          <a:ln>
                            <a:noFill/>
                          </a:ln>
                        </pic:spPr>
                      </pic:pic>
                    </a:graphicData>
                  </a:graphic>
                </wp:inline>
              </w:drawing>
            </w:r>
          </w:p>
        </w:tc>
      </w:tr>
    </w:tbl>
    <w:p w14:paraId="40B8AE80" w14:textId="57D6A13F" w:rsidR="00FC5A22" w:rsidRDefault="00FC5A22" w:rsidP="00BF6A89"/>
    <w:p w14:paraId="5FF4D73C" w14:textId="6488F840" w:rsidR="00FC5A22" w:rsidRDefault="00FC5A22" w:rsidP="00BF6A89">
      <w:r>
        <w:t>While there were fluctuations in the mean daily amount, it appears that the actual number of purchases is what is driving the revenue peaks.</w:t>
      </w:r>
    </w:p>
    <w:p w14:paraId="75A896A6" w14:textId="5FA8519E" w:rsidR="00AC14D5" w:rsidRDefault="00AC14D5" w:rsidP="00BF6A89"/>
    <w:p w14:paraId="57500937" w14:textId="4E90F949" w:rsidR="00AC14D5" w:rsidRDefault="00AC14D5" w:rsidP="00BF6A89">
      <w:r>
        <w:t>Finally, a look at how the different releases show over time:</w:t>
      </w:r>
    </w:p>
    <w:p w14:paraId="2AB84594" w14:textId="7A52135B" w:rsidR="00AC14D5" w:rsidRDefault="00AC14D5" w:rsidP="00BF6A89"/>
    <w:p w14:paraId="39BD8D09" w14:textId="52CEC39E" w:rsidR="00AC14D5" w:rsidRDefault="00AC14D5" w:rsidP="00BF6A89">
      <w:r>
        <w:rPr>
          <w:noProof/>
        </w:rPr>
        <w:drawing>
          <wp:inline distT="0" distB="0" distL="0" distR="0" wp14:anchorId="6133601C" wp14:editId="7D209010">
            <wp:extent cx="6400800" cy="153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1531385"/>
                    </a:xfrm>
                    <a:prstGeom prst="rect">
                      <a:avLst/>
                    </a:prstGeom>
                    <a:noFill/>
                    <a:ln>
                      <a:noFill/>
                    </a:ln>
                  </pic:spPr>
                </pic:pic>
              </a:graphicData>
            </a:graphic>
          </wp:inline>
        </w:drawing>
      </w:r>
    </w:p>
    <w:p w14:paraId="43B4DFB9" w14:textId="1E471FE8" w:rsidR="005771F0" w:rsidRDefault="005771F0" w:rsidP="00BF6A89">
      <w:pPr>
        <w:rPr>
          <w:rFonts w:asciiTheme="majorHAnsi" w:hAnsiTheme="majorHAnsi"/>
          <w:caps/>
          <w:color w:val="775F55" w:themeColor="text2"/>
          <w:sz w:val="32"/>
          <w:szCs w:val="32"/>
        </w:rPr>
      </w:pPr>
      <w:r>
        <w:br w:type="page"/>
      </w:r>
    </w:p>
    <w:p w14:paraId="6E23F1CE" w14:textId="1A861BAE" w:rsidR="00AC14D5" w:rsidRPr="00AC14D5" w:rsidRDefault="005771F0" w:rsidP="00AC14D5">
      <w:pPr>
        <w:pStyle w:val="Heading1"/>
        <w:numPr>
          <w:ilvl w:val="0"/>
          <w:numId w:val="29"/>
        </w:numPr>
        <w:rPr>
          <w:rFonts w:eastAsia="Times New Roman"/>
        </w:rPr>
      </w:pPr>
      <w:bookmarkStart w:id="3" w:name="_Toc49591554"/>
      <w:r>
        <w:lastRenderedPageBreak/>
        <w:t>MODeling</w:t>
      </w:r>
      <w:bookmarkEnd w:id="3"/>
    </w:p>
    <w:p w14:paraId="70D9913F" w14:textId="04901FC8" w:rsidR="00C549F8" w:rsidRDefault="00C549F8">
      <w:r>
        <w:t xml:space="preserve">This is a time series with a continuous numeric target. In order to be able to predict the future from history, the time series must be stationary.  </w:t>
      </w:r>
      <w:r w:rsidR="003F2BD4">
        <w:t>A KPSS (</w:t>
      </w:r>
      <w:r w:rsidR="003F2BD4" w:rsidRPr="003F2BD4">
        <w:t>Kwiatkowski-Phillips-Schmidt-Shin</w:t>
      </w:r>
      <w:r w:rsidR="003F2BD4">
        <w:t>)</w:t>
      </w:r>
      <w:r w:rsidR="003F2BD4" w:rsidRPr="003F2BD4">
        <w:t xml:space="preserve"> test </w:t>
      </w:r>
      <w:r w:rsidR="003F2BD4">
        <w:t xml:space="preserve">can check </w:t>
      </w:r>
      <w:r w:rsidR="003F2BD4" w:rsidRPr="003F2BD4">
        <w:t>for the null hypothesis that x is level or trend stationary</w:t>
      </w:r>
      <w:r w:rsidR="003F2BD4">
        <w:t xml:space="preserve">. </w:t>
      </w:r>
      <w:r>
        <w:t>A KPSS test was run against the daily revenue total series and returned a value of 0.01. Since it was not greater than 0.05, the hypothesis that the series was stationary had to be rejected.  A second run against the log of the daily revenues, yielded .1. So</w:t>
      </w:r>
      <w:r w:rsidR="003F2BD4">
        <w:t>,</w:t>
      </w:r>
      <w:r>
        <w:t xml:space="preserve"> the target will be log(revenue)</w:t>
      </w:r>
      <w:r w:rsidR="003F2BD4">
        <w:t xml:space="preserve"> instead of revenue</w:t>
      </w:r>
      <w:r>
        <w:t>.</w:t>
      </w:r>
    </w:p>
    <w:p w14:paraId="2D5C5274" w14:textId="1AB76320" w:rsidR="00C549F8" w:rsidRDefault="00626920" w:rsidP="003548C1">
      <w:pPr>
        <w:pStyle w:val="Heading2"/>
      </w:pPr>
      <w:bookmarkStart w:id="4" w:name="_Toc49591555"/>
      <w:r>
        <w:t>ARIMA Model</w:t>
      </w:r>
      <w:bookmarkEnd w:id="4"/>
    </w:p>
    <w:p w14:paraId="147863A6" w14:textId="26BB952C" w:rsidR="007D7EAC" w:rsidRDefault="007D7EAC">
      <w:r>
        <w:t xml:space="preserve">The data was run using an </w:t>
      </w:r>
      <w:r w:rsidRPr="007D7EAC">
        <w:t>Autoregressive Integrated Moving Average</w:t>
      </w:r>
      <w:r>
        <w:t xml:space="preserve"> (ARIMA) model. ARIMA combines autoregression (time sequence as a linear function of the time series at previous times) with </w:t>
      </w:r>
      <w:r w:rsidR="000E3705">
        <w:t>moving average (time sequence as a linear function of the residual mean errors of the previous times). This integration of methods help to make the time series stationary.</w:t>
      </w:r>
    </w:p>
    <w:p w14:paraId="055688F0" w14:textId="1DB1BC4B" w:rsidR="000E3705" w:rsidRDefault="000E3705">
      <w:r>
        <w:t>Even after tuning of the hyperparameters, the model was not a good fit.  The scores from the final tuned model were:</w:t>
      </w:r>
    </w:p>
    <w:tbl>
      <w:tblPr>
        <w:tblStyle w:val="TableGrid"/>
        <w:tblW w:w="0" w:type="auto"/>
        <w:jc w:val="center"/>
        <w:tblLook w:val="04A0" w:firstRow="1" w:lastRow="0" w:firstColumn="1" w:lastColumn="0" w:noHBand="0" w:noVBand="1"/>
      </w:tblPr>
      <w:tblGrid>
        <w:gridCol w:w="901"/>
        <w:gridCol w:w="2949"/>
        <w:gridCol w:w="2485"/>
        <w:gridCol w:w="2485"/>
      </w:tblGrid>
      <w:tr w:rsidR="000E3705" w:rsidRPr="002B676E" w14:paraId="2472DBF0" w14:textId="77777777" w:rsidTr="000E3705">
        <w:trPr>
          <w:jc w:val="center"/>
        </w:trPr>
        <w:tc>
          <w:tcPr>
            <w:tcW w:w="0" w:type="auto"/>
          </w:tcPr>
          <w:p w14:paraId="6DE7FA89" w14:textId="6BBA339A" w:rsidR="000E3705" w:rsidRPr="002B676E" w:rsidRDefault="000E3705" w:rsidP="00BB3370">
            <w:pPr>
              <w:jc w:val="center"/>
              <w:rPr>
                <w:rFonts w:ascii="Cambria" w:hAnsi="Cambria"/>
                <w:b/>
                <w:bCs/>
              </w:rPr>
            </w:pPr>
            <w:r>
              <w:rPr>
                <w:rFonts w:ascii="Cambria" w:hAnsi="Cambria"/>
                <w:b/>
                <w:bCs/>
              </w:rPr>
              <w:t>Model</w:t>
            </w:r>
          </w:p>
        </w:tc>
        <w:tc>
          <w:tcPr>
            <w:tcW w:w="0" w:type="auto"/>
          </w:tcPr>
          <w:p w14:paraId="77835519" w14:textId="77777777" w:rsidR="000E3705" w:rsidRPr="002B676E" w:rsidRDefault="000E3705" w:rsidP="00BB3370">
            <w:pPr>
              <w:jc w:val="center"/>
              <w:rPr>
                <w:rFonts w:ascii="Cambria" w:hAnsi="Cambria"/>
                <w:b/>
                <w:bCs/>
              </w:rPr>
            </w:pPr>
            <w:r w:rsidRPr="002B676E">
              <w:rPr>
                <w:rFonts w:ascii="Cambria" w:hAnsi="Cambria"/>
                <w:b/>
                <w:bCs/>
                <w:color w:val="000000"/>
              </w:rPr>
              <w:t>explained variance score</w:t>
            </w:r>
          </w:p>
        </w:tc>
        <w:tc>
          <w:tcPr>
            <w:tcW w:w="0" w:type="auto"/>
          </w:tcPr>
          <w:p w14:paraId="04649FB0" w14:textId="77777777" w:rsidR="000E3705" w:rsidRPr="002B676E" w:rsidRDefault="000E3705" w:rsidP="00BB3370">
            <w:pPr>
              <w:jc w:val="center"/>
              <w:rPr>
                <w:rFonts w:ascii="Cambria" w:hAnsi="Cambria"/>
                <w:b/>
                <w:bCs/>
              </w:rPr>
            </w:pPr>
            <w:r w:rsidRPr="002B676E">
              <w:rPr>
                <w:rFonts w:ascii="Cambria" w:eastAsia="Times New Roman" w:hAnsi="Cambria" w:cs="Courier New"/>
                <w:b/>
                <w:bCs/>
                <w:color w:val="000000"/>
                <w:sz w:val="20"/>
                <w:szCs w:val="20"/>
              </w:rPr>
              <w:t>MAE</w:t>
            </w:r>
          </w:p>
        </w:tc>
        <w:tc>
          <w:tcPr>
            <w:tcW w:w="0" w:type="auto"/>
          </w:tcPr>
          <w:p w14:paraId="234EE34E" w14:textId="77777777" w:rsidR="000E3705" w:rsidRPr="002B676E" w:rsidRDefault="000E3705" w:rsidP="00BB3370">
            <w:pPr>
              <w:jc w:val="center"/>
              <w:rPr>
                <w:rFonts w:ascii="Cambria" w:hAnsi="Cambria"/>
                <w:b/>
                <w:bCs/>
              </w:rPr>
            </w:pPr>
            <w:r w:rsidRPr="002B676E">
              <w:rPr>
                <w:rFonts w:ascii="Cambria" w:eastAsia="Times New Roman" w:hAnsi="Cambria" w:cs="Courier New"/>
                <w:b/>
                <w:bCs/>
                <w:color w:val="000000"/>
                <w:sz w:val="20"/>
                <w:szCs w:val="20"/>
              </w:rPr>
              <w:t>R2 score</w:t>
            </w:r>
          </w:p>
        </w:tc>
      </w:tr>
      <w:tr w:rsidR="000E3705" w:rsidRPr="00603046" w14:paraId="3BBF332A" w14:textId="77777777" w:rsidTr="000E3705">
        <w:trPr>
          <w:jc w:val="center"/>
        </w:trPr>
        <w:tc>
          <w:tcPr>
            <w:tcW w:w="0" w:type="auto"/>
            <w:tcBorders>
              <w:bottom w:val="single" w:sz="4" w:space="0" w:color="auto"/>
            </w:tcBorders>
          </w:tcPr>
          <w:p w14:paraId="656C4D4B" w14:textId="7AD8AA86" w:rsidR="000E3705" w:rsidRPr="00603046" w:rsidRDefault="000E3705" w:rsidP="00BB3370">
            <w:pPr>
              <w:pStyle w:val="HTMLPreformatted"/>
              <w:wordWrap w:val="0"/>
              <w:spacing w:line="291" w:lineRule="atLeast"/>
              <w:textAlignment w:val="baseline"/>
              <w:rPr>
                <w:rFonts w:asciiTheme="minorHAnsi" w:hAnsiTheme="minorHAnsi"/>
                <w:sz w:val="24"/>
                <w:szCs w:val="24"/>
              </w:rPr>
            </w:pPr>
            <w:r>
              <w:rPr>
                <w:rFonts w:asciiTheme="minorHAnsi" w:hAnsiTheme="minorHAnsi"/>
                <w:sz w:val="24"/>
                <w:szCs w:val="24"/>
              </w:rPr>
              <w:t>ARIMA</w:t>
            </w:r>
          </w:p>
        </w:tc>
        <w:tc>
          <w:tcPr>
            <w:tcW w:w="0" w:type="auto"/>
            <w:tcBorders>
              <w:bottom w:val="single" w:sz="4" w:space="0" w:color="auto"/>
            </w:tcBorders>
          </w:tcPr>
          <w:p w14:paraId="06DE1E8D" w14:textId="797D1A1A" w:rsidR="000E3705" w:rsidRPr="00603046" w:rsidRDefault="000E3705" w:rsidP="00BB3370">
            <w:pPr>
              <w:rPr>
                <w:color w:val="000000"/>
              </w:rPr>
            </w:pPr>
            <w:r w:rsidRPr="005275D4">
              <w:rPr>
                <w:rFonts w:ascii="Courier New" w:eastAsia="Times New Roman" w:hAnsi="Courier New" w:cs="Courier New"/>
                <w:color w:val="000000"/>
                <w:kern w:val="0"/>
                <w:sz w:val="21"/>
                <w:szCs w:val="21"/>
                <w14:ligatures w14:val="none"/>
              </w:rPr>
              <w:t>-0.3263541004611714</w:t>
            </w:r>
          </w:p>
        </w:tc>
        <w:tc>
          <w:tcPr>
            <w:tcW w:w="0" w:type="auto"/>
            <w:tcBorders>
              <w:bottom w:val="single" w:sz="4" w:space="0" w:color="auto"/>
            </w:tcBorders>
          </w:tcPr>
          <w:p w14:paraId="1246B4B5" w14:textId="3A79F9ED" w:rsidR="000E3705" w:rsidRPr="00603046" w:rsidRDefault="000E3705" w:rsidP="00BB3370">
            <w:pPr>
              <w:rPr>
                <w:color w:val="000000"/>
              </w:rPr>
            </w:pPr>
            <w:r w:rsidRPr="005275D4">
              <w:rPr>
                <w:rFonts w:ascii="Courier New" w:eastAsia="Times New Roman" w:hAnsi="Courier New" w:cs="Courier New"/>
                <w:color w:val="000000"/>
                <w:kern w:val="0"/>
                <w:sz w:val="21"/>
                <w:szCs w:val="21"/>
                <w14:ligatures w14:val="none"/>
              </w:rPr>
              <w:t>1.6760290448086197</w:t>
            </w:r>
          </w:p>
        </w:tc>
        <w:tc>
          <w:tcPr>
            <w:tcW w:w="0" w:type="auto"/>
            <w:tcBorders>
              <w:bottom w:val="single" w:sz="4" w:space="0" w:color="auto"/>
            </w:tcBorders>
          </w:tcPr>
          <w:p w14:paraId="3D8F410C" w14:textId="332F80AB" w:rsidR="000E3705" w:rsidRPr="00603046" w:rsidRDefault="000E3705" w:rsidP="00BB3370">
            <w:pPr>
              <w:pStyle w:val="HTMLPreformatted"/>
              <w:shd w:val="clear" w:color="auto" w:fill="FFFFFF"/>
              <w:wordWrap w:val="0"/>
              <w:textAlignment w:val="baseline"/>
              <w:rPr>
                <w:rFonts w:asciiTheme="minorHAnsi" w:hAnsiTheme="minorHAnsi"/>
                <w:color w:val="000000"/>
                <w:sz w:val="24"/>
                <w:szCs w:val="24"/>
              </w:rPr>
            </w:pPr>
            <w:r w:rsidRPr="005275D4">
              <w:rPr>
                <w:rFonts w:ascii="Courier New" w:eastAsia="Times New Roman" w:hAnsi="Courier New" w:cs="Courier New"/>
                <w:color w:val="000000"/>
                <w:kern w:val="0"/>
                <w:sz w:val="21"/>
                <w:szCs w:val="21"/>
                <w14:ligatures w14:val="none"/>
              </w:rPr>
              <w:t>-306.8386569321416</w:t>
            </w:r>
          </w:p>
        </w:tc>
      </w:tr>
    </w:tbl>
    <w:p w14:paraId="46914E08" w14:textId="6512C51F" w:rsidR="000E3705" w:rsidRDefault="000E3705"/>
    <w:p w14:paraId="1C212C93" w14:textId="11819238" w:rsidR="000E3705" w:rsidRDefault="000E3705">
      <w:r>
        <w:t>The ARIMA model does not take seasonality into account, so the irregular peaks were difficult to fit.</w:t>
      </w:r>
    </w:p>
    <w:p w14:paraId="451FEC32" w14:textId="77777777" w:rsidR="00626920" w:rsidRDefault="00626920" w:rsidP="00626920">
      <w:pPr>
        <w:jc w:val="center"/>
      </w:pPr>
      <w:r>
        <w:rPr>
          <w:noProof/>
        </w:rPr>
        <w:drawing>
          <wp:inline distT="0" distB="0" distL="0" distR="0" wp14:anchorId="2072B3EC" wp14:editId="271B7136">
            <wp:extent cx="4069080" cy="2743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9080" cy="2743200"/>
                    </a:xfrm>
                    <a:prstGeom prst="rect">
                      <a:avLst/>
                    </a:prstGeom>
                    <a:noFill/>
                    <a:ln>
                      <a:noFill/>
                    </a:ln>
                  </pic:spPr>
                </pic:pic>
              </a:graphicData>
            </a:graphic>
          </wp:inline>
        </w:drawing>
      </w:r>
    </w:p>
    <w:p w14:paraId="55B78DD6" w14:textId="77777777" w:rsidR="00626920" w:rsidRDefault="00626920" w:rsidP="003548C1">
      <w:pPr>
        <w:pStyle w:val="Heading2"/>
      </w:pPr>
      <w:bookmarkStart w:id="5" w:name="_Toc49591556"/>
      <w:r>
        <w:t>FBProphet Model</w:t>
      </w:r>
      <w:bookmarkEnd w:id="5"/>
    </w:p>
    <w:p w14:paraId="16B9C91B" w14:textId="29DEE482" w:rsidR="003548C1" w:rsidRDefault="00626920" w:rsidP="00626920">
      <w:r>
        <w:t xml:space="preserve">A search for a model that would accommodate irregular seasonality, produced the Facebook Prophet model.  Prophet </w:t>
      </w:r>
      <w:r w:rsidR="003548C1">
        <w:t>forecasts are based on an additive model that is fitted to yearly, weekly, and daily seasonality trends.  Most importantly for this case, it also allows the incorporation of holidays which are irregular. These can be used to mark the release dates and other events that boost the downloads.  Prophet works best with several seasons of historic data.</w:t>
      </w:r>
    </w:p>
    <w:p w14:paraId="6C84CA2D" w14:textId="1BA51FDF" w:rsidR="003548C1" w:rsidRDefault="003548C1" w:rsidP="003548C1">
      <w:pPr>
        <w:pStyle w:val="Heading3"/>
      </w:pPr>
      <w:bookmarkStart w:id="6" w:name="_Toc49591557"/>
      <w:r>
        <w:lastRenderedPageBreak/>
        <w:t>C</w:t>
      </w:r>
      <w:r w:rsidR="008429C2">
        <w:t>OVID</w:t>
      </w:r>
      <w:r>
        <w:t>-19 Effect</w:t>
      </w:r>
      <w:bookmarkEnd w:id="6"/>
    </w:p>
    <w:p w14:paraId="4A6B3901" w14:textId="15749B5D" w:rsidR="003548C1" w:rsidRDefault="003548C1" w:rsidP="003548C1">
      <w:r>
        <w:t>In addition to the irregular peaks, an examination of the daily revenues shows that there was a noticeable increase in the number of downloads in 2020.  This is probably caused by quarantining</w:t>
      </w:r>
      <w:r w:rsidR="008429C2">
        <w:t xml:space="preserve"> due to COVID-19</w:t>
      </w:r>
      <w:r>
        <w:t>.  Prophet automaticly calculates changepoints in trending but also allows for manual identification. Several different changepoints were tested with the following results:</w:t>
      </w:r>
    </w:p>
    <w:tbl>
      <w:tblPr>
        <w:tblStyle w:val="TableGrid"/>
        <w:tblW w:w="0" w:type="auto"/>
        <w:jc w:val="center"/>
        <w:tblLook w:val="04A0" w:firstRow="1" w:lastRow="0" w:firstColumn="1" w:lastColumn="0" w:noHBand="0" w:noVBand="1"/>
      </w:tblPr>
      <w:tblGrid>
        <w:gridCol w:w="986"/>
        <w:gridCol w:w="2949"/>
        <w:gridCol w:w="2653"/>
        <w:gridCol w:w="2733"/>
      </w:tblGrid>
      <w:tr w:rsidR="003548C1" w:rsidRPr="002B676E" w14:paraId="3DBD39C6" w14:textId="77777777" w:rsidTr="008550B9">
        <w:trPr>
          <w:jc w:val="center"/>
        </w:trPr>
        <w:tc>
          <w:tcPr>
            <w:tcW w:w="0" w:type="auto"/>
          </w:tcPr>
          <w:p w14:paraId="16D4CB4F" w14:textId="77777777" w:rsidR="003548C1" w:rsidRPr="002B676E" w:rsidRDefault="003548C1" w:rsidP="00BB3370">
            <w:pPr>
              <w:jc w:val="center"/>
              <w:rPr>
                <w:rFonts w:ascii="Cambria" w:hAnsi="Cambria"/>
                <w:b/>
                <w:bCs/>
              </w:rPr>
            </w:pPr>
            <w:r w:rsidRPr="002B676E">
              <w:rPr>
                <w:rFonts w:ascii="Cambria" w:hAnsi="Cambria"/>
                <w:b/>
                <w:bCs/>
              </w:rPr>
              <w:t>date</w:t>
            </w:r>
          </w:p>
        </w:tc>
        <w:tc>
          <w:tcPr>
            <w:tcW w:w="0" w:type="auto"/>
          </w:tcPr>
          <w:p w14:paraId="7C885828" w14:textId="77777777" w:rsidR="003548C1" w:rsidRPr="002B676E" w:rsidRDefault="003548C1" w:rsidP="00BB3370">
            <w:pPr>
              <w:jc w:val="center"/>
              <w:rPr>
                <w:rFonts w:ascii="Cambria" w:hAnsi="Cambria"/>
                <w:b/>
                <w:bCs/>
              </w:rPr>
            </w:pPr>
            <w:r w:rsidRPr="002B676E">
              <w:rPr>
                <w:rFonts w:ascii="Cambria" w:hAnsi="Cambria"/>
                <w:b/>
                <w:bCs/>
                <w:color w:val="000000"/>
              </w:rPr>
              <w:t>explained variance score</w:t>
            </w:r>
          </w:p>
        </w:tc>
        <w:tc>
          <w:tcPr>
            <w:tcW w:w="0" w:type="auto"/>
          </w:tcPr>
          <w:p w14:paraId="15AAFB28" w14:textId="77777777" w:rsidR="003548C1" w:rsidRPr="002B676E" w:rsidRDefault="003548C1" w:rsidP="00BB3370">
            <w:pPr>
              <w:jc w:val="center"/>
              <w:rPr>
                <w:rFonts w:ascii="Cambria" w:hAnsi="Cambria"/>
                <w:b/>
                <w:bCs/>
              </w:rPr>
            </w:pPr>
            <w:r w:rsidRPr="002B676E">
              <w:rPr>
                <w:rFonts w:ascii="Cambria" w:eastAsia="Times New Roman" w:hAnsi="Cambria" w:cs="Courier New"/>
                <w:b/>
                <w:bCs/>
                <w:color w:val="000000"/>
                <w:sz w:val="20"/>
                <w:szCs w:val="20"/>
              </w:rPr>
              <w:t>MAE</w:t>
            </w:r>
          </w:p>
        </w:tc>
        <w:tc>
          <w:tcPr>
            <w:tcW w:w="0" w:type="auto"/>
          </w:tcPr>
          <w:p w14:paraId="5B71F47D" w14:textId="77777777" w:rsidR="003548C1" w:rsidRPr="002B676E" w:rsidRDefault="003548C1" w:rsidP="00BB3370">
            <w:pPr>
              <w:jc w:val="center"/>
              <w:rPr>
                <w:rFonts w:ascii="Cambria" w:hAnsi="Cambria"/>
                <w:b/>
                <w:bCs/>
              </w:rPr>
            </w:pPr>
            <w:r w:rsidRPr="002B676E">
              <w:rPr>
                <w:rFonts w:ascii="Cambria" w:eastAsia="Times New Roman" w:hAnsi="Cambria" w:cs="Courier New"/>
                <w:b/>
                <w:bCs/>
                <w:color w:val="000000"/>
                <w:sz w:val="20"/>
                <w:szCs w:val="20"/>
              </w:rPr>
              <w:t>R2 score</w:t>
            </w:r>
          </w:p>
        </w:tc>
      </w:tr>
      <w:tr w:rsidR="003548C1" w14:paraId="1FE3A979" w14:textId="77777777" w:rsidTr="008550B9">
        <w:trPr>
          <w:jc w:val="center"/>
        </w:trPr>
        <w:tc>
          <w:tcPr>
            <w:tcW w:w="0" w:type="auto"/>
            <w:tcBorders>
              <w:bottom w:val="single" w:sz="4" w:space="0" w:color="auto"/>
            </w:tcBorders>
          </w:tcPr>
          <w:p w14:paraId="1F5E3D05" w14:textId="77777777" w:rsidR="003548C1" w:rsidRPr="00603046" w:rsidRDefault="003548C1" w:rsidP="00BB3370">
            <w:pPr>
              <w:pStyle w:val="HTMLPreformatted"/>
              <w:wordWrap w:val="0"/>
              <w:spacing w:line="291" w:lineRule="atLeast"/>
              <w:textAlignment w:val="baseline"/>
              <w:rPr>
                <w:rFonts w:asciiTheme="minorHAnsi" w:hAnsiTheme="minorHAnsi"/>
                <w:sz w:val="24"/>
                <w:szCs w:val="24"/>
              </w:rPr>
            </w:pPr>
            <w:r w:rsidRPr="00603046">
              <w:rPr>
                <w:rFonts w:asciiTheme="minorHAnsi" w:hAnsiTheme="minorHAnsi"/>
                <w:sz w:val="24"/>
                <w:szCs w:val="24"/>
              </w:rPr>
              <w:t>None</w:t>
            </w:r>
          </w:p>
        </w:tc>
        <w:tc>
          <w:tcPr>
            <w:tcW w:w="0" w:type="auto"/>
            <w:tcBorders>
              <w:bottom w:val="single" w:sz="4" w:space="0" w:color="auto"/>
            </w:tcBorders>
          </w:tcPr>
          <w:p w14:paraId="7D57A55B" w14:textId="77777777" w:rsidR="003548C1" w:rsidRPr="00603046" w:rsidRDefault="003548C1" w:rsidP="00BB3370">
            <w:pPr>
              <w:rPr>
                <w:color w:val="000000"/>
              </w:rPr>
            </w:pPr>
            <w:r w:rsidRPr="00603046">
              <w:rPr>
                <w:color w:val="000000"/>
              </w:rPr>
              <w:t>-0.03271216828489942</w:t>
            </w:r>
          </w:p>
        </w:tc>
        <w:tc>
          <w:tcPr>
            <w:tcW w:w="0" w:type="auto"/>
            <w:tcBorders>
              <w:bottom w:val="single" w:sz="4" w:space="0" w:color="auto"/>
            </w:tcBorders>
          </w:tcPr>
          <w:p w14:paraId="266F8B45" w14:textId="77777777" w:rsidR="003548C1" w:rsidRPr="00603046" w:rsidRDefault="003548C1" w:rsidP="00BB3370">
            <w:pPr>
              <w:rPr>
                <w:color w:val="000000"/>
              </w:rPr>
            </w:pPr>
            <w:r w:rsidRPr="00603046">
              <w:rPr>
                <w:color w:val="000000"/>
              </w:rPr>
              <w:t>0.3826648469668074</w:t>
            </w:r>
          </w:p>
        </w:tc>
        <w:tc>
          <w:tcPr>
            <w:tcW w:w="0" w:type="auto"/>
            <w:tcBorders>
              <w:bottom w:val="single" w:sz="4" w:space="0" w:color="auto"/>
            </w:tcBorders>
          </w:tcPr>
          <w:p w14:paraId="203EAF9C" w14:textId="77777777" w:rsidR="003548C1" w:rsidRPr="00603046" w:rsidRDefault="003548C1" w:rsidP="00BB3370">
            <w:pPr>
              <w:pStyle w:val="HTMLPreformatted"/>
              <w:shd w:val="clear" w:color="auto" w:fill="FFFFFF"/>
              <w:wordWrap w:val="0"/>
              <w:textAlignment w:val="baseline"/>
              <w:rPr>
                <w:rFonts w:asciiTheme="minorHAnsi" w:hAnsiTheme="minorHAnsi"/>
                <w:color w:val="000000"/>
                <w:sz w:val="24"/>
                <w:szCs w:val="24"/>
              </w:rPr>
            </w:pPr>
            <w:r w:rsidRPr="00603046">
              <w:rPr>
                <w:rFonts w:asciiTheme="minorHAnsi" w:hAnsiTheme="minorHAnsi"/>
                <w:color w:val="000000"/>
                <w:sz w:val="24"/>
                <w:szCs w:val="24"/>
              </w:rPr>
              <w:t>-0.20408094408184496</w:t>
            </w:r>
          </w:p>
        </w:tc>
      </w:tr>
      <w:tr w:rsidR="003548C1" w14:paraId="1813B549" w14:textId="77777777" w:rsidTr="008550B9">
        <w:trPr>
          <w:jc w:val="center"/>
        </w:trPr>
        <w:tc>
          <w:tcPr>
            <w:tcW w:w="0" w:type="auto"/>
            <w:shd w:val="clear" w:color="auto" w:fill="FFFF00"/>
          </w:tcPr>
          <w:p w14:paraId="7BE94A77" w14:textId="77777777" w:rsidR="003548C1" w:rsidRPr="00603046" w:rsidRDefault="003548C1" w:rsidP="00BB3370">
            <w:pPr>
              <w:pStyle w:val="HTMLPreformatted"/>
              <w:wordWrap w:val="0"/>
              <w:spacing w:line="291" w:lineRule="atLeast"/>
              <w:textAlignment w:val="baseline"/>
              <w:rPr>
                <w:rFonts w:asciiTheme="minorHAnsi" w:hAnsiTheme="minorHAnsi"/>
                <w:sz w:val="24"/>
                <w:szCs w:val="24"/>
              </w:rPr>
            </w:pPr>
            <w:r w:rsidRPr="00603046">
              <w:rPr>
                <w:rFonts w:asciiTheme="minorHAnsi" w:hAnsiTheme="minorHAnsi"/>
                <w:sz w:val="24"/>
                <w:szCs w:val="24"/>
              </w:rPr>
              <w:t>1/1/20</w:t>
            </w:r>
          </w:p>
        </w:tc>
        <w:tc>
          <w:tcPr>
            <w:tcW w:w="0" w:type="auto"/>
            <w:shd w:val="clear" w:color="auto" w:fill="FFFF00"/>
          </w:tcPr>
          <w:p w14:paraId="3FDAAA52" w14:textId="77777777" w:rsidR="003548C1" w:rsidRPr="00603046" w:rsidRDefault="003548C1" w:rsidP="00BB3370">
            <w:pPr>
              <w:rPr>
                <w:color w:val="000000"/>
              </w:rPr>
            </w:pPr>
            <w:r w:rsidRPr="00603046">
              <w:rPr>
                <w:color w:val="000000"/>
              </w:rPr>
              <w:t>0.5550138787397201</w:t>
            </w:r>
          </w:p>
        </w:tc>
        <w:tc>
          <w:tcPr>
            <w:tcW w:w="0" w:type="auto"/>
            <w:shd w:val="clear" w:color="auto" w:fill="FFFF00"/>
          </w:tcPr>
          <w:p w14:paraId="42C4E5A1" w14:textId="77777777" w:rsidR="003548C1" w:rsidRPr="00603046" w:rsidRDefault="003548C1" w:rsidP="00BB3370">
            <w:pPr>
              <w:rPr>
                <w:rFonts w:eastAsia="Times New Roman"/>
                <w:color w:val="000000"/>
              </w:rPr>
            </w:pPr>
            <w:r w:rsidRPr="00603046">
              <w:rPr>
                <w:color w:val="000000"/>
              </w:rPr>
              <w:t>0.2690427485044921</w:t>
            </w:r>
          </w:p>
        </w:tc>
        <w:tc>
          <w:tcPr>
            <w:tcW w:w="0" w:type="auto"/>
            <w:shd w:val="clear" w:color="auto" w:fill="FFFF00"/>
          </w:tcPr>
          <w:p w14:paraId="16AA232A" w14:textId="77777777" w:rsidR="003548C1" w:rsidRPr="00603046" w:rsidRDefault="003548C1" w:rsidP="00BB3370">
            <w:pPr>
              <w:rPr>
                <w:rFonts w:eastAsia="Times New Roman"/>
                <w:color w:val="000000"/>
              </w:rPr>
            </w:pPr>
            <w:r w:rsidRPr="00603046">
              <w:rPr>
                <w:color w:val="000000"/>
              </w:rPr>
              <w:t>0.5378174854455271</w:t>
            </w:r>
          </w:p>
        </w:tc>
      </w:tr>
      <w:tr w:rsidR="003548C1" w14:paraId="3079725B" w14:textId="77777777" w:rsidTr="008550B9">
        <w:trPr>
          <w:jc w:val="center"/>
        </w:trPr>
        <w:tc>
          <w:tcPr>
            <w:tcW w:w="0" w:type="auto"/>
          </w:tcPr>
          <w:p w14:paraId="471E7FBF" w14:textId="77777777" w:rsidR="003548C1" w:rsidRPr="00603046" w:rsidRDefault="003548C1" w:rsidP="00BB3370">
            <w:pPr>
              <w:pStyle w:val="HTMLPreformatted"/>
              <w:wordWrap w:val="0"/>
              <w:spacing w:line="291" w:lineRule="atLeast"/>
              <w:textAlignment w:val="baseline"/>
              <w:rPr>
                <w:rFonts w:asciiTheme="minorHAnsi" w:hAnsiTheme="minorHAnsi"/>
                <w:sz w:val="24"/>
                <w:szCs w:val="24"/>
              </w:rPr>
            </w:pPr>
            <w:r w:rsidRPr="00603046">
              <w:rPr>
                <w:rFonts w:asciiTheme="minorHAnsi" w:hAnsiTheme="minorHAnsi"/>
                <w:sz w:val="24"/>
                <w:szCs w:val="24"/>
              </w:rPr>
              <w:t>2/1/20</w:t>
            </w:r>
          </w:p>
        </w:tc>
        <w:tc>
          <w:tcPr>
            <w:tcW w:w="0" w:type="auto"/>
          </w:tcPr>
          <w:p w14:paraId="78178E23" w14:textId="77777777" w:rsidR="003548C1" w:rsidRPr="00603046" w:rsidRDefault="003548C1" w:rsidP="00BB3370">
            <w:r w:rsidRPr="00603046">
              <w:rPr>
                <w:color w:val="000000"/>
              </w:rPr>
              <w:t>0.5463961396525929</w:t>
            </w:r>
          </w:p>
        </w:tc>
        <w:tc>
          <w:tcPr>
            <w:tcW w:w="0" w:type="auto"/>
          </w:tcPr>
          <w:p w14:paraId="3AB4C70E" w14:textId="77777777" w:rsidR="003548C1" w:rsidRPr="00603046" w:rsidRDefault="003548C1" w:rsidP="00BB3370">
            <w:r w:rsidRPr="002B676E">
              <w:rPr>
                <w:rFonts w:eastAsia="Times New Roman"/>
                <w:color w:val="000000"/>
              </w:rPr>
              <w:t>0.2726485724064258</w:t>
            </w:r>
          </w:p>
        </w:tc>
        <w:tc>
          <w:tcPr>
            <w:tcW w:w="0" w:type="auto"/>
          </w:tcPr>
          <w:p w14:paraId="4445451E" w14:textId="77777777" w:rsidR="003548C1" w:rsidRPr="00603046" w:rsidRDefault="003548C1" w:rsidP="00BB3370">
            <w:r w:rsidRPr="002B676E">
              <w:rPr>
                <w:rFonts w:eastAsia="Times New Roman"/>
                <w:color w:val="000000"/>
              </w:rPr>
              <w:t>0.5267105785147848</w:t>
            </w:r>
          </w:p>
        </w:tc>
      </w:tr>
      <w:tr w:rsidR="003548C1" w14:paraId="48CFB338" w14:textId="77777777" w:rsidTr="008550B9">
        <w:trPr>
          <w:jc w:val="center"/>
        </w:trPr>
        <w:tc>
          <w:tcPr>
            <w:tcW w:w="0" w:type="auto"/>
          </w:tcPr>
          <w:p w14:paraId="3E24DA76" w14:textId="77777777" w:rsidR="003548C1" w:rsidRPr="00603046" w:rsidRDefault="003548C1" w:rsidP="00BB3370">
            <w:pPr>
              <w:pStyle w:val="HTMLPreformatted"/>
              <w:wordWrap w:val="0"/>
              <w:spacing w:line="291" w:lineRule="atLeast"/>
              <w:textAlignment w:val="baseline"/>
              <w:rPr>
                <w:rFonts w:asciiTheme="minorHAnsi" w:hAnsiTheme="minorHAnsi"/>
                <w:sz w:val="24"/>
                <w:szCs w:val="24"/>
              </w:rPr>
            </w:pPr>
            <w:r w:rsidRPr="00603046">
              <w:rPr>
                <w:rFonts w:asciiTheme="minorHAnsi" w:hAnsiTheme="minorHAnsi"/>
                <w:sz w:val="24"/>
                <w:szCs w:val="24"/>
              </w:rPr>
              <w:t>3/1/20</w:t>
            </w:r>
          </w:p>
        </w:tc>
        <w:tc>
          <w:tcPr>
            <w:tcW w:w="0" w:type="auto"/>
          </w:tcPr>
          <w:p w14:paraId="26DDACB2" w14:textId="77777777" w:rsidR="003548C1" w:rsidRPr="00603046" w:rsidRDefault="003548C1" w:rsidP="00BB3370">
            <w:pPr>
              <w:pStyle w:val="HTMLPreformatted"/>
              <w:shd w:val="clear" w:color="auto" w:fill="FFFFFF"/>
              <w:wordWrap w:val="0"/>
              <w:textAlignment w:val="baseline"/>
              <w:rPr>
                <w:rFonts w:asciiTheme="minorHAnsi" w:hAnsiTheme="minorHAnsi"/>
                <w:color w:val="000000"/>
                <w:sz w:val="24"/>
                <w:szCs w:val="24"/>
              </w:rPr>
            </w:pPr>
            <w:r w:rsidRPr="00603046">
              <w:rPr>
                <w:rFonts w:asciiTheme="minorHAnsi" w:hAnsiTheme="minorHAnsi"/>
                <w:color w:val="000000"/>
                <w:sz w:val="24"/>
                <w:szCs w:val="24"/>
              </w:rPr>
              <w:t>0.5352505851139009</w:t>
            </w:r>
          </w:p>
        </w:tc>
        <w:tc>
          <w:tcPr>
            <w:tcW w:w="0" w:type="auto"/>
          </w:tcPr>
          <w:p w14:paraId="2136FB9D" w14:textId="77777777" w:rsidR="003548C1" w:rsidRPr="00603046" w:rsidRDefault="003548C1" w:rsidP="00BB3370">
            <w:pPr>
              <w:rPr>
                <w:color w:val="000000"/>
              </w:rPr>
            </w:pPr>
            <w:r w:rsidRPr="00603046">
              <w:rPr>
                <w:color w:val="000000"/>
              </w:rPr>
              <w:t>0.27710073626397946</w:t>
            </w:r>
          </w:p>
        </w:tc>
        <w:tc>
          <w:tcPr>
            <w:tcW w:w="0" w:type="auto"/>
          </w:tcPr>
          <w:p w14:paraId="555F6C6F" w14:textId="77777777" w:rsidR="003548C1" w:rsidRPr="00603046" w:rsidRDefault="003548C1" w:rsidP="00BB3370">
            <w:pPr>
              <w:pStyle w:val="HTMLPreformatted"/>
              <w:shd w:val="clear" w:color="auto" w:fill="FFFFFF"/>
              <w:wordWrap w:val="0"/>
              <w:textAlignment w:val="baseline"/>
              <w:rPr>
                <w:rFonts w:asciiTheme="minorHAnsi" w:hAnsiTheme="minorHAnsi"/>
                <w:color w:val="000000"/>
                <w:sz w:val="24"/>
                <w:szCs w:val="24"/>
              </w:rPr>
            </w:pPr>
            <w:r w:rsidRPr="00603046">
              <w:rPr>
                <w:rFonts w:asciiTheme="minorHAnsi" w:hAnsiTheme="minorHAnsi"/>
                <w:color w:val="000000"/>
                <w:sz w:val="24"/>
                <w:szCs w:val="24"/>
              </w:rPr>
              <w:t>0.5127002805499307</w:t>
            </w:r>
          </w:p>
        </w:tc>
      </w:tr>
    </w:tbl>
    <w:p w14:paraId="10B57A48" w14:textId="77777777" w:rsidR="008550B9" w:rsidRDefault="008550B9" w:rsidP="003548C1"/>
    <w:p w14:paraId="7518F72B" w14:textId="77777777" w:rsidR="00CF5E8B" w:rsidRDefault="008550B9" w:rsidP="00871515">
      <w:r>
        <w:t>The 1/1/20 changepoint provided the best fit and was used for modeling and forecasting.</w:t>
      </w:r>
    </w:p>
    <w:p w14:paraId="7B8A314F" w14:textId="468F727B" w:rsidR="00CF5E8B" w:rsidRDefault="00CF5E8B" w:rsidP="00CF5E8B">
      <w:pPr>
        <w:pStyle w:val="Heading3"/>
      </w:pPr>
      <w:bookmarkStart w:id="7" w:name="_Toc49591558"/>
      <w:r>
        <w:t>Testing Data</w:t>
      </w:r>
      <w:bookmarkEnd w:id="7"/>
    </w:p>
    <w:p w14:paraId="0827AFFB" w14:textId="5DD360A3" w:rsidR="00CF5E8B" w:rsidRDefault="00CF5E8B" w:rsidP="00CF5E8B">
      <w:r>
        <w:t>Since the model is working with annual seasonality, it is recommended that the test data include at least a full year of data. The changepoint had to be included in the training data, so that meant that the test data had to be taken from the start of the series instead of the end.  So, the first year's data was given to the test group and the final three years' went into training.</w:t>
      </w:r>
    </w:p>
    <w:p w14:paraId="5EE50BE0" w14:textId="695EAEC9" w:rsidR="00CF5E8B" w:rsidRDefault="00CF5E8B" w:rsidP="00CF5E8B">
      <w:pPr>
        <w:pStyle w:val="Heading3"/>
      </w:pPr>
      <w:bookmarkStart w:id="8" w:name="_Toc49591559"/>
      <w:r>
        <w:t>Model Results</w:t>
      </w:r>
      <w:bookmarkEnd w:id="8"/>
    </w:p>
    <w:p w14:paraId="1284D824" w14:textId="77777777" w:rsidR="00695110" w:rsidRDefault="00871515" w:rsidP="00871515">
      <w:pPr>
        <w:jc w:val="center"/>
      </w:pPr>
      <w:r>
        <w:rPr>
          <w:noProof/>
        </w:rPr>
        <w:drawing>
          <wp:inline distT="0" distB="0" distL="0" distR="0" wp14:anchorId="1B7161BB" wp14:editId="67BEF343">
            <wp:extent cx="3840480" cy="2743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840480" cy="2743200"/>
                    </a:xfrm>
                    <a:prstGeom prst="rect">
                      <a:avLst/>
                    </a:prstGeom>
                  </pic:spPr>
                </pic:pic>
              </a:graphicData>
            </a:graphic>
          </wp:inline>
        </w:drawing>
      </w:r>
    </w:p>
    <w:p w14:paraId="72AE004D" w14:textId="77777777" w:rsidR="00695110" w:rsidRDefault="00695110" w:rsidP="00695110">
      <w:r>
        <w:t>Here are the components of the forecast:</w:t>
      </w:r>
    </w:p>
    <w:p w14:paraId="56E45EB5" w14:textId="0095D167" w:rsidR="005771F0" w:rsidRDefault="00695110" w:rsidP="00695110">
      <w:pPr>
        <w:rPr>
          <w:color w:val="775F55" w:themeColor="text2"/>
          <w:sz w:val="32"/>
          <w:szCs w:val="32"/>
        </w:rPr>
      </w:pPr>
      <w:r>
        <w:rPr>
          <w:noProof/>
        </w:rPr>
        <w:lastRenderedPageBreak/>
        <w:drawing>
          <wp:inline distT="0" distB="0" distL="0" distR="0" wp14:anchorId="0407C3B1" wp14:editId="502D9ABB">
            <wp:extent cx="6298565" cy="83299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8565" cy="8329930"/>
                    </a:xfrm>
                    <a:prstGeom prst="rect">
                      <a:avLst/>
                    </a:prstGeom>
                    <a:noFill/>
                    <a:ln>
                      <a:noFill/>
                    </a:ln>
                  </pic:spPr>
                </pic:pic>
              </a:graphicData>
            </a:graphic>
          </wp:inline>
        </w:drawing>
      </w:r>
      <w:r w:rsidR="005771F0">
        <w:br w:type="page"/>
      </w:r>
    </w:p>
    <w:p w14:paraId="0B0AF869" w14:textId="5CD79E65" w:rsidR="005771F0" w:rsidRPr="005771F0" w:rsidRDefault="005771F0" w:rsidP="005771F0">
      <w:pPr>
        <w:pStyle w:val="Heading1"/>
        <w:numPr>
          <w:ilvl w:val="0"/>
          <w:numId w:val="29"/>
        </w:numPr>
        <w:rPr>
          <w:rFonts w:eastAsia="Times New Roman"/>
        </w:rPr>
      </w:pPr>
      <w:bookmarkStart w:id="9" w:name="_Toc49591560"/>
      <w:r>
        <w:lastRenderedPageBreak/>
        <w:t>predictions</w:t>
      </w:r>
      <w:bookmarkEnd w:id="9"/>
    </w:p>
    <w:p w14:paraId="214D6E31" w14:textId="77777777" w:rsidR="00CF5E8B" w:rsidRDefault="00871515">
      <w:r>
        <w:t>Once the model was fitted and tested against the heldout test data, it could be used to predict future revenues.</w:t>
      </w:r>
      <w:r w:rsidR="00CF5E8B">
        <w:t xml:space="preserve"> The model was run asking for an entire year's worth of forecast.</w:t>
      </w:r>
    </w:p>
    <w:p w14:paraId="4DA3CB39" w14:textId="76104557" w:rsidR="00CF5E8B" w:rsidRDefault="00CF5E8B">
      <w:r>
        <w:rPr>
          <w:noProof/>
        </w:rPr>
        <w:drawing>
          <wp:inline distT="0" distB="0" distL="0" distR="0" wp14:anchorId="69410753" wp14:editId="319BCEB3">
            <wp:extent cx="6400800" cy="3919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6400800" cy="3919220"/>
                    </a:xfrm>
                    <a:prstGeom prst="rect">
                      <a:avLst/>
                    </a:prstGeom>
                  </pic:spPr>
                </pic:pic>
              </a:graphicData>
            </a:graphic>
          </wp:inline>
        </w:drawing>
      </w:r>
    </w:p>
    <w:p w14:paraId="450B480B" w14:textId="32890579" w:rsidR="005771F0" w:rsidRDefault="005771F0">
      <w:pPr>
        <w:rPr>
          <w:rFonts w:asciiTheme="majorHAnsi" w:hAnsiTheme="majorHAnsi"/>
          <w:caps/>
          <w:color w:val="775F55" w:themeColor="text2"/>
          <w:sz w:val="32"/>
          <w:szCs w:val="32"/>
        </w:rPr>
      </w:pPr>
      <w:r>
        <w:br w:type="page"/>
      </w:r>
    </w:p>
    <w:p w14:paraId="588AC31C" w14:textId="47FDD5C2" w:rsidR="005771F0" w:rsidRPr="00695110" w:rsidRDefault="005771F0" w:rsidP="005771F0">
      <w:pPr>
        <w:pStyle w:val="Heading1"/>
        <w:numPr>
          <w:ilvl w:val="0"/>
          <w:numId w:val="29"/>
        </w:numPr>
        <w:rPr>
          <w:rFonts w:eastAsia="Times New Roman"/>
        </w:rPr>
      </w:pPr>
      <w:bookmarkStart w:id="10" w:name="_Toc49591561"/>
      <w:r>
        <w:lastRenderedPageBreak/>
        <w:t>conclusion</w:t>
      </w:r>
      <w:bookmarkEnd w:id="10"/>
    </w:p>
    <w:p w14:paraId="5A07E15B" w14:textId="77777777" w:rsidR="00695110" w:rsidRDefault="00695110" w:rsidP="00695110">
      <w:pPr>
        <w:ind w:left="360"/>
      </w:pPr>
      <w:r>
        <w:t>Future revenues are predicted to climb.  However, given the trending change caused by Covid, it is recommended that this model be rerun once things get back to a more normal basis.</w:t>
      </w:r>
    </w:p>
    <w:p w14:paraId="7B5D529F" w14:textId="77777777" w:rsidR="00695110" w:rsidRDefault="00695110" w:rsidP="00695110">
      <w:pPr>
        <w:ind w:left="360"/>
      </w:pPr>
      <w:r>
        <w:t>elementary might want to experiment with different preselected amounts on the download page.  Since the majority of users have chosen the $10 preset button, perhaps raising this amount might encourage users to be more generous.</w:t>
      </w:r>
    </w:p>
    <w:p w14:paraId="4637938D" w14:textId="77777777" w:rsidR="00695110" w:rsidRDefault="00695110" w:rsidP="00695110">
      <w:pPr>
        <w:ind w:left="360"/>
      </w:pPr>
      <w:r>
        <w:t>Not all of the revenue spikes have been identified.  Most of the peaks were correlated with new releases.  However, one very signficant boost occurred when elementary was featured very favorably in a Forbes article (December 2019).  Further study of these peaks might help the company to understand what is driving the increases and encourage future occurrences.</w:t>
      </w:r>
    </w:p>
    <w:p w14:paraId="1489B596" w14:textId="77777777" w:rsidR="00695110" w:rsidRDefault="00695110">
      <w:pPr>
        <w:rPr>
          <w:rFonts w:asciiTheme="majorHAnsi" w:hAnsiTheme="majorHAnsi"/>
          <w:caps/>
          <w:color w:val="775F55" w:themeColor="text2"/>
          <w:sz w:val="32"/>
          <w:szCs w:val="32"/>
        </w:rPr>
      </w:pPr>
      <w:r>
        <w:br w:type="page"/>
      </w:r>
    </w:p>
    <w:p w14:paraId="6FFE5D1F" w14:textId="37BE2477" w:rsidR="00695110" w:rsidRPr="00CF5E8B" w:rsidRDefault="00695110" w:rsidP="005771F0">
      <w:pPr>
        <w:pStyle w:val="Heading1"/>
        <w:numPr>
          <w:ilvl w:val="0"/>
          <w:numId w:val="29"/>
        </w:numPr>
        <w:rPr>
          <w:rFonts w:eastAsia="Times New Roman"/>
        </w:rPr>
      </w:pPr>
      <w:bookmarkStart w:id="11" w:name="_Toc49591562"/>
      <w:r>
        <w:lastRenderedPageBreak/>
        <w:t>Code</w:t>
      </w:r>
      <w:bookmarkEnd w:id="11"/>
    </w:p>
    <w:p w14:paraId="134739D5" w14:textId="37363031" w:rsidR="00695110" w:rsidRDefault="00695110">
      <w:r>
        <w:t>Code for this project can be found at:</w:t>
      </w:r>
    </w:p>
    <w:p w14:paraId="34E386BE" w14:textId="3DA78857" w:rsidR="00695110" w:rsidRDefault="00E84500">
      <w:r w:rsidRPr="00E84500">
        <w:t>https://github.com/NancyKecso/Springboard/tree/master/Capstone</w:t>
      </w:r>
      <w:r>
        <w:t xml:space="preserve"> </w:t>
      </w:r>
      <w:r w:rsidRPr="00E84500">
        <w:t>3</w:t>
      </w:r>
      <w:r>
        <w:t xml:space="preserve"> </w:t>
      </w:r>
      <w:r w:rsidRPr="00E84500">
        <w:t>elementary</w:t>
      </w:r>
      <w:r>
        <w:t xml:space="preserve"> </w:t>
      </w:r>
      <w:r w:rsidRPr="00E84500">
        <w:t>OS</w:t>
      </w:r>
      <w:r>
        <w:t xml:space="preserve"> </w:t>
      </w:r>
      <w:r w:rsidRPr="00E84500">
        <w:t>revenue</w:t>
      </w:r>
      <w:r>
        <w:t xml:space="preserve"> </w:t>
      </w:r>
      <w:r w:rsidRPr="00E84500">
        <w:t>projection</w:t>
      </w:r>
    </w:p>
    <w:p w14:paraId="5F264FF0" w14:textId="5BD59E53" w:rsidR="00E84500" w:rsidRDefault="00E84500"/>
    <w:p w14:paraId="2D27C4D3" w14:textId="6637130E" w:rsidR="00E84500" w:rsidRDefault="00E84500">
      <w:r>
        <w:t xml:space="preserve">Note:  data files have not been stored on github in order to protect </w:t>
      </w:r>
      <w:r w:rsidR="00C2162F">
        <w:t>user privacy</w:t>
      </w:r>
    </w:p>
    <w:sectPr w:rsidR="00E84500" w:rsidSect="00052A4A">
      <w:headerReference w:type="even" r:id="rId22"/>
      <w:footerReference w:type="even" r:id="rId23"/>
      <w:footerReference w:type="default" r:id="rId2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8D834" w14:textId="77777777" w:rsidR="00441DAC" w:rsidRDefault="00441DAC">
      <w:pPr>
        <w:spacing w:after="0" w:line="240" w:lineRule="auto"/>
      </w:pPr>
      <w:r>
        <w:separator/>
      </w:r>
    </w:p>
  </w:endnote>
  <w:endnote w:type="continuationSeparator" w:id="0">
    <w:p w14:paraId="508BF51F" w14:textId="77777777" w:rsidR="00441DAC" w:rsidRDefault="0044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FF0C8" w14:textId="77777777" w:rsidR="005275D4" w:rsidRDefault="005275D4">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BA872" w14:textId="77777777" w:rsidR="005275D4" w:rsidRDefault="005275D4">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8F4A" w14:textId="77777777" w:rsidR="00441DAC" w:rsidRDefault="00441DAC">
      <w:pPr>
        <w:spacing w:after="0" w:line="240" w:lineRule="auto"/>
      </w:pPr>
      <w:r>
        <w:separator/>
      </w:r>
    </w:p>
  </w:footnote>
  <w:footnote w:type="continuationSeparator" w:id="0">
    <w:p w14:paraId="4B659505" w14:textId="77777777" w:rsidR="00441DAC" w:rsidRDefault="00441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D845" w14:textId="5F29BBE2" w:rsidR="005275D4" w:rsidRPr="005225B2" w:rsidRDefault="00441DAC"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95110">
          <w:rPr>
            <w:rFonts w:eastAsiaTheme="majorEastAsia"/>
          </w:rPr>
          <w:t>Revenue Forecast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19326D"/>
    <w:multiLevelType w:val="hybridMultilevel"/>
    <w:tmpl w:val="D098FFD8"/>
    <w:lvl w:ilvl="0" w:tplc="3C5AD7C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11"/>
    <w:rsid w:val="00052A4A"/>
    <w:rsid w:val="00067337"/>
    <w:rsid w:val="00073F98"/>
    <w:rsid w:val="000E3705"/>
    <w:rsid w:val="00106B79"/>
    <w:rsid w:val="00132205"/>
    <w:rsid w:val="00161D11"/>
    <w:rsid w:val="00177883"/>
    <w:rsid w:val="0019783B"/>
    <w:rsid w:val="001D4AE0"/>
    <w:rsid w:val="001E51BD"/>
    <w:rsid w:val="002B2685"/>
    <w:rsid w:val="002D3102"/>
    <w:rsid w:val="003548C1"/>
    <w:rsid w:val="00356B91"/>
    <w:rsid w:val="00356FE5"/>
    <w:rsid w:val="00397C1C"/>
    <w:rsid w:val="003A2F68"/>
    <w:rsid w:val="003E38BF"/>
    <w:rsid w:val="003F2BD4"/>
    <w:rsid w:val="00402606"/>
    <w:rsid w:val="00431B47"/>
    <w:rsid w:val="00431C36"/>
    <w:rsid w:val="00441DAC"/>
    <w:rsid w:val="0049775F"/>
    <w:rsid w:val="005225B2"/>
    <w:rsid w:val="005275D4"/>
    <w:rsid w:val="005473E9"/>
    <w:rsid w:val="005771F0"/>
    <w:rsid w:val="0058299D"/>
    <w:rsid w:val="005B18C0"/>
    <w:rsid w:val="006114B5"/>
    <w:rsid w:val="00626920"/>
    <w:rsid w:val="0064466C"/>
    <w:rsid w:val="00653C00"/>
    <w:rsid w:val="00695110"/>
    <w:rsid w:val="006D4291"/>
    <w:rsid w:val="006E212B"/>
    <w:rsid w:val="006E5894"/>
    <w:rsid w:val="00716FDD"/>
    <w:rsid w:val="007212B2"/>
    <w:rsid w:val="00730696"/>
    <w:rsid w:val="00736763"/>
    <w:rsid w:val="00783448"/>
    <w:rsid w:val="007B0A29"/>
    <w:rsid w:val="007C770C"/>
    <w:rsid w:val="007D052D"/>
    <w:rsid w:val="007D5DA8"/>
    <w:rsid w:val="007D7EAC"/>
    <w:rsid w:val="00803A31"/>
    <w:rsid w:val="008429C2"/>
    <w:rsid w:val="008550B9"/>
    <w:rsid w:val="008662AD"/>
    <w:rsid w:val="00871515"/>
    <w:rsid w:val="008F56CC"/>
    <w:rsid w:val="009213CD"/>
    <w:rsid w:val="00952F50"/>
    <w:rsid w:val="00997ACB"/>
    <w:rsid w:val="009D314A"/>
    <w:rsid w:val="00A329B9"/>
    <w:rsid w:val="00A5429D"/>
    <w:rsid w:val="00AC14D5"/>
    <w:rsid w:val="00B426FC"/>
    <w:rsid w:val="00BC0A22"/>
    <w:rsid w:val="00BF6A89"/>
    <w:rsid w:val="00C2162F"/>
    <w:rsid w:val="00C521F1"/>
    <w:rsid w:val="00C549F8"/>
    <w:rsid w:val="00C85AA2"/>
    <w:rsid w:val="00CD12DE"/>
    <w:rsid w:val="00CF5E8B"/>
    <w:rsid w:val="00D07941"/>
    <w:rsid w:val="00D4032E"/>
    <w:rsid w:val="00D4773D"/>
    <w:rsid w:val="00D62024"/>
    <w:rsid w:val="00DC305C"/>
    <w:rsid w:val="00E04568"/>
    <w:rsid w:val="00E44E60"/>
    <w:rsid w:val="00E84500"/>
    <w:rsid w:val="00E90D9F"/>
    <w:rsid w:val="00E959BE"/>
    <w:rsid w:val="00ED1452"/>
    <w:rsid w:val="00EF4DCC"/>
    <w:rsid w:val="00F56675"/>
    <w:rsid w:val="00FC5A22"/>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5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4746">
      <w:bodyDiv w:val="1"/>
      <w:marLeft w:val="0"/>
      <w:marRight w:val="0"/>
      <w:marTop w:val="0"/>
      <w:marBottom w:val="0"/>
      <w:divBdr>
        <w:top w:val="none" w:sz="0" w:space="0" w:color="auto"/>
        <w:left w:val="none" w:sz="0" w:space="0" w:color="auto"/>
        <w:bottom w:val="none" w:sz="0" w:space="0" w:color="auto"/>
        <w:right w:val="none" w:sz="0" w:space="0" w:color="auto"/>
      </w:divBdr>
    </w:div>
    <w:div w:id="10875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4932ED242D451DA1E4C0DE99C2DBF2"/>
        <w:category>
          <w:name w:val="General"/>
          <w:gallery w:val="placeholder"/>
        </w:category>
        <w:types>
          <w:type w:val="bbPlcHdr"/>
        </w:types>
        <w:behaviors>
          <w:behavior w:val="content"/>
        </w:behaviors>
        <w:guid w:val="{9C451EA8-BB94-4F7B-9C88-3F0B10ED6ADA}"/>
      </w:docPartPr>
      <w:docPartBody>
        <w:p w:rsidR="009C03C3" w:rsidRDefault="007A5AA7">
          <w:pPr>
            <w:pStyle w:val="084932ED242D451DA1E4C0DE99C2DBF2"/>
          </w:pPr>
          <w:r w:rsidRPr="009213CD">
            <w:t>title</w:t>
          </w:r>
        </w:p>
      </w:docPartBody>
    </w:docPart>
    <w:docPart>
      <w:docPartPr>
        <w:name w:val="6AA5331727E949CA8E46859D2F9C4943"/>
        <w:category>
          <w:name w:val="General"/>
          <w:gallery w:val="placeholder"/>
        </w:category>
        <w:types>
          <w:type w:val="bbPlcHdr"/>
        </w:types>
        <w:behaviors>
          <w:behavior w:val="content"/>
        </w:behaviors>
        <w:guid w:val="{324ADB7D-7895-4FFC-94E0-0B96C1C72177}"/>
      </w:docPartPr>
      <w:docPartBody>
        <w:p w:rsidR="009C03C3" w:rsidRDefault="007A5AA7">
          <w:pPr>
            <w:pStyle w:val="6AA5331727E949CA8E46859D2F9C4943"/>
          </w:pPr>
          <w:r w:rsidRPr="00A5429D">
            <w:t>Subtitle</w:t>
          </w:r>
        </w:p>
      </w:docPartBody>
    </w:docPart>
    <w:docPart>
      <w:docPartPr>
        <w:name w:val="E5A72F23D6FF4F68804E278970D46C31"/>
        <w:category>
          <w:name w:val="General"/>
          <w:gallery w:val="placeholder"/>
        </w:category>
        <w:types>
          <w:type w:val="bbPlcHdr"/>
        </w:types>
        <w:behaviors>
          <w:behavior w:val="content"/>
        </w:behaviors>
        <w:guid w:val="{8EFC3045-0140-4E56-9B25-B5E56E18D621}"/>
      </w:docPartPr>
      <w:docPartBody>
        <w:p w:rsidR="009C03C3" w:rsidRDefault="007A5AA7">
          <w:pPr>
            <w:pStyle w:val="E5A72F23D6FF4F68804E278970D46C31"/>
          </w:pPr>
          <w:r>
            <w:t>Title</w:t>
          </w:r>
        </w:p>
      </w:docPartBody>
    </w:docPart>
    <w:docPart>
      <w:docPartPr>
        <w:name w:val="C1B2D16C076941E887AC41C78EF9D01D"/>
        <w:category>
          <w:name w:val="General"/>
          <w:gallery w:val="placeholder"/>
        </w:category>
        <w:types>
          <w:type w:val="bbPlcHdr"/>
        </w:types>
        <w:behaviors>
          <w:behavior w:val="content"/>
        </w:behaviors>
        <w:guid w:val="{97B1AA1A-7971-4812-9B5B-F089D6338A85}"/>
      </w:docPartPr>
      <w:docPartBody>
        <w:p w:rsidR="009C03C3" w:rsidRDefault="007A5AA7">
          <w:pPr>
            <w:pStyle w:val="C1B2D16C076941E887AC41C78EF9D01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A7"/>
    <w:rsid w:val="004765CA"/>
    <w:rsid w:val="007A5AA7"/>
    <w:rsid w:val="009C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932ED242D451DA1E4C0DE99C2DBF2">
    <w:name w:val="084932ED242D451DA1E4C0DE99C2DBF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1CF87D7027B341F59F88E371D3B314BF">
    <w:name w:val="1CF87D7027B341F59F88E371D3B314BF"/>
  </w:style>
  <w:style w:type="paragraph" w:customStyle="1" w:styleId="6AA5331727E949CA8E46859D2F9C4943">
    <w:name w:val="6AA5331727E949CA8E46859D2F9C4943"/>
  </w:style>
  <w:style w:type="paragraph" w:customStyle="1" w:styleId="8B4763FA505945F192146AADCD3D8BE6">
    <w:name w:val="8B4763FA505945F192146AADCD3D8BE6"/>
  </w:style>
  <w:style w:type="paragraph" w:customStyle="1" w:styleId="E5A72F23D6FF4F68804E278970D46C31">
    <w:name w:val="E5A72F23D6FF4F68804E278970D46C31"/>
  </w:style>
  <w:style w:type="paragraph" w:customStyle="1" w:styleId="C1B2D16C076941E887AC41C78EF9D01D">
    <w:name w:val="C1B2D16C076941E887AC41C78EF9D01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A098E6BEA75C4BEE90AFAB6F35D9CF4B">
    <w:name w:val="A098E6BEA75C4BEE90AFAB6F35D9CF4B"/>
  </w:style>
  <w:style w:type="paragraph" w:customStyle="1" w:styleId="BCD4F9BF4F8643D69E2D95A6E6A84B52">
    <w:name w:val="BCD4F9BF4F8643D69E2D95A6E6A84B52"/>
  </w:style>
  <w:style w:type="paragraph" w:customStyle="1" w:styleId="D193846E45FD417EA13D9A8DD003B131">
    <w:name w:val="D193846E45FD417EA13D9A8DD003B131"/>
  </w:style>
  <w:style w:type="paragraph" w:customStyle="1" w:styleId="7F68B4363CED4D6F9667140614CE7D0C">
    <w:name w:val="7F68B4363CED4D6F9667140614CE7D0C"/>
  </w:style>
  <w:style w:type="paragraph" w:customStyle="1" w:styleId="39F99E90470C44959206970D31552A1A">
    <w:name w:val="39F99E90470C44959206970D31552A1A"/>
  </w:style>
  <w:style w:type="paragraph" w:customStyle="1" w:styleId="E149C2AD0CE3418F9B4D3E77B811C80B">
    <w:name w:val="E149C2AD0CE3418F9B4D3E77B811C80B"/>
  </w:style>
  <w:style w:type="paragraph" w:customStyle="1" w:styleId="F6DC80B132F546668BCA93F2A9AB10C9">
    <w:name w:val="F6DC80B132F546668BCA93F2A9AB10C9"/>
  </w:style>
  <w:style w:type="paragraph" w:customStyle="1" w:styleId="78DFC1B96D984268A82988B28D3CD24D">
    <w:name w:val="78DFC1B96D984268A82988B28D3CD24D"/>
  </w:style>
  <w:style w:type="paragraph" w:customStyle="1" w:styleId="02BDF873772D4EDAA45E3463A1A694AC">
    <w:name w:val="02BDF873772D4EDAA45E3463A1A694AC"/>
  </w:style>
  <w:style w:type="paragraph" w:customStyle="1" w:styleId="3E4AF012EDE1457890AC80205B96EE74">
    <w:name w:val="3E4AF012EDE1457890AC80205B96E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elementary OS Revenue Forecasting</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 Forecast</dc:title>
  <dc:subject>Examination and Forecasting of Revenues</dc:subject>
  <dc:creator/>
  <cp:lastModifiedBy/>
  <cp:revision>1</cp:revision>
  <dcterms:created xsi:type="dcterms:W3CDTF">2020-08-28T18:14:00Z</dcterms:created>
  <dcterms:modified xsi:type="dcterms:W3CDTF">2020-08-29T18:44:00Z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