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9D94" w14:textId="77777777" w:rsidR="00731491" w:rsidRDefault="00000000">
      <w:pPr>
        <w:jc w:val="center"/>
      </w:pPr>
      <w:r>
        <w:rPr>
          <w:b/>
          <w:sz w:val="56"/>
        </w:rPr>
        <w:t>PROJECT TECHNICAL DOCUMENTATION</w:t>
      </w:r>
    </w:p>
    <w:p w14:paraId="09E3EF1E" w14:textId="77777777" w:rsidR="00731491" w:rsidRDefault="00000000">
      <w:pPr>
        <w:jc w:val="center"/>
      </w:pPr>
      <w:r>
        <w:rPr>
          <w:b/>
          <w:sz w:val="46"/>
        </w:rPr>
        <w:t>Flood Insurance Management System</w:t>
      </w:r>
    </w:p>
    <w:p w14:paraId="0858F5CB" w14:textId="77777777" w:rsidR="00731491" w:rsidRDefault="00000000">
      <w:pPr>
        <w:jc w:val="center"/>
      </w:pPr>
      <w:r>
        <w:rPr>
          <w:sz w:val="26"/>
        </w:rPr>
        <w:br/>
        <w:t>A Microservices-Based Insurance Management Platform</w:t>
      </w:r>
      <w:r>
        <w:rPr>
          <w:sz w:val="26"/>
        </w:rPr>
        <w:br/>
      </w:r>
      <w:r>
        <w:rPr>
          <w:sz w:val="22"/>
        </w:rPr>
        <w:t>Domain: Flood Insurance</w:t>
      </w:r>
      <w:r>
        <w:rPr>
          <w:sz w:val="22"/>
        </w:rPr>
        <w:br/>
        <w:t>Developer: Nanda Kishore</w:t>
      </w:r>
      <w:r>
        <w:rPr>
          <w:sz w:val="22"/>
        </w:rPr>
        <w:br/>
        <w:t>Documentation date: 07 October 2026</w:t>
      </w:r>
      <w:r>
        <w:rPr>
          <w:sz w:val="22"/>
        </w:rPr>
        <w:br/>
      </w:r>
      <w:r>
        <w:t>Organization / College: Not specified in the current project context</w:t>
      </w:r>
    </w:p>
    <w:p w14:paraId="57DA2072" w14:textId="77777777" w:rsidR="00731491" w:rsidRDefault="00000000">
      <w:r>
        <w:br w:type="page"/>
      </w:r>
    </w:p>
    <w:p w14:paraId="661B9BFD" w14:textId="77777777" w:rsidR="00731491" w:rsidRDefault="00000000">
      <w:pPr>
        <w:pStyle w:val="Heading1"/>
      </w:pPr>
      <w:r>
        <w:lastRenderedPageBreak/>
        <w:t>Table of Contents</w:t>
      </w:r>
    </w:p>
    <w:p w14:paraId="4C3C2C4D" w14:textId="77777777" w:rsidR="00731491" w:rsidRDefault="00000000">
      <w:r>
        <w:fldChar w:fldCharType="begin"/>
      </w:r>
      <w:r>
        <w:instrText>TOC \o "1-3" \h \z \u</w:instrText>
      </w:r>
      <w:r>
        <w:fldChar w:fldCharType="end"/>
      </w:r>
    </w:p>
    <w:p w14:paraId="3B7C5553" w14:textId="77777777" w:rsidR="00731491" w:rsidRDefault="00000000">
      <w:r>
        <w:rPr>
          <w:b/>
        </w:rPr>
        <w:t xml:space="preserve">Note: </w:t>
      </w:r>
      <w:r>
        <w:t>In Microsoft Word, right-click the Table of Contents and select “Update Field” to populate or refresh page numbers.</w:t>
      </w:r>
    </w:p>
    <w:p w14:paraId="2BE21257" w14:textId="77777777" w:rsidR="00731491" w:rsidRDefault="00000000">
      <w:r>
        <w:br w:type="page"/>
      </w:r>
    </w:p>
    <w:p w14:paraId="1AE66E7F" w14:textId="77777777" w:rsidR="00731491" w:rsidRDefault="00000000">
      <w:pPr>
        <w:pStyle w:val="Heading1"/>
      </w:pPr>
      <w:r>
        <w:lastRenderedPageBreak/>
        <w:t>List of Figures</w:t>
      </w:r>
    </w:p>
    <w:p w14:paraId="1529BE47" w14:textId="77777777" w:rsidR="00731491" w:rsidRDefault="00000000">
      <w:pPr>
        <w:pStyle w:val="ListBullet"/>
      </w:pPr>
      <w:r>
        <w:t>Figure 1 — High-Level System Architecture</w:t>
      </w:r>
    </w:p>
    <w:p w14:paraId="7D756FD9" w14:textId="77777777" w:rsidR="00731491" w:rsidRDefault="00000000">
      <w:pPr>
        <w:pStyle w:val="ListBullet"/>
      </w:pPr>
      <w:r>
        <w:t>Figure 2 — Entity and Cross-Service Relationship Model</w:t>
      </w:r>
    </w:p>
    <w:p w14:paraId="1D50D1AB" w14:textId="77777777" w:rsidR="00731491" w:rsidRDefault="00000000">
      <w:pPr>
        <w:pStyle w:val="ListBullet"/>
      </w:pPr>
      <w:r>
        <w:t>Figure 3 — UML Use Case Model</w:t>
      </w:r>
    </w:p>
    <w:p w14:paraId="40884E16" w14:textId="77777777" w:rsidR="00731491" w:rsidRDefault="00000000">
      <w:pPr>
        <w:pStyle w:val="ListBullet"/>
      </w:pPr>
      <w:r>
        <w:t>Figure 4 — Authentication/User Management Class Model</w:t>
      </w:r>
    </w:p>
    <w:p w14:paraId="482867FA" w14:textId="77777777" w:rsidR="00731491" w:rsidRDefault="00000000">
      <w:pPr>
        <w:pStyle w:val="ListBullet"/>
      </w:pPr>
      <w:r>
        <w:t>Figure 5 — Registration Sequence</w:t>
      </w:r>
    </w:p>
    <w:p w14:paraId="5129AE52" w14:textId="77777777" w:rsidR="00731491" w:rsidRDefault="00000000">
      <w:pPr>
        <w:pStyle w:val="ListBullet"/>
      </w:pPr>
      <w:r>
        <w:t>Figure 6 — Login/Authentication Sequence</w:t>
      </w:r>
    </w:p>
    <w:p w14:paraId="47116B16" w14:textId="77777777" w:rsidR="00731491" w:rsidRDefault="00000000">
      <w:pPr>
        <w:pStyle w:val="ListBullet"/>
      </w:pPr>
      <w:r>
        <w:t>Figure 7 — Customer Linking / Identity Validation Sequence</w:t>
      </w:r>
    </w:p>
    <w:p w14:paraId="02460908" w14:textId="77777777" w:rsidR="00731491" w:rsidRDefault="00000000">
      <w:pPr>
        <w:pStyle w:val="ListBullet"/>
      </w:pPr>
      <w:r>
        <w:t>Figure 8 — API Gateway Request Sequence</w:t>
      </w:r>
    </w:p>
    <w:p w14:paraId="53D529CF" w14:textId="77777777" w:rsidR="00731491" w:rsidRDefault="00000000">
      <w:pPr>
        <w:pStyle w:val="ListBullet"/>
      </w:pPr>
      <w:r>
        <w:t>Figure 9 — Registration Flow</w:t>
      </w:r>
    </w:p>
    <w:p w14:paraId="33B1C2FE" w14:textId="77777777" w:rsidR="00731491" w:rsidRDefault="00000000">
      <w:pPr>
        <w:pStyle w:val="ListBullet"/>
      </w:pPr>
      <w:r>
        <w:t>Figure 10 — Login Flow</w:t>
      </w:r>
    </w:p>
    <w:p w14:paraId="45925E1E" w14:textId="77777777" w:rsidR="00731491" w:rsidRDefault="00000000">
      <w:pPr>
        <w:pStyle w:val="ListBullet"/>
      </w:pPr>
      <w:r>
        <w:t>Figure 11 — Authorization Flow</w:t>
      </w:r>
    </w:p>
    <w:p w14:paraId="1B31888E" w14:textId="77777777" w:rsidR="00731491" w:rsidRDefault="00000000">
      <w:pPr>
        <w:pStyle w:val="ListBullet"/>
      </w:pPr>
      <w:r>
        <w:t>Figure 12 — Customer Linking Flow</w:t>
      </w:r>
    </w:p>
    <w:p w14:paraId="56507964" w14:textId="77777777" w:rsidR="00731491" w:rsidRDefault="00000000">
      <w:pPr>
        <w:pStyle w:val="ListBullet"/>
      </w:pPr>
      <w:r>
        <w:t>Figure 13 — Insurance Business Flow</w:t>
      </w:r>
    </w:p>
    <w:p w14:paraId="684DC7F1" w14:textId="77777777" w:rsidR="00731491" w:rsidRDefault="00000000">
      <w:pPr>
        <w:pStyle w:val="ListBullet"/>
      </w:pPr>
      <w:r>
        <w:t>Figure 14 — Inter-Service Communication Flow</w:t>
      </w:r>
    </w:p>
    <w:p w14:paraId="0AFC67DC" w14:textId="77777777" w:rsidR="00731491" w:rsidRDefault="00000000">
      <w:pPr>
        <w:pStyle w:val="ListBullet"/>
      </w:pPr>
      <w:r>
        <w:t>Figure 15 — Exception Handling Flow</w:t>
      </w:r>
    </w:p>
    <w:p w14:paraId="10290757" w14:textId="77777777" w:rsidR="00731491" w:rsidRDefault="00000000">
      <w:pPr>
        <w:pStyle w:val="ListBullet"/>
      </w:pPr>
      <w:r>
        <w:t>Figure 16 — Component Architecture</w:t>
      </w:r>
    </w:p>
    <w:p w14:paraId="110B52B9" w14:textId="77777777" w:rsidR="00731491" w:rsidRDefault="00000000">
      <w:r>
        <w:t>Deployment diagram — not generated because deployment infrastructure is insufficiently specified.</w:t>
      </w:r>
    </w:p>
    <w:p w14:paraId="7A714CEF" w14:textId="77777777" w:rsidR="00731491" w:rsidRDefault="00000000">
      <w:r>
        <w:br w:type="page"/>
      </w:r>
    </w:p>
    <w:p w14:paraId="67A162D6" w14:textId="77777777" w:rsidR="00731491" w:rsidRDefault="00000000">
      <w:pPr>
        <w:pStyle w:val="Heading1"/>
      </w:pPr>
      <w:r>
        <w:lastRenderedPageBreak/>
        <w:t>List of Tables</w:t>
      </w:r>
    </w:p>
    <w:p w14:paraId="355988E1" w14:textId="77777777" w:rsidR="00731491" w:rsidRDefault="00000000">
      <w:pPr>
        <w:pStyle w:val="ListBullet"/>
      </w:pPr>
      <w:r>
        <w:t>Table 1 — Service Responsibilities</w:t>
      </w:r>
    </w:p>
    <w:p w14:paraId="46E4F11C" w14:textId="77777777" w:rsidR="00731491" w:rsidRDefault="00000000">
      <w:pPr>
        <w:pStyle w:val="ListBullet"/>
      </w:pPr>
      <w:r>
        <w:t>Table 2 — Functional Requirements</w:t>
      </w:r>
    </w:p>
    <w:p w14:paraId="5802A30D" w14:textId="77777777" w:rsidR="00731491" w:rsidRDefault="00000000">
      <w:pPr>
        <w:pStyle w:val="ListBullet"/>
      </w:pPr>
      <w:r>
        <w:t>Table 3 — Business Rules</w:t>
      </w:r>
    </w:p>
    <w:p w14:paraId="7836086E" w14:textId="77777777" w:rsidR="00731491" w:rsidRDefault="00000000">
      <w:pPr>
        <w:pStyle w:val="ListBullet"/>
      </w:pPr>
      <w:r>
        <w:t>Table 4 — Data Ownership and Cross-Service Access</w:t>
      </w:r>
    </w:p>
    <w:p w14:paraId="4BEE5494" w14:textId="77777777" w:rsidR="00731491" w:rsidRDefault="00000000">
      <w:pPr>
        <w:pStyle w:val="ListBullet"/>
      </w:pPr>
      <w:r>
        <w:t>Table 5 — Data Model Overview</w:t>
      </w:r>
    </w:p>
    <w:p w14:paraId="112F8BE8" w14:textId="77777777" w:rsidR="00731491" w:rsidRDefault="00000000">
      <w:pPr>
        <w:pStyle w:val="ListBullet"/>
      </w:pPr>
      <w:r>
        <w:t>Table 6 — Role-Based Access Control</w:t>
      </w:r>
    </w:p>
    <w:p w14:paraId="68170A76" w14:textId="77777777" w:rsidR="00731491" w:rsidRDefault="00000000">
      <w:pPr>
        <w:pStyle w:val="ListBullet"/>
      </w:pPr>
      <w:r>
        <w:t>Table 7 — HTTP Status and Exception Mapping</w:t>
      </w:r>
    </w:p>
    <w:p w14:paraId="56F94022" w14:textId="77777777" w:rsidR="00731491" w:rsidRDefault="00000000">
      <w:pPr>
        <w:pStyle w:val="ListBullet"/>
      </w:pPr>
      <w:r>
        <w:t>Table 8 — Technology Stack</w:t>
      </w:r>
    </w:p>
    <w:p w14:paraId="331E4E71" w14:textId="77777777" w:rsidR="00731491" w:rsidRDefault="00000000">
      <w:r>
        <w:br w:type="page"/>
      </w:r>
    </w:p>
    <w:p w14:paraId="2CB402B8" w14:textId="77777777" w:rsidR="00731491" w:rsidRDefault="00000000">
      <w:pPr>
        <w:pStyle w:val="Heading1"/>
      </w:pPr>
      <w:r>
        <w:lastRenderedPageBreak/>
        <w:t>1. Abstract</w:t>
      </w:r>
    </w:p>
    <w:p w14:paraId="10D91321" w14:textId="77777777" w:rsidR="00731491" w:rsidRDefault="00000000">
      <w:r>
        <w:t>The Flood Insurance Management System is a domain-focused insurance platform designed to manage customers, insured properties, flood-risk assessment, insurance products, underwriting, quotations, policy issuance and claims. The system is implemented as a service-oriented/microservices solution with an Angular frontend, an API Gateway based on Ocelot, an authentication gateway, and independently organized backend services.</w:t>
      </w:r>
    </w:p>
    <w:p w14:paraId="72BF9AFF" w14:textId="77777777" w:rsidR="00731491" w:rsidRDefault="00000000">
      <w:r>
        <w:t>The principal engineering objective is to keep authentication, customer/property data, policy and claims responsibilities separated while allowing controlled API-mediated collaboration. The system uses JWT-based authentication and role-based authorization for Customer, Admin and ClaimManager roles. The backend follows Clean Architecture concepts, dependency injection, centralized exception handling and structured logging using Serilog.</w:t>
      </w:r>
    </w:p>
    <w:p w14:paraId="3BAA29D0" w14:textId="77777777" w:rsidR="00731491" w:rsidRDefault="00000000">
      <w:r>
        <w:t>The customer-facing business lifecycle is represented as: Property → Product → Risk Assessment → Underwriting → Quote → Policy → Claims. Underwriting may automatically make a case eligible for quote generation or route it to manual review. The Admin and ClaimManager workflows provide administrative and operational control over policies, underwriting and claims.</w:t>
      </w:r>
    </w:p>
    <w:p w14:paraId="0A12F01A" w14:textId="77777777" w:rsidR="00731491" w:rsidRDefault="00000000">
      <w:r>
        <w:t>The project demonstrates practical application of microservice boundaries, API gateway routing, cross-service identity validation, domain-level business rules, secure authentication, RBAC, centralized error handling and Angular signal-based frontend state management.</w:t>
      </w:r>
    </w:p>
    <w:p w14:paraId="1391B944" w14:textId="77777777" w:rsidR="00731491" w:rsidRDefault="00000000">
      <w:pPr>
        <w:pStyle w:val="Heading1"/>
      </w:pPr>
      <w:r>
        <w:t>2. Architecture Diagram</w:t>
      </w:r>
    </w:p>
    <w:p w14:paraId="587D126F" w14:textId="77777777" w:rsidR="00731491" w:rsidRDefault="00000000">
      <w:pPr>
        <w:pStyle w:val="Heading2"/>
      </w:pPr>
      <w:r>
        <w:t>2.1 Architecture Overview</w:t>
      </w:r>
    </w:p>
    <w:p w14:paraId="51391705" w14:textId="77777777" w:rsidR="00731491" w:rsidRDefault="00000000">
      <w:r>
        <w:t>The system uses a layered microservices architecture. The Angular client communicates through the API Gateway rather than directly depending on every backend service. Authentication is handled through the authentication gateway/service boundary. Backend services own their respective data and expose APIs for controlled access.</w:t>
      </w:r>
    </w:p>
    <w:p w14:paraId="16350DD6" w14:textId="77777777" w:rsidR="00731491" w:rsidRDefault="00000000">
      <w:pPr>
        <w:pStyle w:val="FigureCaption"/>
        <w:rPr>
          <w:rFonts w:hint="eastAsia"/>
        </w:rPr>
      </w:pPr>
      <w:r>
        <w:t>Figure 1 — High-Level System Architecture</w:t>
      </w:r>
    </w:p>
    <w:p w14:paraId="0C607741" w14:textId="218407E2" w:rsidR="00731491" w:rsidRDefault="00000000">
      <w:pPr>
        <w:pStyle w:val="Code"/>
        <w:rPr>
          <w:rFonts w:hint="eastAsia"/>
        </w:rPr>
      </w:pPr>
      <w:r>
        <w:t xml:space="preserve">    </w:t>
      </w:r>
      <w:r w:rsidR="001D1BD0" w:rsidRPr="001D1BD0">
        <w:drawing>
          <wp:inline distT="0" distB="0" distL="0" distR="0" wp14:anchorId="612F2F75" wp14:editId="5C069032">
            <wp:extent cx="3070860" cy="3611290"/>
            <wp:effectExtent l="0" t="0" r="0" b="8255"/>
            <wp:docPr id="63130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08468" name=""/>
                    <pic:cNvPicPr/>
                  </pic:nvPicPr>
                  <pic:blipFill>
                    <a:blip r:embed="rId8"/>
                    <a:stretch>
                      <a:fillRect/>
                    </a:stretch>
                  </pic:blipFill>
                  <pic:spPr>
                    <a:xfrm>
                      <a:off x="0" y="0"/>
                      <a:ext cx="3075904" cy="3617222"/>
                    </a:xfrm>
                    <a:prstGeom prst="rect">
                      <a:avLst/>
                    </a:prstGeom>
                  </pic:spPr>
                </pic:pic>
              </a:graphicData>
            </a:graphic>
          </wp:inline>
        </w:drawing>
      </w:r>
    </w:p>
    <w:p w14:paraId="6BCBA80A" w14:textId="77777777" w:rsidR="00731491" w:rsidRDefault="00000000">
      <w:r>
        <w:t>The exact physical database products/connection topology are not fully specified in the current project context; the diagram therefore expresses service-owned data stores rather than inventing specific database server topology.</w:t>
      </w:r>
    </w:p>
    <w:p w14:paraId="7EFA8702" w14:textId="77777777" w:rsidR="00731491" w:rsidRDefault="00000000">
      <w:pPr>
        <w:pStyle w:val="Heading2"/>
      </w:pPr>
      <w:r>
        <w:lastRenderedPageBreak/>
        <w:t>2.2 Major Components and Responsibilities</w:t>
      </w:r>
    </w:p>
    <w:tbl>
      <w:tblPr>
        <w:tblStyle w:val="TableGrid"/>
        <w:tblW w:w="0" w:type="auto"/>
        <w:jc w:val="center"/>
        <w:tblLook w:val="04A0" w:firstRow="1" w:lastRow="0" w:firstColumn="1" w:lastColumn="0" w:noHBand="0" w:noVBand="1"/>
      </w:tblPr>
      <w:tblGrid>
        <w:gridCol w:w="4968"/>
        <w:gridCol w:w="4968"/>
      </w:tblGrid>
      <w:tr w:rsidR="00731491" w14:paraId="644E807E" w14:textId="77777777">
        <w:trPr>
          <w:jc w:val="center"/>
        </w:trPr>
        <w:tc>
          <w:tcPr>
            <w:tcW w:w="4968" w:type="dxa"/>
            <w:shd w:val="clear" w:color="auto" w:fill="D9EAF7"/>
            <w:vAlign w:val="center"/>
          </w:tcPr>
          <w:p w14:paraId="6C1A4FD6" w14:textId="77777777" w:rsidR="00731491" w:rsidRDefault="00000000">
            <w:r>
              <w:rPr>
                <w:b/>
                <w:sz w:val="17"/>
              </w:rPr>
              <w:t>Component</w:t>
            </w:r>
          </w:p>
        </w:tc>
        <w:tc>
          <w:tcPr>
            <w:tcW w:w="4968" w:type="dxa"/>
            <w:shd w:val="clear" w:color="auto" w:fill="D9EAF7"/>
            <w:vAlign w:val="center"/>
          </w:tcPr>
          <w:p w14:paraId="4875A52D" w14:textId="77777777" w:rsidR="00731491" w:rsidRDefault="00000000">
            <w:r>
              <w:rPr>
                <w:b/>
                <w:sz w:val="17"/>
              </w:rPr>
              <w:t>Responsibility</w:t>
            </w:r>
          </w:p>
        </w:tc>
      </w:tr>
      <w:tr w:rsidR="00731491" w14:paraId="7ADF1203" w14:textId="77777777">
        <w:trPr>
          <w:jc w:val="center"/>
        </w:trPr>
        <w:tc>
          <w:tcPr>
            <w:tcW w:w="4968" w:type="dxa"/>
            <w:vAlign w:val="center"/>
          </w:tcPr>
          <w:p w14:paraId="32A4571D" w14:textId="77777777" w:rsidR="00731491" w:rsidRDefault="00000000">
            <w:r>
              <w:rPr>
                <w:sz w:val="17"/>
              </w:rPr>
              <w:t>Angular Frontend</w:t>
            </w:r>
          </w:p>
        </w:tc>
        <w:tc>
          <w:tcPr>
            <w:tcW w:w="4968" w:type="dxa"/>
            <w:vAlign w:val="center"/>
          </w:tcPr>
          <w:p w14:paraId="65AEB83E" w14:textId="77777777" w:rsidR="00731491" w:rsidRDefault="00000000">
            <w:r>
              <w:rPr>
                <w:sz w:val="17"/>
              </w:rPr>
              <w:t>Customer, Admin and ClaimManager user interfaces; HTTP communication; route guards; signal-based UI state.</w:t>
            </w:r>
          </w:p>
        </w:tc>
      </w:tr>
      <w:tr w:rsidR="00731491" w14:paraId="07813BE4" w14:textId="77777777">
        <w:trPr>
          <w:jc w:val="center"/>
        </w:trPr>
        <w:tc>
          <w:tcPr>
            <w:tcW w:w="4968" w:type="dxa"/>
            <w:vAlign w:val="center"/>
          </w:tcPr>
          <w:p w14:paraId="5AC30815" w14:textId="77777777" w:rsidR="00731491" w:rsidRDefault="00000000">
            <w:r>
              <w:rPr>
                <w:sz w:val="17"/>
              </w:rPr>
              <w:t>Auth Gateway / Authentication Boundary</w:t>
            </w:r>
          </w:p>
        </w:tc>
        <w:tc>
          <w:tcPr>
            <w:tcW w:w="4968" w:type="dxa"/>
            <w:vAlign w:val="center"/>
          </w:tcPr>
          <w:p w14:paraId="0719E560" w14:textId="77777777" w:rsidR="00731491" w:rsidRDefault="00000000">
            <w:r>
              <w:rPr>
                <w:sz w:val="17"/>
              </w:rPr>
              <w:t>Registration/login boundary and JWT issuance/identity handling as implemented in the project.</w:t>
            </w:r>
          </w:p>
        </w:tc>
      </w:tr>
      <w:tr w:rsidR="00731491" w14:paraId="0A040157" w14:textId="77777777">
        <w:trPr>
          <w:jc w:val="center"/>
        </w:trPr>
        <w:tc>
          <w:tcPr>
            <w:tcW w:w="4968" w:type="dxa"/>
            <w:vAlign w:val="center"/>
          </w:tcPr>
          <w:p w14:paraId="03E34D28" w14:textId="77777777" w:rsidR="00731491" w:rsidRDefault="00000000">
            <w:r>
              <w:rPr>
                <w:sz w:val="17"/>
              </w:rPr>
              <w:t>Ocelot API Gateway</w:t>
            </w:r>
          </w:p>
        </w:tc>
        <w:tc>
          <w:tcPr>
            <w:tcW w:w="4968" w:type="dxa"/>
            <w:vAlign w:val="center"/>
          </w:tcPr>
          <w:p w14:paraId="4213BB44" w14:textId="77777777" w:rsidR="00731491" w:rsidRDefault="00000000">
            <w:r>
              <w:rPr>
                <w:sz w:val="17"/>
              </w:rPr>
              <w:t>Central API entry point and routing boundary for backend services.</w:t>
            </w:r>
          </w:p>
        </w:tc>
      </w:tr>
      <w:tr w:rsidR="00731491" w14:paraId="2BC74867" w14:textId="77777777">
        <w:trPr>
          <w:jc w:val="center"/>
        </w:trPr>
        <w:tc>
          <w:tcPr>
            <w:tcW w:w="4968" w:type="dxa"/>
            <w:vAlign w:val="center"/>
          </w:tcPr>
          <w:p w14:paraId="56B40DB8" w14:textId="27F81A1A" w:rsidR="00731491" w:rsidRDefault="00000000">
            <w:r>
              <w:rPr>
                <w:sz w:val="17"/>
              </w:rPr>
              <w:t xml:space="preserve">Customer </w:t>
            </w:r>
            <w:r w:rsidR="001D1BD0">
              <w:rPr>
                <w:sz w:val="17"/>
              </w:rPr>
              <w:t xml:space="preserve">and Property </w:t>
            </w:r>
            <w:r>
              <w:rPr>
                <w:sz w:val="17"/>
              </w:rPr>
              <w:t>Service</w:t>
            </w:r>
          </w:p>
        </w:tc>
        <w:tc>
          <w:tcPr>
            <w:tcW w:w="4968" w:type="dxa"/>
            <w:vAlign w:val="center"/>
          </w:tcPr>
          <w:p w14:paraId="547F1EA3" w14:textId="77777777" w:rsidR="00731491" w:rsidRDefault="00000000">
            <w:r>
              <w:rPr>
                <w:sz w:val="17"/>
              </w:rPr>
              <w:t>Customer identity/profile data and customer-related validation.</w:t>
            </w:r>
          </w:p>
        </w:tc>
      </w:tr>
      <w:tr w:rsidR="00731491" w14:paraId="53BDC710" w14:textId="77777777">
        <w:trPr>
          <w:jc w:val="center"/>
        </w:trPr>
        <w:tc>
          <w:tcPr>
            <w:tcW w:w="4968" w:type="dxa"/>
            <w:vAlign w:val="center"/>
          </w:tcPr>
          <w:p w14:paraId="6D23CACF" w14:textId="77777777" w:rsidR="00731491" w:rsidRDefault="00000000">
            <w:r>
              <w:rPr>
                <w:sz w:val="17"/>
              </w:rPr>
              <w:t>Policy Service</w:t>
            </w:r>
          </w:p>
        </w:tc>
        <w:tc>
          <w:tcPr>
            <w:tcW w:w="4968" w:type="dxa"/>
            <w:vAlign w:val="center"/>
          </w:tcPr>
          <w:p w14:paraId="112857D2" w14:textId="77777777" w:rsidR="00731491" w:rsidRDefault="00000000">
            <w:r>
              <w:rPr>
                <w:sz w:val="17"/>
              </w:rPr>
              <w:t>Insurance products, risk assessments, underwriting, quotes and policy-related business operations discussed in the project.</w:t>
            </w:r>
          </w:p>
        </w:tc>
      </w:tr>
      <w:tr w:rsidR="00731491" w14:paraId="4CE87E3D" w14:textId="77777777">
        <w:trPr>
          <w:jc w:val="center"/>
        </w:trPr>
        <w:tc>
          <w:tcPr>
            <w:tcW w:w="4968" w:type="dxa"/>
            <w:vAlign w:val="center"/>
          </w:tcPr>
          <w:p w14:paraId="328A9E5C" w14:textId="77777777" w:rsidR="00731491" w:rsidRDefault="00000000">
            <w:r>
              <w:rPr>
                <w:sz w:val="17"/>
              </w:rPr>
              <w:t>Claim Service</w:t>
            </w:r>
          </w:p>
        </w:tc>
        <w:tc>
          <w:tcPr>
            <w:tcW w:w="4968" w:type="dxa"/>
            <w:vAlign w:val="center"/>
          </w:tcPr>
          <w:p w14:paraId="0AE9F855" w14:textId="77777777" w:rsidR="00731491" w:rsidRDefault="00000000">
            <w:r>
              <w:rPr>
                <w:sz w:val="17"/>
              </w:rPr>
              <w:t>Claim creation, retrieval, assignment, review, approval/rejection, settlement and cancellation.</w:t>
            </w:r>
          </w:p>
        </w:tc>
      </w:tr>
      <w:tr w:rsidR="00731491" w14:paraId="6B01B200" w14:textId="77777777">
        <w:trPr>
          <w:jc w:val="center"/>
        </w:trPr>
        <w:tc>
          <w:tcPr>
            <w:tcW w:w="4968" w:type="dxa"/>
            <w:vAlign w:val="center"/>
          </w:tcPr>
          <w:p w14:paraId="0E3FCE31" w14:textId="77777777" w:rsidR="00731491" w:rsidRDefault="00000000">
            <w:r>
              <w:rPr>
                <w:sz w:val="17"/>
              </w:rPr>
              <w:t>JWT / Authorization Middleware</w:t>
            </w:r>
          </w:p>
        </w:tc>
        <w:tc>
          <w:tcPr>
            <w:tcW w:w="4968" w:type="dxa"/>
            <w:vAlign w:val="center"/>
          </w:tcPr>
          <w:p w14:paraId="40D5F415" w14:textId="77777777" w:rsidR="00731491" w:rsidRDefault="00000000">
            <w:r>
              <w:rPr>
                <w:sz w:val="17"/>
              </w:rPr>
              <w:t>Authentication and role/claim evaluation for protected requests.</w:t>
            </w:r>
          </w:p>
        </w:tc>
      </w:tr>
      <w:tr w:rsidR="00731491" w14:paraId="10A7F449" w14:textId="77777777">
        <w:trPr>
          <w:jc w:val="center"/>
        </w:trPr>
        <w:tc>
          <w:tcPr>
            <w:tcW w:w="4968" w:type="dxa"/>
            <w:vAlign w:val="center"/>
          </w:tcPr>
          <w:p w14:paraId="3B16AB2D" w14:textId="77777777" w:rsidR="00731491" w:rsidRDefault="00000000">
            <w:r>
              <w:rPr>
                <w:sz w:val="17"/>
              </w:rPr>
              <w:t>Serilog / Logging</w:t>
            </w:r>
          </w:p>
        </w:tc>
        <w:tc>
          <w:tcPr>
            <w:tcW w:w="4968" w:type="dxa"/>
            <w:vAlign w:val="center"/>
          </w:tcPr>
          <w:p w14:paraId="6FB1BCE1" w14:textId="77777777" w:rsidR="00731491" w:rsidRDefault="00000000">
            <w:r>
              <w:rPr>
                <w:sz w:val="17"/>
              </w:rPr>
              <w:t>Structured application logging.</w:t>
            </w:r>
          </w:p>
        </w:tc>
      </w:tr>
      <w:tr w:rsidR="00731491" w14:paraId="236BF0B6" w14:textId="77777777">
        <w:trPr>
          <w:jc w:val="center"/>
        </w:trPr>
        <w:tc>
          <w:tcPr>
            <w:tcW w:w="4968" w:type="dxa"/>
            <w:vAlign w:val="center"/>
          </w:tcPr>
          <w:p w14:paraId="16534168" w14:textId="77777777" w:rsidR="00731491" w:rsidRDefault="00000000">
            <w:r>
              <w:rPr>
                <w:sz w:val="17"/>
              </w:rPr>
              <w:t>Global Exception Handling</w:t>
            </w:r>
          </w:p>
        </w:tc>
        <w:tc>
          <w:tcPr>
            <w:tcW w:w="4968" w:type="dxa"/>
            <w:vAlign w:val="center"/>
          </w:tcPr>
          <w:p w14:paraId="1300DEB1" w14:textId="77777777" w:rsidR="00731491" w:rsidRDefault="00000000">
            <w:r>
              <w:rPr>
                <w:sz w:val="17"/>
              </w:rPr>
              <w:t>Central translation of application exceptions into client-facing HTTP error responses.</w:t>
            </w:r>
          </w:p>
        </w:tc>
      </w:tr>
    </w:tbl>
    <w:p w14:paraId="7EFE49BC" w14:textId="77777777" w:rsidR="00731491" w:rsidRDefault="00731491"/>
    <w:p w14:paraId="7C5FA668" w14:textId="77777777" w:rsidR="00731491" w:rsidRDefault="00000000">
      <w:pPr>
        <w:pStyle w:val="Heading2"/>
      </w:pPr>
      <w:r>
        <w:t>2.3 Request and Authentication Flow</w:t>
      </w:r>
    </w:p>
    <w:p w14:paraId="7C7FE062" w14:textId="77777777" w:rsidR="00731491" w:rsidRDefault="00000000">
      <w:pPr>
        <w:pStyle w:val="ListNumber"/>
      </w:pPr>
      <w:r>
        <w:t>A user interacts with the Angular application.</w:t>
      </w:r>
    </w:p>
    <w:p w14:paraId="50D01280" w14:textId="77777777" w:rsidR="00731491" w:rsidRDefault="00000000">
      <w:pPr>
        <w:pStyle w:val="ListNumber"/>
      </w:pPr>
      <w:r>
        <w:t>Registration/login requests are sent to the authentication boundary.</w:t>
      </w:r>
    </w:p>
    <w:p w14:paraId="59629EED" w14:textId="77777777" w:rsidR="00731491" w:rsidRDefault="00000000">
      <w:pPr>
        <w:pStyle w:val="ListNumber"/>
      </w:pPr>
      <w:r>
        <w:t>Successful login returns an access token; the frontend stores the token under the application's configured token key.</w:t>
      </w:r>
    </w:p>
    <w:p w14:paraId="3777CF8D" w14:textId="77777777" w:rsidR="00731491" w:rsidRDefault="00000000">
      <w:pPr>
        <w:pStyle w:val="ListNumber"/>
      </w:pPr>
      <w:r>
        <w:t>Authenticated API calls are sent through the Ocelot gateway.</w:t>
      </w:r>
    </w:p>
    <w:p w14:paraId="0A622BD1" w14:textId="77777777" w:rsidR="00731491" w:rsidRDefault="00000000">
      <w:pPr>
        <w:pStyle w:val="ListNumber"/>
      </w:pPr>
      <w:r>
        <w:t>JWT authentication and authorization policies determine whether the request may reach the target operation.</w:t>
      </w:r>
    </w:p>
    <w:p w14:paraId="7337B15C" w14:textId="77777777" w:rsidR="00731491" w:rsidRDefault="00000000">
      <w:pPr>
        <w:pStyle w:val="ListNumber"/>
      </w:pPr>
      <w:r>
        <w:t>The target microservice executes its application/domain logic and accesses only its owned persistence boundary.</w:t>
      </w:r>
    </w:p>
    <w:p w14:paraId="3A9C1EB8" w14:textId="77777777" w:rsidR="00731491" w:rsidRDefault="00000000">
      <w:pPr>
        <w:pStyle w:val="ListNumber"/>
      </w:pPr>
      <w:r>
        <w:t>Where another service's identity or resource must be validated, the application uses a service/API-mediated reference rather than direct database ownership sharing.</w:t>
      </w:r>
    </w:p>
    <w:p w14:paraId="12533BE8" w14:textId="77777777" w:rsidR="00731491" w:rsidRDefault="00000000">
      <w:pPr>
        <w:pStyle w:val="ListNumber"/>
      </w:pPr>
      <w:r>
        <w:t>The result or a centralized error response is returned through the gateway to the Angular client.</w:t>
      </w:r>
    </w:p>
    <w:p w14:paraId="1E2DFC90" w14:textId="77777777" w:rsidR="00731491" w:rsidRDefault="00000000">
      <w:pPr>
        <w:pStyle w:val="Heading1"/>
      </w:pPr>
      <w:r>
        <w:t>3. ER Diagram</w:t>
      </w:r>
    </w:p>
    <w:p w14:paraId="653EEC83" w14:textId="77777777" w:rsidR="00731491" w:rsidRDefault="00000000">
      <w:r>
        <w:t>Because the system is organized around service boundaries, this ER representation distinguishes database-level ownership from logical cross-service references. Shared identifiers such as CustomerId, PropertyId or PolicyId must not be interpreted as physical foreign keys across separate service databases.</w:t>
      </w:r>
    </w:p>
    <w:p w14:paraId="3A045361" w14:textId="77777777" w:rsidR="00731491" w:rsidRDefault="00000000">
      <w:pPr>
        <w:pStyle w:val="FigureCaption"/>
        <w:rPr>
          <w:rFonts w:hint="eastAsia"/>
        </w:rPr>
      </w:pPr>
      <w:r>
        <w:t>Figure 2 — Entity and Cross-Service Relationship Model</w:t>
      </w:r>
    </w:p>
    <w:p w14:paraId="52FF7865" w14:textId="476C8545" w:rsidR="00731491" w:rsidRDefault="00622EA2">
      <w:pPr>
        <w:pStyle w:val="Code"/>
        <w:rPr>
          <w:rFonts w:hint="eastAsia"/>
        </w:rPr>
      </w:pPr>
      <w:r>
        <w:rPr>
          <w:noProof/>
        </w:rPr>
        <w:lastRenderedPageBreak/>
        <w:drawing>
          <wp:inline distT="0" distB="0" distL="0" distR="0" wp14:anchorId="1B59A1B7" wp14:editId="4F315488">
            <wp:extent cx="4983480" cy="8823960"/>
            <wp:effectExtent l="0" t="0" r="7620" b="0"/>
            <wp:docPr id="170554847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3480" cy="8823960"/>
                    </a:xfrm>
                    <a:prstGeom prst="rect">
                      <a:avLst/>
                    </a:prstGeom>
                    <a:noFill/>
                    <a:ln>
                      <a:noFill/>
                    </a:ln>
                  </pic:spPr>
                </pic:pic>
              </a:graphicData>
            </a:graphic>
          </wp:inline>
        </w:drawing>
      </w:r>
      <w:r w:rsidR="00000000">
        <w:br/>
      </w:r>
      <w:r w:rsidR="00000000">
        <w:lastRenderedPageBreak/>
        <w:t xml:space="preserve">    </w:t>
      </w:r>
      <w:r w:rsidR="00000000">
        <w:br/>
      </w:r>
    </w:p>
    <w:p w14:paraId="2DBA9176" w14:textId="77777777" w:rsidR="00731491" w:rsidRDefault="00000000">
      <w:pPr>
        <w:pStyle w:val="Heading2"/>
      </w:pPr>
      <w:r>
        <w:t>3.1 Ownership Interpretation</w:t>
      </w:r>
    </w:p>
    <w:tbl>
      <w:tblPr>
        <w:tblStyle w:val="TableGrid"/>
        <w:tblW w:w="0" w:type="auto"/>
        <w:jc w:val="center"/>
        <w:tblLook w:val="04A0" w:firstRow="1" w:lastRow="0" w:firstColumn="1" w:lastColumn="0" w:noHBand="0" w:noVBand="1"/>
      </w:tblPr>
      <w:tblGrid>
        <w:gridCol w:w="3312"/>
        <w:gridCol w:w="3312"/>
        <w:gridCol w:w="3312"/>
      </w:tblGrid>
      <w:tr w:rsidR="00731491" w14:paraId="0CA7CB9B" w14:textId="77777777">
        <w:trPr>
          <w:jc w:val="center"/>
        </w:trPr>
        <w:tc>
          <w:tcPr>
            <w:tcW w:w="3312" w:type="dxa"/>
            <w:shd w:val="clear" w:color="auto" w:fill="D9EAF7"/>
            <w:vAlign w:val="center"/>
          </w:tcPr>
          <w:p w14:paraId="696B1C61" w14:textId="77777777" w:rsidR="00731491" w:rsidRDefault="00000000">
            <w:r>
              <w:rPr>
                <w:b/>
                <w:sz w:val="17"/>
              </w:rPr>
              <w:t>Entity</w:t>
            </w:r>
          </w:p>
        </w:tc>
        <w:tc>
          <w:tcPr>
            <w:tcW w:w="3312" w:type="dxa"/>
            <w:shd w:val="clear" w:color="auto" w:fill="D9EAF7"/>
            <w:vAlign w:val="center"/>
          </w:tcPr>
          <w:p w14:paraId="4D2C9E23" w14:textId="77777777" w:rsidR="00731491" w:rsidRDefault="00000000">
            <w:r>
              <w:rPr>
                <w:b/>
                <w:sz w:val="17"/>
              </w:rPr>
              <w:t>Logical Owner</w:t>
            </w:r>
          </w:p>
        </w:tc>
        <w:tc>
          <w:tcPr>
            <w:tcW w:w="3312" w:type="dxa"/>
            <w:shd w:val="clear" w:color="auto" w:fill="D9EAF7"/>
            <w:vAlign w:val="center"/>
          </w:tcPr>
          <w:p w14:paraId="43BB89F1" w14:textId="77777777" w:rsidR="00731491" w:rsidRDefault="00000000">
            <w:r>
              <w:rPr>
                <w:b/>
                <w:sz w:val="17"/>
              </w:rPr>
              <w:t>Relationship Type</w:t>
            </w:r>
          </w:p>
        </w:tc>
      </w:tr>
      <w:tr w:rsidR="00731491" w14:paraId="521C203E" w14:textId="77777777">
        <w:trPr>
          <w:jc w:val="center"/>
        </w:trPr>
        <w:tc>
          <w:tcPr>
            <w:tcW w:w="3312" w:type="dxa"/>
            <w:vAlign w:val="center"/>
          </w:tcPr>
          <w:p w14:paraId="1C3A9FC0" w14:textId="77777777" w:rsidR="00731491" w:rsidRDefault="00000000">
            <w:r>
              <w:rPr>
                <w:sz w:val="17"/>
              </w:rPr>
              <w:t>Customer</w:t>
            </w:r>
          </w:p>
        </w:tc>
        <w:tc>
          <w:tcPr>
            <w:tcW w:w="3312" w:type="dxa"/>
            <w:vAlign w:val="center"/>
          </w:tcPr>
          <w:p w14:paraId="100F4333" w14:textId="1E8FAF8A" w:rsidR="00731491" w:rsidRDefault="00000000">
            <w:r>
              <w:rPr>
                <w:sz w:val="17"/>
              </w:rPr>
              <w:t xml:space="preserve">Customer </w:t>
            </w:r>
            <w:r w:rsidR="001D1BD0">
              <w:rPr>
                <w:sz w:val="17"/>
              </w:rPr>
              <w:t xml:space="preserve">and </w:t>
            </w:r>
            <w:proofErr w:type="spellStart"/>
            <w:r w:rsidR="001D1BD0">
              <w:rPr>
                <w:sz w:val="17"/>
              </w:rPr>
              <w:t>Property</w:t>
            </w:r>
            <w:r>
              <w:rPr>
                <w:sz w:val="17"/>
              </w:rPr>
              <w:t>Service</w:t>
            </w:r>
            <w:proofErr w:type="spellEnd"/>
          </w:p>
        </w:tc>
        <w:tc>
          <w:tcPr>
            <w:tcW w:w="3312" w:type="dxa"/>
            <w:vAlign w:val="center"/>
          </w:tcPr>
          <w:p w14:paraId="3491A2B7" w14:textId="77777777" w:rsidR="00731491" w:rsidRDefault="00000000">
            <w:r>
              <w:rPr>
                <w:sz w:val="17"/>
              </w:rPr>
              <w:t>Database-level within Customer Service.</w:t>
            </w:r>
          </w:p>
        </w:tc>
      </w:tr>
      <w:tr w:rsidR="00731491" w14:paraId="56EAD846" w14:textId="77777777">
        <w:trPr>
          <w:jc w:val="center"/>
        </w:trPr>
        <w:tc>
          <w:tcPr>
            <w:tcW w:w="3312" w:type="dxa"/>
            <w:vAlign w:val="center"/>
          </w:tcPr>
          <w:p w14:paraId="1C0DDB98" w14:textId="77777777" w:rsidR="00731491" w:rsidRDefault="00000000">
            <w:r>
              <w:rPr>
                <w:sz w:val="17"/>
              </w:rPr>
              <w:t>Property</w:t>
            </w:r>
          </w:p>
        </w:tc>
        <w:tc>
          <w:tcPr>
            <w:tcW w:w="3312" w:type="dxa"/>
            <w:vAlign w:val="center"/>
          </w:tcPr>
          <w:p w14:paraId="5AAE0D5D" w14:textId="26E5D655" w:rsidR="00731491" w:rsidRDefault="001D1BD0">
            <w:r>
              <w:rPr>
                <w:sz w:val="17"/>
              </w:rPr>
              <w:t>Customer and Property</w:t>
            </w:r>
            <w:r w:rsidR="00000000">
              <w:rPr>
                <w:sz w:val="17"/>
              </w:rPr>
              <w:t xml:space="preserve"> Service</w:t>
            </w:r>
          </w:p>
        </w:tc>
        <w:tc>
          <w:tcPr>
            <w:tcW w:w="3312" w:type="dxa"/>
            <w:vAlign w:val="center"/>
          </w:tcPr>
          <w:p w14:paraId="62439CFF" w14:textId="7EF8373A" w:rsidR="00731491" w:rsidRDefault="00000000">
            <w:r>
              <w:rPr>
                <w:sz w:val="17"/>
              </w:rPr>
              <w:t xml:space="preserve">Database-level within </w:t>
            </w:r>
            <w:r w:rsidR="001D1BD0">
              <w:rPr>
                <w:sz w:val="17"/>
              </w:rPr>
              <w:t>Customer</w:t>
            </w:r>
            <w:r>
              <w:rPr>
                <w:sz w:val="17"/>
              </w:rPr>
              <w:t xml:space="preserve"> Service; </w:t>
            </w:r>
            <w:proofErr w:type="spellStart"/>
            <w:r>
              <w:rPr>
                <w:sz w:val="17"/>
              </w:rPr>
              <w:t>CustomerId</w:t>
            </w:r>
            <w:proofErr w:type="spellEnd"/>
            <w:r>
              <w:rPr>
                <w:sz w:val="17"/>
              </w:rPr>
              <w:t xml:space="preserve"> is a reference to customer identity.</w:t>
            </w:r>
          </w:p>
        </w:tc>
      </w:tr>
      <w:tr w:rsidR="00731491" w14:paraId="5F256232" w14:textId="77777777">
        <w:trPr>
          <w:jc w:val="center"/>
        </w:trPr>
        <w:tc>
          <w:tcPr>
            <w:tcW w:w="3312" w:type="dxa"/>
            <w:vAlign w:val="center"/>
          </w:tcPr>
          <w:p w14:paraId="0A77D604" w14:textId="77777777" w:rsidR="00731491" w:rsidRDefault="00000000">
            <w:r>
              <w:rPr>
                <w:sz w:val="17"/>
              </w:rPr>
              <w:t>InsuranceProduct</w:t>
            </w:r>
          </w:p>
        </w:tc>
        <w:tc>
          <w:tcPr>
            <w:tcW w:w="3312" w:type="dxa"/>
            <w:vAlign w:val="center"/>
          </w:tcPr>
          <w:p w14:paraId="325A101A" w14:textId="77777777" w:rsidR="00731491" w:rsidRDefault="00000000">
            <w:r>
              <w:rPr>
                <w:sz w:val="17"/>
              </w:rPr>
              <w:t>Policy Service</w:t>
            </w:r>
          </w:p>
        </w:tc>
        <w:tc>
          <w:tcPr>
            <w:tcW w:w="3312" w:type="dxa"/>
            <w:vAlign w:val="center"/>
          </w:tcPr>
          <w:p w14:paraId="44287536" w14:textId="77777777" w:rsidR="00731491" w:rsidRDefault="00000000">
            <w:r>
              <w:rPr>
                <w:sz w:val="17"/>
              </w:rPr>
              <w:t>Database-level within Policy Service.</w:t>
            </w:r>
          </w:p>
        </w:tc>
      </w:tr>
      <w:tr w:rsidR="00731491" w14:paraId="41BD4425" w14:textId="77777777">
        <w:trPr>
          <w:jc w:val="center"/>
        </w:trPr>
        <w:tc>
          <w:tcPr>
            <w:tcW w:w="3312" w:type="dxa"/>
            <w:vAlign w:val="center"/>
          </w:tcPr>
          <w:p w14:paraId="3835003E" w14:textId="77777777" w:rsidR="00731491" w:rsidRDefault="00000000">
            <w:r>
              <w:rPr>
                <w:sz w:val="17"/>
              </w:rPr>
              <w:t>RiskAssessment</w:t>
            </w:r>
          </w:p>
        </w:tc>
        <w:tc>
          <w:tcPr>
            <w:tcW w:w="3312" w:type="dxa"/>
            <w:vAlign w:val="center"/>
          </w:tcPr>
          <w:p w14:paraId="64570976" w14:textId="77777777" w:rsidR="00731491" w:rsidRDefault="00000000">
            <w:r>
              <w:rPr>
                <w:sz w:val="17"/>
              </w:rPr>
              <w:t>Policy Service</w:t>
            </w:r>
          </w:p>
        </w:tc>
        <w:tc>
          <w:tcPr>
            <w:tcW w:w="3312" w:type="dxa"/>
            <w:vAlign w:val="center"/>
          </w:tcPr>
          <w:p w14:paraId="7A12E3E2" w14:textId="77777777" w:rsidR="00731491" w:rsidRDefault="00000000">
            <w:r>
              <w:rPr>
                <w:sz w:val="17"/>
              </w:rPr>
              <w:t>Database-level within Policy Service; references customer/property identifiers.</w:t>
            </w:r>
          </w:p>
        </w:tc>
      </w:tr>
      <w:tr w:rsidR="00731491" w14:paraId="32B14E49" w14:textId="77777777">
        <w:trPr>
          <w:jc w:val="center"/>
        </w:trPr>
        <w:tc>
          <w:tcPr>
            <w:tcW w:w="3312" w:type="dxa"/>
            <w:vAlign w:val="center"/>
          </w:tcPr>
          <w:p w14:paraId="14EC20C7" w14:textId="77777777" w:rsidR="00731491" w:rsidRDefault="00000000">
            <w:r>
              <w:rPr>
                <w:sz w:val="17"/>
              </w:rPr>
              <w:t>UnderwritingCase</w:t>
            </w:r>
          </w:p>
        </w:tc>
        <w:tc>
          <w:tcPr>
            <w:tcW w:w="3312" w:type="dxa"/>
            <w:vAlign w:val="center"/>
          </w:tcPr>
          <w:p w14:paraId="41B223E5" w14:textId="77777777" w:rsidR="00731491" w:rsidRDefault="00000000">
            <w:r>
              <w:rPr>
                <w:sz w:val="17"/>
              </w:rPr>
              <w:t>Policy Service</w:t>
            </w:r>
          </w:p>
        </w:tc>
        <w:tc>
          <w:tcPr>
            <w:tcW w:w="3312" w:type="dxa"/>
            <w:vAlign w:val="center"/>
          </w:tcPr>
          <w:p w14:paraId="6A17EB78" w14:textId="77777777" w:rsidR="00731491" w:rsidRDefault="00000000">
            <w:r>
              <w:rPr>
                <w:sz w:val="17"/>
              </w:rPr>
              <w:t>Database-level within Policy Service; references assessment/product identifiers.</w:t>
            </w:r>
          </w:p>
        </w:tc>
      </w:tr>
      <w:tr w:rsidR="00731491" w14:paraId="6B3B049F" w14:textId="77777777">
        <w:trPr>
          <w:jc w:val="center"/>
        </w:trPr>
        <w:tc>
          <w:tcPr>
            <w:tcW w:w="3312" w:type="dxa"/>
            <w:vAlign w:val="center"/>
          </w:tcPr>
          <w:p w14:paraId="57150B61" w14:textId="77777777" w:rsidR="00731491" w:rsidRDefault="00000000">
            <w:r>
              <w:rPr>
                <w:sz w:val="17"/>
              </w:rPr>
              <w:t>Quote</w:t>
            </w:r>
          </w:p>
        </w:tc>
        <w:tc>
          <w:tcPr>
            <w:tcW w:w="3312" w:type="dxa"/>
            <w:vAlign w:val="center"/>
          </w:tcPr>
          <w:p w14:paraId="5D625F4E" w14:textId="77777777" w:rsidR="00731491" w:rsidRDefault="00000000">
            <w:r>
              <w:rPr>
                <w:sz w:val="17"/>
              </w:rPr>
              <w:t>Policy Service</w:t>
            </w:r>
          </w:p>
        </w:tc>
        <w:tc>
          <w:tcPr>
            <w:tcW w:w="3312" w:type="dxa"/>
            <w:vAlign w:val="center"/>
          </w:tcPr>
          <w:p w14:paraId="21EF0FBA" w14:textId="77777777" w:rsidR="00731491" w:rsidRDefault="00000000">
            <w:r>
              <w:rPr>
                <w:sz w:val="17"/>
              </w:rPr>
              <w:t>Database-level within Policy Service; references underwriting/customer/property/product identifiers.</w:t>
            </w:r>
          </w:p>
        </w:tc>
      </w:tr>
      <w:tr w:rsidR="00731491" w14:paraId="42C98060" w14:textId="77777777">
        <w:trPr>
          <w:jc w:val="center"/>
        </w:trPr>
        <w:tc>
          <w:tcPr>
            <w:tcW w:w="3312" w:type="dxa"/>
            <w:vAlign w:val="center"/>
          </w:tcPr>
          <w:p w14:paraId="522D2E7D" w14:textId="77777777" w:rsidR="00731491" w:rsidRDefault="00000000">
            <w:r>
              <w:rPr>
                <w:sz w:val="17"/>
              </w:rPr>
              <w:t>Policy</w:t>
            </w:r>
          </w:p>
        </w:tc>
        <w:tc>
          <w:tcPr>
            <w:tcW w:w="3312" w:type="dxa"/>
            <w:vAlign w:val="center"/>
          </w:tcPr>
          <w:p w14:paraId="2A5D4C73" w14:textId="77777777" w:rsidR="00731491" w:rsidRDefault="00000000">
            <w:r>
              <w:rPr>
                <w:sz w:val="17"/>
              </w:rPr>
              <w:t>Policy Service</w:t>
            </w:r>
          </w:p>
        </w:tc>
        <w:tc>
          <w:tcPr>
            <w:tcW w:w="3312" w:type="dxa"/>
            <w:vAlign w:val="center"/>
          </w:tcPr>
          <w:p w14:paraId="584AA5DA" w14:textId="77777777" w:rsidR="00731491" w:rsidRDefault="00000000">
            <w:r>
              <w:rPr>
                <w:sz w:val="17"/>
              </w:rPr>
              <w:t>Database-level within Policy Service; references quote/customer/property/product identifiers.</w:t>
            </w:r>
          </w:p>
        </w:tc>
      </w:tr>
      <w:tr w:rsidR="00731491" w14:paraId="659F63F7" w14:textId="77777777">
        <w:trPr>
          <w:jc w:val="center"/>
        </w:trPr>
        <w:tc>
          <w:tcPr>
            <w:tcW w:w="3312" w:type="dxa"/>
            <w:vAlign w:val="center"/>
          </w:tcPr>
          <w:p w14:paraId="474EB718" w14:textId="77777777" w:rsidR="00731491" w:rsidRDefault="00000000">
            <w:r>
              <w:rPr>
                <w:sz w:val="17"/>
              </w:rPr>
              <w:t>Claim</w:t>
            </w:r>
          </w:p>
        </w:tc>
        <w:tc>
          <w:tcPr>
            <w:tcW w:w="3312" w:type="dxa"/>
            <w:vAlign w:val="center"/>
          </w:tcPr>
          <w:p w14:paraId="31D2F3DA" w14:textId="77777777" w:rsidR="00731491" w:rsidRDefault="00000000">
            <w:r>
              <w:rPr>
                <w:sz w:val="17"/>
              </w:rPr>
              <w:t>Claim Service</w:t>
            </w:r>
          </w:p>
        </w:tc>
        <w:tc>
          <w:tcPr>
            <w:tcW w:w="3312" w:type="dxa"/>
            <w:vAlign w:val="center"/>
          </w:tcPr>
          <w:p w14:paraId="04E1CDC3" w14:textId="77777777" w:rsidR="00731491" w:rsidRDefault="00000000">
            <w:r>
              <w:rPr>
                <w:sz w:val="17"/>
              </w:rPr>
              <w:t>Database-level within Claim Service; PolicyId and related identifiers are cross-service references where applicable.</w:t>
            </w:r>
          </w:p>
        </w:tc>
      </w:tr>
    </w:tbl>
    <w:p w14:paraId="2ECAE86D" w14:textId="77777777" w:rsidR="00731491" w:rsidRDefault="00731491"/>
    <w:p w14:paraId="39437471" w14:textId="77777777" w:rsidR="00731491" w:rsidRDefault="00000000">
      <w:r>
        <w:rPr>
          <w:b/>
        </w:rPr>
        <w:t xml:space="preserve">Note: </w:t>
      </w:r>
      <w:r>
        <w:t>The exact physical table names, database engine and EF Core migration schema are not specified in the current project context.</w:t>
      </w:r>
    </w:p>
    <w:p w14:paraId="6BD6DA88" w14:textId="77777777" w:rsidR="00731491" w:rsidRDefault="00000000">
      <w:pPr>
        <w:pStyle w:val="Heading1"/>
      </w:pPr>
      <w:r>
        <w:t>4. UML Diagrams</w:t>
      </w:r>
    </w:p>
    <w:p w14:paraId="2C8A7830" w14:textId="77777777" w:rsidR="00731491" w:rsidRDefault="00000000">
      <w:pPr>
        <w:pStyle w:val="Heading2"/>
      </w:pPr>
      <w:r>
        <w:t>4.1 Use Case Diagram</w:t>
      </w:r>
    </w:p>
    <w:p w14:paraId="573188C0" w14:textId="77777777" w:rsidR="00731491" w:rsidRDefault="00000000">
      <w:pPr>
        <w:pStyle w:val="FigureCaption"/>
        <w:rPr>
          <w:rFonts w:hint="eastAsia"/>
        </w:rPr>
      </w:pPr>
      <w:r>
        <w:t>Figure 3 — UML Use Case Model</w:t>
      </w:r>
    </w:p>
    <w:p w14:paraId="29B2FC36" w14:textId="26B4F364" w:rsidR="00731491" w:rsidRDefault="00622EA2">
      <w:pPr>
        <w:pStyle w:val="Heading2"/>
      </w:pPr>
      <w:r>
        <w:rPr>
          <w:noProof/>
        </w:rPr>
        <w:lastRenderedPageBreak/>
        <w:drawing>
          <wp:inline distT="0" distB="0" distL="0" distR="0" wp14:anchorId="7AA4EA3B" wp14:editId="764A97F8">
            <wp:extent cx="4798060" cy="8823960"/>
            <wp:effectExtent l="0" t="0" r="2540" b="0"/>
            <wp:docPr id="128149987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8060" cy="8823960"/>
                    </a:xfrm>
                    <a:prstGeom prst="rect">
                      <a:avLst/>
                    </a:prstGeom>
                    <a:noFill/>
                    <a:ln>
                      <a:noFill/>
                    </a:ln>
                  </pic:spPr>
                </pic:pic>
              </a:graphicData>
            </a:graphic>
          </wp:inline>
        </w:drawing>
      </w:r>
      <w:r w:rsidR="00000000">
        <w:t xml:space="preserve">4.2 Class Diagram — </w:t>
      </w:r>
      <w:r w:rsidR="00000000">
        <w:lastRenderedPageBreak/>
        <w:t>Authentication and Application Boundary</w:t>
      </w:r>
    </w:p>
    <w:p w14:paraId="52825C0A" w14:textId="75729118" w:rsidR="00731491" w:rsidRDefault="00000000">
      <w:pPr>
        <w:pStyle w:val="FigureCaption"/>
      </w:pPr>
      <w:r>
        <w:t>Figure 4 — Authentication/Us</w:t>
      </w:r>
      <w:r w:rsidR="00622EA2">
        <w:rPr>
          <w:noProof/>
        </w:rPr>
        <w:drawing>
          <wp:inline distT="0" distB="0" distL="0" distR="0" wp14:anchorId="77A7B0C9" wp14:editId="5E638D2C">
            <wp:extent cx="6309360" cy="1388745"/>
            <wp:effectExtent l="0" t="0" r="0" b="1905"/>
            <wp:docPr id="123321803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1388745"/>
                    </a:xfrm>
                    <a:prstGeom prst="rect">
                      <a:avLst/>
                    </a:prstGeom>
                    <a:noFill/>
                    <a:ln>
                      <a:noFill/>
                    </a:ln>
                  </pic:spPr>
                </pic:pic>
              </a:graphicData>
            </a:graphic>
          </wp:inline>
        </w:drawing>
      </w:r>
      <w:r w:rsidR="00622EA2">
        <w:t>Us</w:t>
      </w:r>
      <w:r>
        <w:t>er Management Class Model</w:t>
      </w:r>
    </w:p>
    <w:p w14:paraId="5DF6EC73" w14:textId="7C455781" w:rsidR="00622EA2" w:rsidRPr="00622EA2" w:rsidRDefault="00622EA2" w:rsidP="00622EA2">
      <w:pPr>
        <w:pStyle w:val="FigureCaption"/>
        <w:jc w:val="left"/>
        <w:rPr>
          <w:rFonts w:hint="eastAsia"/>
          <w:sz w:val="36"/>
          <w:szCs w:val="36"/>
        </w:rPr>
      </w:pPr>
      <w:r w:rsidRPr="00622EA2">
        <w:rPr>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DOMAIN</w:t>
      </w:r>
      <w:r w:rsidRPr="00622EA2">
        <w:rPr>
          <w:sz w:val="36"/>
          <w:szCs w:val="36"/>
        </w:rPr>
        <w:t>:</w:t>
      </w:r>
    </w:p>
    <w:p w14:paraId="09385C88" w14:textId="3A6D507F" w:rsidR="00731491" w:rsidRDefault="00622EA2">
      <w:pPr>
        <w:pStyle w:val="Heading2"/>
      </w:pPr>
      <w:r>
        <w:rPr>
          <w:noProof/>
        </w:rPr>
        <w:drawing>
          <wp:inline distT="0" distB="0" distL="0" distR="0" wp14:anchorId="2DBDA2D4" wp14:editId="0A88B0FF">
            <wp:extent cx="5737860" cy="5905500"/>
            <wp:effectExtent l="0" t="0" r="0" b="0"/>
            <wp:docPr id="122101190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7860" cy="5905500"/>
                    </a:xfrm>
                    <a:prstGeom prst="rect">
                      <a:avLst/>
                    </a:prstGeom>
                    <a:noFill/>
                    <a:ln>
                      <a:noFill/>
                    </a:ln>
                  </pic:spPr>
                </pic:pic>
              </a:graphicData>
            </a:graphic>
          </wp:inline>
        </w:drawing>
      </w:r>
    </w:p>
    <w:p w14:paraId="3FD77AB7" w14:textId="5F135B62" w:rsidR="00622EA2" w:rsidRPr="00622EA2" w:rsidRDefault="00622EA2" w:rsidP="00622EA2"/>
    <w:p w14:paraId="3F6EE3FD" w14:textId="77777777" w:rsidR="00731491" w:rsidRDefault="00000000">
      <w:pPr>
        <w:pStyle w:val="Heading2"/>
      </w:pPr>
      <w:r>
        <w:lastRenderedPageBreak/>
        <w:t>4.4 Sequence Diagram — User Registration</w:t>
      </w:r>
    </w:p>
    <w:p w14:paraId="0CBFED0C" w14:textId="65951F79" w:rsidR="00622EA2" w:rsidRPr="00622EA2" w:rsidRDefault="00622EA2" w:rsidP="00622EA2">
      <w:r>
        <w:rPr>
          <w:noProof/>
        </w:rPr>
        <w:drawing>
          <wp:inline distT="0" distB="0" distL="0" distR="0" wp14:anchorId="6533D672" wp14:editId="58D2429C">
            <wp:extent cx="6050280" cy="4398875"/>
            <wp:effectExtent l="0" t="0" r="7620" b="1905"/>
            <wp:docPr id="149585527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4945" cy="4409538"/>
                    </a:xfrm>
                    <a:prstGeom prst="rect">
                      <a:avLst/>
                    </a:prstGeom>
                    <a:noFill/>
                    <a:ln>
                      <a:noFill/>
                    </a:ln>
                  </pic:spPr>
                </pic:pic>
              </a:graphicData>
            </a:graphic>
          </wp:inline>
        </w:drawing>
      </w:r>
    </w:p>
    <w:p w14:paraId="7D4092EC" w14:textId="77777777" w:rsidR="00731491" w:rsidRDefault="00000000">
      <w:pPr>
        <w:pStyle w:val="Heading2"/>
      </w:pPr>
      <w:r>
        <w:t>4.5 Sequence Diagram — Login / Authentication</w:t>
      </w:r>
    </w:p>
    <w:p w14:paraId="1C137CCB" w14:textId="7B37E98D" w:rsidR="00A95674" w:rsidRDefault="00A95674" w:rsidP="00A95674">
      <w:pPr>
        <w:pStyle w:val="FigureCaption"/>
        <w:jc w:val="left"/>
      </w:pPr>
      <w:r>
        <w:rPr>
          <w:noProof/>
        </w:rPr>
        <w:drawing>
          <wp:inline distT="0" distB="0" distL="0" distR="0" wp14:anchorId="41271CAC" wp14:editId="6986F31B">
            <wp:extent cx="6111240" cy="3527425"/>
            <wp:effectExtent l="0" t="0" r="3810" b="0"/>
            <wp:docPr id="1932900028"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9790" cy="3543904"/>
                    </a:xfrm>
                    <a:prstGeom prst="rect">
                      <a:avLst/>
                    </a:prstGeom>
                    <a:noFill/>
                    <a:ln>
                      <a:noFill/>
                    </a:ln>
                  </pic:spPr>
                </pic:pic>
              </a:graphicData>
            </a:graphic>
          </wp:inline>
        </w:drawing>
      </w:r>
    </w:p>
    <w:p w14:paraId="0DD24DD5" w14:textId="036D8853" w:rsidR="00731491" w:rsidRDefault="00000000">
      <w:pPr>
        <w:pStyle w:val="Heading2"/>
      </w:pPr>
      <w:r>
        <w:lastRenderedPageBreak/>
        <w:t>4.6 Sequence Diagram — Customer Linking / Identity Validation</w:t>
      </w:r>
    </w:p>
    <w:p w14:paraId="39BA2D67" w14:textId="3DE56649" w:rsidR="00A95674" w:rsidRPr="00A95674" w:rsidRDefault="00A95674" w:rsidP="00A95674">
      <w:r>
        <w:rPr>
          <w:noProof/>
        </w:rPr>
        <w:drawing>
          <wp:inline distT="0" distB="0" distL="0" distR="0" wp14:anchorId="1177B5CE" wp14:editId="480A6F5A">
            <wp:extent cx="6309360" cy="4683125"/>
            <wp:effectExtent l="0" t="0" r="0" b="3175"/>
            <wp:docPr id="1289178044"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4683125"/>
                    </a:xfrm>
                    <a:prstGeom prst="rect">
                      <a:avLst/>
                    </a:prstGeom>
                    <a:noFill/>
                    <a:ln>
                      <a:noFill/>
                    </a:ln>
                  </pic:spPr>
                </pic:pic>
              </a:graphicData>
            </a:graphic>
          </wp:inline>
        </w:drawing>
      </w:r>
    </w:p>
    <w:p w14:paraId="58009B9A" w14:textId="77777777" w:rsidR="00731491" w:rsidRDefault="00000000">
      <w:pPr>
        <w:pStyle w:val="FigureCaption"/>
        <w:rPr>
          <w:rFonts w:hint="eastAsia"/>
        </w:rPr>
      </w:pPr>
      <w:r>
        <w:t>Figure 6 Sequence Diagram — Customer Linking / Identity Validation</w:t>
      </w:r>
    </w:p>
    <w:p w14:paraId="77CB2F4D" w14:textId="77777777" w:rsidR="00A95674" w:rsidRDefault="00A95674">
      <w:pPr>
        <w:pStyle w:val="Heading2"/>
      </w:pPr>
    </w:p>
    <w:p w14:paraId="7B8E255A" w14:textId="3D4AC097" w:rsidR="00731491" w:rsidRDefault="00000000">
      <w:pPr>
        <w:pStyle w:val="Heading2"/>
      </w:pPr>
      <w:r>
        <w:t>4.7 Sequence Diagram — API Gateway Request Flow</w:t>
      </w:r>
    </w:p>
    <w:p w14:paraId="173BF505" w14:textId="77777777" w:rsidR="00731491" w:rsidRDefault="00000000">
      <w:pPr>
        <w:pStyle w:val="FigureCaption"/>
      </w:pPr>
      <w:r>
        <w:t>Figure 7 Sequence Diagram — API Gateway Request Flow</w:t>
      </w:r>
    </w:p>
    <w:p w14:paraId="6A699A50" w14:textId="65AD868B" w:rsidR="00A95674" w:rsidRDefault="00A95674">
      <w:pPr>
        <w:pStyle w:val="FigureCaption"/>
        <w:rPr>
          <w:rFonts w:hint="eastAsia"/>
        </w:rPr>
      </w:pPr>
      <w:r>
        <w:rPr>
          <w:noProof/>
        </w:rPr>
        <w:lastRenderedPageBreak/>
        <w:drawing>
          <wp:inline distT="0" distB="0" distL="0" distR="0" wp14:anchorId="42F80BC9" wp14:editId="0117D9B1">
            <wp:extent cx="6309360" cy="3853180"/>
            <wp:effectExtent l="0" t="0" r="0" b="0"/>
            <wp:docPr id="2127963998"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853180"/>
                    </a:xfrm>
                    <a:prstGeom prst="rect">
                      <a:avLst/>
                    </a:prstGeom>
                    <a:noFill/>
                    <a:ln>
                      <a:noFill/>
                    </a:ln>
                  </pic:spPr>
                </pic:pic>
              </a:graphicData>
            </a:graphic>
          </wp:inline>
        </w:drawing>
      </w:r>
    </w:p>
    <w:p w14:paraId="3B462FD1" w14:textId="77777777" w:rsidR="00731491" w:rsidRDefault="00000000">
      <w:pPr>
        <w:pStyle w:val="Heading1"/>
      </w:pPr>
      <w:r>
        <w:lastRenderedPageBreak/>
        <w:t>5. Flow Diagrams</w:t>
      </w:r>
    </w:p>
    <w:p w14:paraId="0EA5284A" w14:textId="77777777" w:rsidR="00731491" w:rsidRDefault="00000000">
      <w:pPr>
        <w:pStyle w:val="Heading2"/>
      </w:pPr>
      <w:r>
        <w:t>5.1 User Registration Flow</w:t>
      </w:r>
    </w:p>
    <w:p w14:paraId="468E98AC" w14:textId="4020B4EA" w:rsidR="00731491" w:rsidRDefault="00A95674">
      <w:pPr>
        <w:pStyle w:val="Heading2"/>
      </w:pPr>
      <w:r>
        <w:rPr>
          <w:noProof/>
        </w:rPr>
        <w:drawing>
          <wp:inline distT="0" distB="0" distL="0" distR="0" wp14:anchorId="22272900" wp14:editId="7CE78428">
            <wp:extent cx="6309360" cy="5459095"/>
            <wp:effectExtent l="0" t="0" r="0" b="8255"/>
            <wp:docPr id="944223261"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5459095"/>
                    </a:xfrm>
                    <a:prstGeom prst="rect">
                      <a:avLst/>
                    </a:prstGeom>
                    <a:noFill/>
                    <a:ln>
                      <a:noFill/>
                    </a:ln>
                  </pic:spPr>
                </pic:pic>
              </a:graphicData>
            </a:graphic>
          </wp:inline>
        </w:drawing>
      </w:r>
      <w:r w:rsidR="00000000">
        <w:t>5.2 Login Flow</w:t>
      </w:r>
    </w:p>
    <w:p w14:paraId="7F8732C7" w14:textId="6CAC7635" w:rsidR="00A95674" w:rsidRPr="00A95674" w:rsidRDefault="00A95674" w:rsidP="00A95674">
      <w:r>
        <w:rPr>
          <w:noProof/>
        </w:rPr>
        <w:lastRenderedPageBreak/>
        <w:drawing>
          <wp:inline distT="0" distB="0" distL="0" distR="0" wp14:anchorId="1F9E5496" wp14:editId="60FD3378">
            <wp:extent cx="3726180" cy="4831080"/>
            <wp:effectExtent l="0" t="0" r="7620" b="7620"/>
            <wp:docPr id="2075481170"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26180" cy="4831080"/>
                    </a:xfrm>
                    <a:prstGeom prst="rect">
                      <a:avLst/>
                    </a:prstGeom>
                    <a:noFill/>
                    <a:ln>
                      <a:noFill/>
                    </a:ln>
                  </pic:spPr>
                </pic:pic>
              </a:graphicData>
            </a:graphic>
          </wp:inline>
        </w:drawing>
      </w:r>
    </w:p>
    <w:p w14:paraId="6FC48B40" w14:textId="1D561C8D" w:rsidR="00731491" w:rsidRDefault="00A95674">
      <w:pPr>
        <w:pStyle w:val="Heading2"/>
      </w:pPr>
      <w:r>
        <w:t>5</w:t>
      </w:r>
      <w:r w:rsidR="00000000">
        <w:t>.3 Authorization Flow</w:t>
      </w:r>
    </w:p>
    <w:p w14:paraId="621F01EC" w14:textId="77777777" w:rsidR="00731491" w:rsidRDefault="00000000">
      <w:pPr>
        <w:pStyle w:val="FigureCaption"/>
        <w:rPr>
          <w:rFonts w:hint="eastAsia"/>
        </w:rPr>
      </w:pPr>
      <w:r>
        <w:t>5.3 Authorization Flow</w:t>
      </w:r>
    </w:p>
    <w:p w14:paraId="39D65D91" w14:textId="7543F1BC" w:rsidR="00A95674" w:rsidRDefault="00A95674">
      <w:pPr>
        <w:pStyle w:val="Heading2"/>
      </w:pPr>
      <w:r>
        <w:rPr>
          <w:noProof/>
        </w:rPr>
        <w:drawing>
          <wp:inline distT="0" distB="0" distL="0" distR="0" wp14:anchorId="29643BBF" wp14:editId="221A55F2">
            <wp:extent cx="3390395" cy="2707640"/>
            <wp:effectExtent l="0" t="0" r="635" b="0"/>
            <wp:docPr id="986591427"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9740" cy="2715103"/>
                    </a:xfrm>
                    <a:prstGeom prst="rect">
                      <a:avLst/>
                    </a:prstGeom>
                    <a:noFill/>
                    <a:ln>
                      <a:noFill/>
                    </a:ln>
                  </pic:spPr>
                </pic:pic>
              </a:graphicData>
            </a:graphic>
          </wp:inline>
        </w:drawing>
      </w:r>
    </w:p>
    <w:p w14:paraId="51025BC8" w14:textId="2F3FB382" w:rsidR="00731491" w:rsidRDefault="00000000">
      <w:pPr>
        <w:pStyle w:val="Heading2"/>
      </w:pPr>
      <w:r>
        <w:t>5.4 Customer Linking Flow</w:t>
      </w:r>
    </w:p>
    <w:p w14:paraId="6287DE32" w14:textId="77777777" w:rsidR="00731491" w:rsidRDefault="00000000">
      <w:pPr>
        <w:pStyle w:val="FigureCaption"/>
        <w:rPr>
          <w:rFonts w:hint="eastAsia"/>
        </w:rPr>
      </w:pPr>
      <w:r>
        <w:t>5.4 Customer Linking Flow</w:t>
      </w:r>
    </w:p>
    <w:p w14:paraId="2E086D4D" w14:textId="1DFC3359" w:rsidR="00A95674" w:rsidRDefault="00A95674">
      <w:pPr>
        <w:pStyle w:val="Heading2"/>
      </w:pPr>
      <w:r>
        <w:rPr>
          <w:noProof/>
        </w:rPr>
        <w:lastRenderedPageBreak/>
        <w:drawing>
          <wp:inline distT="0" distB="0" distL="0" distR="0" wp14:anchorId="3669D178" wp14:editId="54444F3D">
            <wp:extent cx="6309360" cy="4038600"/>
            <wp:effectExtent l="0" t="0" r="0" b="0"/>
            <wp:docPr id="763168346"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4038600"/>
                    </a:xfrm>
                    <a:prstGeom prst="rect">
                      <a:avLst/>
                    </a:prstGeom>
                    <a:noFill/>
                    <a:ln>
                      <a:noFill/>
                    </a:ln>
                  </pic:spPr>
                </pic:pic>
              </a:graphicData>
            </a:graphic>
          </wp:inline>
        </w:drawing>
      </w:r>
    </w:p>
    <w:p w14:paraId="48A62966" w14:textId="6A1E78AD" w:rsidR="00731491" w:rsidRDefault="00000000">
      <w:pPr>
        <w:pStyle w:val="Heading2"/>
      </w:pPr>
      <w:r>
        <w:t>5.5 Important Insurance Business Flow</w:t>
      </w:r>
    </w:p>
    <w:p w14:paraId="298F1229" w14:textId="77777777" w:rsidR="00731491" w:rsidRDefault="00000000">
      <w:pPr>
        <w:pStyle w:val="FigureCaption"/>
        <w:rPr>
          <w:rFonts w:hint="eastAsia"/>
        </w:rPr>
      </w:pPr>
      <w:r>
        <w:t>5.5 Important Insurance Business Flow</w:t>
      </w:r>
    </w:p>
    <w:p w14:paraId="40F56931" w14:textId="4DF8D7ED" w:rsidR="00A95674" w:rsidRDefault="00A95674">
      <w:pPr>
        <w:pStyle w:val="Heading2"/>
      </w:pPr>
      <w:r>
        <w:rPr>
          <w:noProof/>
        </w:rPr>
        <w:lastRenderedPageBreak/>
        <w:drawing>
          <wp:inline distT="0" distB="0" distL="0" distR="0" wp14:anchorId="4D1ECC75" wp14:editId="5746B0C8">
            <wp:extent cx="4237990" cy="8823960"/>
            <wp:effectExtent l="0" t="0" r="0" b="0"/>
            <wp:docPr id="974334642"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7990" cy="8823960"/>
                    </a:xfrm>
                    <a:prstGeom prst="rect">
                      <a:avLst/>
                    </a:prstGeom>
                    <a:noFill/>
                    <a:ln>
                      <a:noFill/>
                    </a:ln>
                  </pic:spPr>
                </pic:pic>
              </a:graphicData>
            </a:graphic>
          </wp:inline>
        </w:drawing>
      </w:r>
    </w:p>
    <w:p w14:paraId="707F7BB1" w14:textId="51FF0F29" w:rsidR="00731491" w:rsidRDefault="00000000">
      <w:pPr>
        <w:pStyle w:val="Heading2"/>
      </w:pPr>
      <w:r>
        <w:lastRenderedPageBreak/>
        <w:t>5.6 Inter-Service Communication Flow</w:t>
      </w:r>
    </w:p>
    <w:p w14:paraId="0F0E1636" w14:textId="6CA94427" w:rsidR="00A95674" w:rsidRDefault="001C60CC">
      <w:pPr>
        <w:pStyle w:val="Heading2"/>
      </w:pPr>
      <w:r>
        <w:rPr>
          <w:noProof/>
        </w:rPr>
        <w:drawing>
          <wp:inline distT="0" distB="0" distL="0" distR="0" wp14:anchorId="4284A376" wp14:editId="2126E844">
            <wp:extent cx="5402580" cy="5074920"/>
            <wp:effectExtent l="0" t="0" r="7620" b="0"/>
            <wp:docPr id="1369573024"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2580" cy="5074920"/>
                    </a:xfrm>
                    <a:prstGeom prst="rect">
                      <a:avLst/>
                    </a:prstGeom>
                    <a:noFill/>
                    <a:ln>
                      <a:noFill/>
                    </a:ln>
                  </pic:spPr>
                </pic:pic>
              </a:graphicData>
            </a:graphic>
          </wp:inline>
        </w:drawing>
      </w:r>
    </w:p>
    <w:p w14:paraId="7E81F1D7" w14:textId="3DBCCCEB" w:rsidR="00731491" w:rsidRDefault="00000000">
      <w:pPr>
        <w:pStyle w:val="Heading2"/>
      </w:pPr>
      <w:r>
        <w:t>5.7 Exception Handling Flow</w:t>
      </w:r>
    </w:p>
    <w:p w14:paraId="2A7E4CEE" w14:textId="5C19DB34" w:rsidR="001C60CC" w:rsidRDefault="001C60CC">
      <w:pPr>
        <w:pStyle w:val="Heading1"/>
      </w:pPr>
      <w:r>
        <w:rPr>
          <w:noProof/>
        </w:rPr>
        <w:lastRenderedPageBreak/>
        <w:drawing>
          <wp:inline distT="0" distB="0" distL="0" distR="0" wp14:anchorId="25D4AB96" wp14:editId="71D8344C">
            <wp:extent cx="6309360" cy="3340100"/>
            <wp:effectExtent l="0" t="0" r="0" b="0"/>
            <wp:docPr id="336998836"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3340100"/>
                    </a:xfrm>
                    <a:prstGeom prst="rect">
                      <a:avLst/>
                    </a:prstGeom>
                    <a:noFill/>
                    <a:ln>
                      <a:noFill/>
                    </a:ln>
                  </pic:spPr>
                </pic:pic>
              </a:graphicData>
            </a:graphic>
          </wp:inline>
        </w:drawing>
      </w:r>
    </w:p>
    <w:p w14:paraId="5A6C2ACC" w14:textId="56F25A47" w:rsidR="00731491" w:rsidRDefault="00000000">
      <w:pPr>
        <w:pStyle w:val="Heading1"/>
      </w:pPr>
      <w:r>
        <w:t>6. Functional Requirements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31491" w14:paraId="6A956EB3" w14:textId="77777777">
        <w:trPr>
          <w:jc w:val="center"/>
        </w:trPr>
        <w:tc>
          <w:tcPr>
            <w:tcW w:w="1987" w:type="dxa"/>
            <w:shd w:val="clear" w:color="auto" w:fill="D9EAF7"/>
            <w:vAlign w:val="center"/>
          </w:tcPr>
          <w:p w14:paraId="02B2C1BC" w14:textId="77777777" w:rsidR="00731491" w:rsidRDefault="00000000">
            <w:r>
              <w:rPr>
                <w:b/>
                <w:sz w:val="17"/>
              </w:rPr>
              <w:t>ID</w:t>
            </w:r>
          </w:p>
        </w:tc>
        <w:tc>
          <w:tcPr>
            <w:tcW w:w="1987" w:type="dxa"/>
            <w:shd w:val="clear" w:color="auto" w:fill="D9EAF7"/>
            <w:vAlign w:val="center"/>
          </w:tcPr>
          <w:p w14:paraId="1EBEF2CF" w14:textId="77777777" w:rsidR="00731491" w:rsidRDefault="00000000">
            <w:r>
              <w:rPr>
                <w:b/>
                <w:sz w:val="17"/>
              </w:rPr>
              <w:t>Functional Requirement</w:t>
            </w:r>
          </w:p>
        </w:tc>
        <w:tc>
          <w:tcPr>
            <w:tcW w:w="1987" w:type="dxa"/>
            <w:shd w:val="clear" w:color="auto" w:fill="D9EAF7"/>
            <w:vAlign w:val="center"/>
          </w:tcPr>
          <w:p w14:paraId="1E75BACE" w14:textId="77777777" w:rsidR="00731491" w:rsidRDefault="00000000">
            <w:r>
              <w:rPr>
                <w:b/>
                <w:sz w:val="17"/>
              </w:rPr>
              <w:t>Description</w:t>
            </w:r>
          </w:p>
        </w:tc>
        <w:tc>
          <w:tcPr>
            <w:tcW w:w="1987" w:type="dxa"/>
            <w:shd w:val="clear" w:color="auto" w:fill="D9EAF7"/>
            <w:vAlign w:val="center"/>
          </w:tcPr>
          <w:p w14:paraId="258C45E2" w14:textId="77777777" w:rsidR="00731491" w:rsidRDefault="00000000">
            <w:r>
              <w:rPr>
                <w:b/>
                <w:sz w:val="17"/>
              </w:rPr>
              <w:t>Actor/Role</w:t>
            </w:r>
          </w:p>
        </w:tc>
        <w:tc>
          <w:tcPr>
            <w:tcW w:w="1987" w:type="dxa"/>
            <w:shd w:val="clear" w:color="auto" w:fill="D9EAF7"/>
            <w:vAlign w:val="center"/>
          </w:tcPr>
          <w:p w14:paraId="1161A8CD" w14:textId="77777777" w:rsidR="00731491" w:rsidRDefault="00000000">
            <w:r>
              <w:rPr>
                <w:b/>
                <w:sz w:val="17"/>
              </w:rPr>
              <w:t>Priority</w:t>
            </w:r>
          </w:p>
        </w:tc>
      </w:tr>
      <w:tr w:rsidR="00731491" w14:paraId="68EAA67C" w14:textId="77777777">
        <w:trPr>
          <w:jc w:val="center"/>
        </w:trPr>
        <w:tc>
          <w:tcPr>
            <w:tcW w:w="1987" w:type="dxa"/>
            <w:vAlign w:val="center"/>
          </w:tcPr>
          <w:p w14:paraId="01C4CC02" w14:textId="77777777" w:rsidR="00731491" w:rsidRDefault="00000000">
            <w:r>
              <w:rPr>
                <w:sz w:val="17"/>
              </w:rPr>
              <w:t>FR-01</w:t>
            </w:r>
          </w:p>
        </w:tc>
        <w:tc>
          <w:tcPr>
            <w:tcW w:w="1987" w:type="dxa"/>
            <w:vAlign w:val="center"/>
          </w:tcPr>
          <w:p w14:paraId="75D30951" w14:textId="77777777" w:rsidR="00731491" w:rsidRDefault="00000000">
            <w:r>
              <w:rPr>
                <w:sz w:val="17"/>
              </w:rPr>
              <w:t>Registration</w:t>
            </w:r>
          </w:p>
        </w:tc>
        <w:tc>
          <w:tcPr>
            <w:tcW w:w="1987" w:type="dxa"/>
            <w:vAlign w:val="center"/>
          </w:tcPr>
          <w:p w14:paraId="3C196928" w14:textId="77777777" w:rsidR="00731491" w:rsidRDefault="00000000">
            <w:r>
              <w:rPr>
                <w:sz w:val="17"/>
              </w:rPr>
              <w:t>Register an insurance-system user through the authentication boundary.</w:t>
            </w:r>
          </w:p>
        </w:tc>
        <w:tc>
          <w:tcPr>
            <w:tcW w:w="1987" w:type="dxa"/>
            <w:vAlign w:val="center"/>
          </w:tcPr>
          <w:p w14:paraId="35E3F055" w14:textId="77777777" w:rsidR="00731491" w:rsidRDefault="00000000">
            <w:r>
              <w:rPr>
                <w:sz w:val="17"/>
              </w:rPr>
              <w:t>Customer</w:t>
            </w:r>
          </w:p>
        </w:tc>
        <w:tc>
          <w:tcPr>
            <w:tcW w:w="1987" w:type="dxa"/>
            <w:vAlign w:val="center"/>
          </w:tcPr>
          <w:p w14:paraId="0487CDB1" w14:textId="77777777" w:rsidR="00731491" w:rsidRDefault="00000000">
            <w:r>
              <w:rPr>
                <w:sz w:val="17"/>
              </w:rPr>
              <w:t>High</w:t>
            </w:r>
          </w:p>
        </w:tc>
      </w:tr>
      <w:tr w:rsidR="00731491" w14:paraId="38181459" w14:textId="77777777">
        <w:trPr>
          <w:jc w:val="center"/>
        </w:trPr>
        <w:tc>
          <w:tcPr>
            <w:tcW w:w="1987" w:type="dxa"/>
            <w:vAlign w:val="center"/>
          </w:tcPr>
          <w:p w14:paraId="0D01E32D" w14:textId="77777777" w:rsidR="00731491" w:rsidRDefault="00000000">
            <w:r>
              <w:rPr>
                <w:sz w:val="17"/>
              </w:rPr>
              <w:t>FR-02</w:t>
            </w:r>
          </w:p>
        </w:tc>
        <w:tc>
          <w:tcPr>
            <w:tcW w:w="1987" w:type="dxa"/>
            <w:vAlign w:val="center"/>
          </w:tcPr>
          <w:p w14:paraId="1C75000E" w14:textId="77777777" w:rsidR="00731491" w:rsidRDefault="00000000">
            <w:r>
              <w:rPr>
                <w:sz w:val="17"/>
              </w:rPr>
              <w:t>Login</w:t>
            </w:r>
          </w:p>
        </w:tc>
        <w:tc>
          <w:tcPr>
            <w:tcW w:w="1987" w:type="dxa"/>
            <w:vAlign w:val="center"/>
          </w:tcPr>
          <w:p w14:paraId="4F8FD03C" w14:textId="77777777" w:rsidR="00731491" w:rsidRDefault="00000000">
            <w:r>
              <w:rPr>
                <w:sz w:val="17"/>
              </w:rPr>
              <w:t>Authenticate with credentials and obtain a JWT access token.</w:t>
            </w:r>
          </w:p>
        </w:tc>
        <w:tc>
          <w:tcPr>
            <w:tcW w:w="1987" w:type="dxa"/>
            <w:vAlign w:val="center"/>
          </w:tcPr>
          <w:p w14:paraId="5B345BA5" w14:textId="77777777" w:rsidR="00731491" w:rsidRDefault="00000000">
            <w:r>
              <w:rPr>
                <w:sz w:val="17"/>
              </w:rPr>
              <w:t>All authenticated roles</w:t>
            </w:r>
          </w:p>
        </w:tc>
        <w:tc>
          <w:tcPr>
            <w:tcW w:w="1987" w:type="dxa"/>
            <w:vAlign w:val="center"/>
          </w:tcPr>
          <w:p w14:paraId="02ACBE95" w14:textId="77777777" w:rsidR="00731491" w:rsidRDefault="00000000">
            <w:r>
              <w:rPr>
                <w:sz w:val="17"/>
              </w:rPr>
              <w:t>High</w:t>
            </w:r>
          </w:p>
        </w:tc>
      </w:tr>
      <w:tr w:rsidR="00731491" w14:paraId="7EEF2090" w14:textId="77777777">
        <w:trPr>
          <w:jc w:val="center"/>
        </w:trPr>
        <w:tc>
          <w:tcPr>
            <w:tcW w:w="1987" w:type="dxa"/>
            <w:vAlign w:val="center"/>
          </w:tcPr>
          <w:p w14:paraId="0ED17959" w14:textId="77777777" w:rsidR="00731491" w:rsidRDefault="00000000">
            <w:r>
              <w:rPr>
                <w:sz w:val="17"/>
              </w:rPr>
              <w:t>FR-03</w:t>
            </w:r>
          </w:p>
        </w:tc>
        <w:tc>
          <w:tcPr>
            <w:tcW w:w="1987" w:type="dxa"/>
            <w:vAlign w:val="center"/>
          </w:tcPr>
          <w:p w14:paraId="1528FBBD" w14:textId="77777777" w:rsidR="00731491" w:rsidRDefault="00000000">
            <w:r>
              <w:rPr>
                <w:sz w:val="17"/>
              </w:rPr>
              <w:t>Role-based access</w:t>
            </w:r>
          </w:p>
        </w:tc>
        <w:tc>
          <w:tcPr>
            <w:tcW w:w="1987" w:type="dxa"/>
            <w:vAlign w:val="center"/>
          </w:tcPr>
          <w:p w14:paraId="604E422C" w14:textId="77777777" w:rsidR="00731491" w:rsidRDefault="00000000">
            <w:r>
              <w:rPr>
                <w:sz w:val="17"/>
              </w:rPr>
              <w:t>Restrict protected operations using JWT claims and authorization policies.</w:t>
            </w:r>
          </w:p>
        </w:tc>
        <w:tc>
          <w:tcPr>
            <w:tcW w:w="1987" w:type="dxa"/>
            <w:vAlign w:val="center"/>
          </w:tcPr>
          <w:p w14:paraId="354D7AE3" w14:textId="77777777" w:rsidR="00731491" w:rsidRDefault="00000000">
            <w:r>
              <w:rPr>
                <w:sz w:val="17"/>
              </w:rPr>
              <w:t>All roles</w:t>
            </w:r>
          </w:p>
        </w:tc>
        <w:tc>
          <w:tcPr>
            <w:tcW w:w="1987" w:type="dxa"/>
            <w:vAlign w:val="center"/>
          </w:tcPr>
          <w:p w14:paraId="78701554" w14:textId="77777777" w:rsidR="00731491" w:rsidRDefault="00000000">
            <w:r>
              <w:rPr>
                <w:sz w:val="17"/>
              </w:rPr>
              <w:t>High</w:t>
            </w:r>
          </w:p>
        </w:tc>
      </w:tr>
      <w:tr w:rsidR="00731491" w14:paraId="086E66AC" w14:textId="77777777">
        <w:trPr>
          <w:jc w:val="center"/>
        </w:trPr>
        <w:tc>
          <w:tcPr>
            <w:tcW w:w="1987" w:type="dxa"/>
            <w:vAlign w:val="center"/>
          </w:tcPr>
          <w:p w14:paraId="36C127A1" w14:textId="77777777" w:rsidR="00731491" w:rsidRDefault="00000000">
            <w:r>
              <w:rPr>
                <w:sz w:val="17"/>
              </w:rPr>
              <w:t>FR-04</w:t>
            </w:r>
          </w:p>
        </w:tc>
        <w:tc>
          <w:tcPr>
            <w:tcW w:w="1987" w:type="dxa"/>
            <w:vAlign w:val="center"/>
          </w:tcPr>
          <w:p w14:paraId="2B1A13F2" w14:textId="77777777" w:rsidR="00731491" w:rsidRDefault="00000000">
            <w:r>
              <w:rPr>
                <w:sz w:val="17"/>
              </w:rPr>
              <w:t>Property management</w:t>
            </w:r>
          </w:p>
        </w:tc>
        <w:tc>
          <w:tcPr>
            <w:tcW w:w="1987" w:type="dxa"/>
            <w:vAlign w:val="center"/>
          </w:tcPr>
          <w:p w14:paraId="227BF731" w14:textId="77777777" w:rsidR="00731491" w:rsidRDefault="00000000">
            <w:r>
              <w:rPr>
                <w:sz w:val="17"/>
              </w:rPr>
              <w:t>Create and view customer-owned properties.</w:t>
            </w:r>
          </w:p>
        </w:tc>
        <w:tc>
          <w:tcPr>
            <w:tcW w:w="1987" w:type="dxa"/>
            <w:vAlign w:val="center"/>
          </w:tcPr>
          <w:p w14:paraId="08C6E932" w14:textId="77777777" w:rsidR="00731491" w:rsidRDefault="00000000">
            <w:r>
              <w:rPr>
                <w:sz w:val="17"/>
              </w:rPr>
              <w:t>Customer</w:t>
            </w:r>
          </w:p>
        </w:tc>
        <w:tc>
          <w:tcPr>
            <w:tcW w:w="1987" w:type="dxa"/>
            <w:vAlign w:val="center"/>
          </w:tcPr>
          <w:p w14:paraId="51ECE733" w14:textId="77777777" w:rsidR="00731491" w:rsidRDefault="00000000">
            <w:r>
              <w:rPr>
                <w:sz w:val="17"/>
              </w:rPr>
              <w:t>High</w:t>
            </w:r>
          </w:p>
        </w:tc>
      </w:tr>
      <w:tr w:rsidR="00731491" w14:paraId="0B22ACDE" w14:textId="77777777">
        <w:trPr>
          <w:jc w:val="center"/>
        </w:trPr>
        <w:tc>
          <w:tcPr>
            <w:tcW w:w="1987" w:type="dxa"/>
            <w:vAlign w:val="center"/>
          </w:tcPr>
          <w:p w14:paraId="0E65917B" w14:textId="77777777" w:rsidR="00731491" w:rsidRDefault="00000000">
            <w:r>
              <w:rPr>
                <w:sz w:val="17"/>
              </w:rPr>
              <w:t>FR-05</w:t>
            </w:r>
          </w:p>
        </w:tc>
        <w:tc>
          <w:tcPr>
            <w:tcW w:w="1987" w:type="dxa"/>
            <w:vAlign w:val="center"/>
          </w:tcPr>
          <w:p w14:paraId="698AC99D" w14:textId="77777777" w:rsidR="00731491" w:rsidRDefault="00000000">
            <w:r>
              <w:rPr>
                <w:sz w:val="17"/>
              </w:rPr>
              <w:t>Product browsing</w:t>
            </w:r>
          </w:p>
        </w:tc>
        <w:tc>
          <w:tcPr>
            <w:tcW w:w="1987" w:type="dxa"/>
            <w:vAlign w:val="center"/>
          </w:tcPr>
          <w:p w14:paraId="0C657324" w14:textId="77777777" w:rsidR="00731491" w:rsidRDefault="00000000">
            <w:r>
              <w:rPr>
                <w:sz w:val="17"/>
              </w:rPr>
              <w:t>Retrieve available insurance products.</w:t>
            </w:r>
          </w:p>
        </w:tc>
        <w:tc>
          <w:tcPr>
            <w:tcW w:w="1987" w:type="dxa"/>
            <w:vAlign w:val="center"/>
          </w:tcPr>
          <w:p w14:paraId="2AFEDD28" w14:textId="77777777" w:rsidR="00731491" w:rsidRDefault="00000000">
            <w:r>
              <w:rPr>
                <w:sz w:val="17"/>
              </w:rPr>
              <w:t>Customer</w:t>
            </w:r>
          </w:p>
        </w:tc>
        <w:tc>
          <w:tcPr>
            <w:tcW w:w="1987" w:type="dxa"/>
            <w:vAlign w:val="center"/>
          </w:tcPr>
          <w:p w14:paraId="0E772066" w14:textId="77777777" w:rsidR="00731491" w:rsidRDefault="00000000">
            <w:r>
              <w:rPr>
                <w:sz w:val="17"/>
              </w:rPr>
              <w:t>High</w:t>
            </w:r>
          </w:p>
        </w:tc>
      </w:tr>
      <w:tr w:rsidR="00731491" w14:paraId="404346FB" w14:textId="77777777">
        <w:trPr>
          <w:jc w:val="center"/>
        </w:trPr>
        <w:tc>
          <w:tcPr>
            <w:tcW w:w="1987" w:type="dxa"/>
            <w:vAlign w:val="center"/>
          </w:tcPr>
          <w:p w14:paraId="4C4E82E2" w14:textId="77777777" w:rsidR="00731491" w:rsidRDefault="00000000">
            <w:r>
              <w:rPr>
                <w:sz w:val="17"/>
              </w:rPr>
              <w:t>FR-06</w:t>
            </w:r>
          </w:p>
        </w:tc>
        <w:tc>
          <w:tcPr>
            <w:tcW w:w="1987" w:type="dxa"/>
            <w:vAlign w:val="center"/>
          </w:tcPr>
          <w:p w14:paraId="7B0007D1" w14:textId="77777777" w:rsidR="00731491" w:rsidRDefault="00000000">
            <w:r>
              <w:rPr>
                <w:sz w:val="17"/>
              </w:rPr>
              <w:t>Risk assessment</w:t>
            </w:r>
          </w:p>
        </w:tc>
        <w:tc>
          <w:tcPr>
            <w:tcW w:w="1987" w:type="dxa"/>
            <w:vAlign w:val="center"/>
          </w:tcPr>
          <w:p w14:paraId="4B38D676" w14:textId="77777777" w:rsidR="00731491" w:rsidRDefault="00000000">
            <w:r>
              <w:rPr>
                <w:sz w:val="17"/>
              </w:rPr>
              <w:t>Create and retrieve customer risk assessments.</w:t>
            </w:r>
          </w:p>
        </w:tc>
        <w:tc>
          <w:tcPr>
            <w:tcW w:w="1987" w:type="dxa"/>
            <w:vAlign w:val="center"/>
          </w:tcPr>
          <w:p w14:paraId="5E883852" w14:textId="77777777" w:rsidR="00731491" w:rsidRDefault="00000000">
            <w:r>
              <w:rPr>
                <w:sz w:val="17"/>
              </w:rPr>
              <w:t>Customer</w:t>
            </w:r>
          </w:p>
        </w:tc>
        <w:tc>
          <w:tcPr>
            <w:tcW w:w="1987" w:type="dxa"/>
            <w:vAlign w:val="center"/>
          </w:tcPr>
          <w:p w14:paraId="2AE57842" w14:textId="77777777" w:rsidR="00731491" w:rsidRDefault="00000000">
            <w:r>
              <w:rPr>
                <w:sz w:val="17"/>
              </w:rPr>
              <w:t>High</w:t>
            </w:r>
          </w:p>
        </w:tc>
      </w:tr>
      <w:tr w:rsidR="00731491" w14:paraId="1AF4EB47" w14:textId="77777777">
        <w:trPr>
          <w:jc w:val="center"/>
        </w:trPr>
        <w:tc>
          <w:tcPr>
            <w:tcW w:w="1987" w:type="dxa"/>
            <w:vAlign w:val="center"/>
          </w:tcPr>
          <w:p w14:paraId="7006DE34" w14:textId="77777777" w:rsidR="00731491" w:rsidRDefault="00000000">
            <w:r>
              <w:rPr>
                <w:sz w:val="17"/>
              </w:rPr>
              <w:t>FR-07</w:t>
            </w:r>
          </w:p>
        </w:tc>
        <w:tc>
          <w:tcPr>
            <w:tcW w:w="1987" w:type="dxa"/>
            <w:vAlign w:val="center"/>
          </w:tcPr>
          <w:p w14:paraId="5287549F" w14:textId="77777777" w:rsidR="00731491" w:rsidRDefault="00000000">
            <w:r>
              <w:rPr>
                <w:sz w:val="17"/>
              </w:rPr>
              <w:t>Underwriting</w:t>
            </w:r>
          </w:p>
        </w:tc>
        <w:tc>
          <w:tcPr>
            <w:tcW w:w="1987" w:type="dxa"/>
            <w:vAlign w:val="center"/>
          </w:tcPr>
          <w:p w14:paraId="2CC6289C" w14:textId="77777777" w:rsidR="00731491" w:rsidRDefault="00000000">
            <w:r>
              <w:rPr>
                <w:sz w:val="17"/>
              </w:rPr>
              <w:t>Create and view underwriting cases.</w:t>
            </w:r>
          </w:p>
        </w:tc>
        <w:tc>
          <w:tcPr>
            <w:tcW w:w="1987" w:type="dxa"/>
            <w:vAlign w:val="center"/>
          </w:tcPr>
          <w:p w14:paraId="4910C223" w14:textId="77777777" w:rsidR="00731491" w:rsidRDefault="00000000">
            <w:r>
              <w:rPr>
                <w:sz w:val="17"/>
              </w:rPr>
              <w:t>Customer</w:t>
            </w:r>
          </w:p>
        </w:tc>
        <w:tc>
          <w:tcPr>
            <w:tcW w:w="1987" w:type="dxa"/>
            <w:vAlign w:val="center"/>
          </w:tcPr>
          <w:p w14:paraId="22F48DE9" w14:textId="77777777" w:rsidR="00731491" w:rsidRDefault="00000000">
            <w:r>
              <w:rPr>
                <w:sz w:val="17"/>
              </w:rPr>
              <w:t>High</w:t>
            </w:r>
          </w:p>
        </w:tc>
      </w:tr>
      <w:tr w:rsidR="00731491" w14:paraId="086E23E7" w14:textId="77777777">
        <w:trPr>
          <w:jc w:val="center"/>
        </w:trPr>
        <w:tc>
          <w:tcPr>
            <w:tcW w:w="1987" w:type="dxa"/>
            <w:vAlign w:val="center"/>
          </w:tcPr>
          <w:p w14:paraId="40F2CF25" w14:textId="77777777" w:rsidR="00731491" w:rsidRDefault="00000000">
            <w:r>
              <w:rPr>
                <w:sz w:val="17"/>
              </w:rPr>
              <w:t>FR-08</w:t>
            </w:r>
          </w:p>
        </w:tc>
        <w:tc>
          <w:tcPr>
            <w:tcW w:w="1987" w:type="dxa"/>
            <w:vAlign w:val="center"/>
          </w:tcPr>
          <w:p w14:paraId="3E019BCD" w14:textId="77777777" w:rsidR="00731491" w:rsidRDefault="00000000">
            <w:r>
              <w:rPr>
                <w:sz w:val="17"/>
              </w:rPr>
              <w:t>Manual underwriting review</w:t>
            </w:r>
          </w:p>
        </w:tc>
        <w:tc>
          <w:tcPr>
            <w:tcW w:w="1987" w:type="dxa"/>
            <w:vAlign w:val="center"/>
          </w:tcPr>
          <w:p w14:paraId="5EC2EDC0" w14:textId="77777777" w:rsidR="00731491" w:rsidRDefault="00000000">
            <w:r>
              <w:rPr>
                <w:sz w:val="17"/>
              </w:rPr>
              <w:t>Approve or reject pending underwriting cases.</w:t>
            </w:r>
          </w:p>
        </w:tc>
        <w:tc>
          <w:tcPr>
            <w:tcW w:w="1987" w:type="dxa"/>
            <w:vAlign w:val="center"/>
          </w:tcPr>
          <w:p w14:paraId="7727B643" w14:textId="77777777" w:rsidR="00731491" w:rsidRDefault="00000000">
            <w:r>
              <w:rPr>
                <w:sz w:val="17"/>
              </w:rPr>
              <w:t>Admin / ClaimManager</w:t>
            </w:r>
          </w:p>
        </w:tc>
        <w:tc>
          <w:tcPr>
            <w:tcW w:w="1987" w:type="dxa"/>
            <w:vAlign w:val="center"/>
          </w:tcPr>
          <w:p w14:paraId="49882E89" w14:textId="77777777" w:rsidR="00731491" w:rsidRDefault="00000000">
            <w:r>
              <w:rPr>
                <w:sz w:val="17"/>
              </w:rPr>
              <w:t>High</w:t>
            </w:r>
          </w:p>
        </w:tc>
      </w:tr>
      <w:tr w:rsidR="00731491" w14:paraId="5F192FF6" w14:textId="77777777">
        <w:trPr>
          <w:jc w:val="center"/>
        </w:trPr>
        <w:tc>
          <w:tcPr>
            <w:tcW w:w="1987" w:type="dxa"/>
            <w:vAlign w:val="center"/>
          </w:tcPr>
          <w:p w14:paraId="0463F823" w14:textId="77777777" w:rsidR="00731491" w:rsidRDefault="00000000">
            <w:r>
              <w:rPr>
                <w:sz w:val="17"/>
              </w:rPr>
              <w:t>FR-09</w:t>
            </w:r>
          </w:p>
        </w:tc>
        <w:tc>
          <w:tcPr>
            <w:tcW w:w="1987" w:type="dxa"/>
            <w:vAlign w:val="center"/>
          </w:tcPr>
          <w:p w14:paraId="0A33186E" w14:textId="77777777" w:rsidR="00731491" w:rsidRDefault="00000000">
            <w:r>
              <w:rPr>
                <w:sz w:val="17"/>
              </w:rPr>
              <w:t>Quote generation</w:t>
            </w:r>
          </w:p>
        </w:tc>
        <w:tc>
          <w:tcPr>
            <w:tcW w:w="1987" w:type="dxa"/>
            <w:vAlign w:val="center"/>
          </w:tcPr>
          <w:p w14:paraId="653CF2E6" w14:textId="77777777" w:rsidR="00731491" w:rsidRDefault="00000000">
            <w:r>
              <w:rPr>
                <w:sz w:val="17"/>
              </w:rPr>
              <w:t>Generate quotes for eligible/approved underwriting cases.</w:t>
            </w:r>
          </w:p>
        </w:tc>
        <w:tc>
          <w:tcPr>
            <w:tcW w:w="1987" w:type="dxa"/>
            <w:vAlign w:val="center"/>
          </w:tcPr>
          <w:p w14:paraId="6E3F5192" w14:textId="77777777" w:rsidR="00731491" w:rsidRDefault="00000000">
            <w:r>
              <w:rPr>
                <w:sz w:val="17"/>
              </w:rPr>
              <w:t>Customer/System workflow</w:t>
            </w:r>
          </w:p>
        </w:tc>
        <w:tc>
          <w:tcPr>
            <w:tcW w:w="1987" w:type="dxa"/>
            <w:vAlign w:val="center"/>
          </w:tcPr>
          <w:p w14:paraId="0E293D16" w14:textId="77777777" w:rsidR="00731491" w:rsidRDefault="00000000">
            <w:r>
              <w:rPr>
                <w:sz w:val="17"/>
              </w:rPr>
              <w:t>High</w:t>
            </w:r>
          </w:p>
        </w:tc>
      </w:tr>
      <w:tr w:rsidR="00731491" w14:paraId="209C8B6A" w14:textId="77777777">
        <w:trPr>
          <w:jc w:val="center"/>
        </w:trPr>
        <w:tc>
          <w:tcPr>
            <w:tcW w:w="1987" w:type="dxa"/>
            <w:vAlign w:val="center"/>
          </w:tcPr>
          <w:p w14:paraId="6451C855" w14:textId="77777777" w:rsidR="00731491" w:rsidRDefault="00000000">
            <w:r>
              <w:rPr>
                <w:sz w:val="17"/>
              </w:rPr>
              <w:t>FR-10</w:t>
            </w:r>
          </w:p>
        </w:tc>
        <w:tc>
          <w:tcPr>
            <w:tcW w:w="1987" w:type="dxa"/>
            <w:vAlign w:val="center"/>
          </w:tcPr>
          <w:p w14:paraId="307F4829" w14:textId="77777777" w:rsidR="00731491" w:rsidRDefault="00000000">
            <w:r>
              <w:rPr>
                <w:sz w:val="17"/>
              </w:rPr>
              <w:t>Quote decision</w:t>
            </w:r>
          </w:p>
        </w:tc>
        <w:tc>
          <w:tcPr>
            <w:tcW w:w="1987" w:type="dxa"/>
            <w:vAlign w:val="center"/>
          </w:tcPr>
          <w:p w14:paraId="1E001A39" w14:textId="77777777" w:rsidR="00731491" w:rsidRDefault="00000000">
            <w:r>
              <w:rPr>
                <w:sz w:val="17"/>
              </w:rPr>
              <w:t>Allow the customer to accept or reject a quote.</w:t>
            </w:r>
          </w:p>
        </w:tc>
        <w:tc>
          <w:tcPr>
            <w:tcW w:w="1987" w:type="dxa"/>
            <w:vAlign w:val="center"/>
          </w:tcPr>
          <w:p w14:paraId="04FAC192" w14:textId="77777777" w:rsidR="00731491" w:rsidRDefault="00000000">
            <w:r>
              <w:rPr>
                <w:sz w:val="17"/>
              </w:rPr>
              <w:t>Customer</w:t>
            </w:r>
          </w:p>
        </w:tc>
        <w:tc>
          <w:tcPr>
            <w:tcW w:w="1987" w:type="dxa"/>
            <w:vAlign w:val="center"/>
          </w:tcPr>
          <w:p w14:paraId="22E0AEBF" w14:textId="77777777" w:rsidR="00731491" w:rsidRDefault="00000000">
            <w:r>
              <w:rPr>
                <w:sz w:val="17"/>
              </w:rPr>
              <w:t>High</w:t>
            </w:r>
          </w:p>
        </w:tc>
      </w:tr>
      <w:tr w:rsidR="00731491" w14:paraId="19E27B15" w14:textId="77777777">
        <w:trPr>
          <w:jc w:val="center"/>
        </w:trPr>
        <w:tc>
          <w:tcPr>
            <w:tcW w:w="1987" w:type="dxa"/>
            <w:vAlign w:val="center"/>
          </w:tcPr>
          <w:p w14:paraId="309D1390" w14:textId="77777777" w:rsidR="00731491" w:rsidRDefault="00000000">
            <w:r>
              <w:rPr>
                <w:sz w:val="17"/>
              </w:rPr>
              <w:lastRenderedPageBreak/>
              <w:t>FR-11</w:t>
            </w:r>
          </w:p>
        </w:tc>
        <w:tc>
          <w:tcPr>
            <w:tcW w:w="1987" w:type="dxa"/>
            <w:vAlign w:val="center"/>
          </w:tcPr>
          <w:p w14:paraId="15043BAE" w14:textId="77777777" w:rsidR="00731491" w:rsidRDefault="00000000">
            <w:r>
              <w:rPr>
                <w:sz w:val="17"/>
              </w:rPr>
              <w:t>Policy management</w:t>
            </w:r>
          </w:p>
        </w:tc>
        <w:tc>
          <w:tcPr>
            <w:tcW w:w="1987" w:type="dxa"/>
            <w:vAlign w:val="center"/>
          </w:tcPr>
          <w:p w14:paraId="5E7236CF" w14:textId="77777777" w:rsidR="00731491" w:rsidRDefault="00000000">
            <w:r>
              <w:rPr>
                <w:sz w:val="17"/>
              </w:rPr>
              <w:t>View customer policies and policy details.</w:t>
            </w:r>
          </w:p>
        </w:tc>
        <w:tc>
          <w:tcPr>
            <w:tcW w:w="1987" w:type="dxa"/>
            <w:vAlign w:val="center"/>
          </w:tcPr>
          <w:p w14:paraId="5EAD90AB" w14:textId="77777777" w:rsidR="00731491" w:rsidRDefault="00000000">
            <w:r>
              <w:rPr>
                <w:sz w:val="17"/>
              </w:rPr>
              <w:t>Customer</w:t>
            </w:r>
          </w:p>
        </w:tc>
        <w:tc>
          <w:tcPr>
            <w:tcW w:w="1987" w:type="dxa"/>
            <w:vAlign w:val="center"/>
          </w:tcPr>
          <w:p w14:paraId="4393D86C" w14:textId="77777777" w:rsidR="00731491" w:rsidRDefault="00000000">
            <w:r>
              <w:rPr>
                <w:sz w:val="17"/>
              </w:rPr>
              <w:t>High</w:t>
            </w:r>
          </w:p>
        </w:tc>
      </w:tr>
      <w:tr w:rsidR="00731491" w14:paraId="783406BE" w14:textId="77777777">
        <w:trPr>
          <w:jc w:val="center"/>
        </w:trPr>
        <w:tc>
          <w:tcPr>
            <w:tcW w:w="1987" w:type="dxa"/>
            <w:vAlign w:val="center"/>
          </w:tcPr>
          <w:p w14:paraId="209891EC" w14:textId="77777777" w:rsidR="00731491" w:rsidRDefault="00000000">
            <w:r>
              <w:rPr>
                <w:sz w:val="17"/>
              </w:rPr>
              <w:t>FR-12</w:t>
            </w:r>
          </w:p>
        </w:tc>
        <w:tc>
          <w:tcPr>
            <w:tcW w:w="1987" w:type="dxa"/>
            <w:vAlign w:val="center"/>
          </w:tcPr>
          <w:p w14:paraId="1822D48B" w14:textId="77777777" w:rsidR="00731491" w:rsidRDefault="00000000">
            <w:r>
              <w:rPr>
                <w:sz w:val="17"/>
              </w:rPr>
              <w:t>Admin policy search</w:t>
            </w:r>
          </w:p>
        </w:tc>
        <w:tc>
          <w:tcPr>
            <w:tcW w:w="1987" w:type="dxa"/>
            <w:vAlign w:val="center"/>
          </w:tcPr>
          <w:p w14:paraId="0B4088C1" w14:textId="77777777" w:rsidR="00731491" w:rsidRDefault="00000000">
            <w:r>
              <w:rPr>
                <w:sz w:val="17"/>
              </w:rPr>
              <w:t>Search policies by policy number, customer ID or property ID.</w:t>
            </w:r>
          </w:p>
        </w:tc>
        <w:tc>
          <w:tcPr>
            <w:tcW w:w="1987" w:type="dxa"/>
            <w:vAlign w:val="center"/>
          </w:tcPr>
          <w:p w14:paraId="45CB06B1" w14:textId="77777777" w:rsidR="00731491" w:rsidRDefault="00000000">
            <w:r>
              <w:rPr>
                <w:sz w:val="17"/>
              </w:rPr>
              <w:t>Admin</w:t>
            </w:r>
          </w:p>
        </w:tc>
        <w:tc>
          <w:tcPr>
            <w:tcW w:w="1987" w:type="dxa"/>
            <w:vAlign w:val="center"/>
          </w:tcPr>
          <w:p w14:paraId="18CC7F15" w14:textId="77777777" w:rsidR="00731491" w:rsidRDefault="00000000">
            <w:r>
              <w:rPr>
                <w:sz w:val="17"/>
              </w:rPr>
              <w:t>High</w:t>
            </w:r>
          </w:p>
        </w:tc>
      </w:tr>
      <w:tr w:rsidR="00731491" w14:paraId="6C927D17" w14:textId="77777777">
        <w:trPr>
          <w:jc w:val="center"/>
        </w:trPr>
        <w:tc>
          <w:tcPr>
            <w:tcW w:w="1987" w:type="dxa"/>
            <w:vAlign w:val="center"/>
          </w:tcPr>
          <w:p w14:paraId="7EF3971D" w14:textId="77777777" w:rsidR="00731491" w:rsidRDefault="00000000">
            <w:r>
              <w:rPr>
                <w:sz w:val="17"/>
              </w:rPr>
              <w:t>FR-13</w:t>
            </w:r>
          </w:p>
        </w:tc>
        <w:tc>
          <w:tcPr>
            <w:tcW w:w="1987" w:type="dxa"/>
            <w:vAlign w:val="center"/>
          </w:tcPr>
          <w:p w14:paraId="61F9298C" w14:textId="77777777" w:rsidR="00731491" w:rsidRDefault="00000000">
            <w:r>
              <w:rPr>
                <w:sz w:val="17"/>
              </w:rPr>
              <w:t>Policy issuance</w:t>
            </w:r>
          </w:p>
        </w:tc>
        <w:tc>
          <w:tcPr>
            <w:tcW w:w="1987" w:type="dxa"/>
            <w:vAlign w:val="center"/>
          </w:tcPr>
          <w:p w14:paraId="2EBBBCFF" w14:textId="77777777" w:rsidR="00731491" w:rsidRDefault="00000000">
            <w:r>
              <w:rPr>
                <w:sz w:val="17"/>
              </w:rPr>
              <w:t>Support the administrative policy issuance workflow.</w:t>
            </w:r>
          </w:p>
        </w:tc>
        <w:tc>
          <w:tcPr>
            <w:tcW w:w="1987" w:type="dxa"/>
            <w:vAlign w:val="center"/>
          </w:tcPr>
          <w:p w14:paraId="734E5402" w14:textId="77777777" w:rsidR="00731491" w:rsidRDefault="00000000">
            <w:r>
              <w:rPr>
                <w:sz w:val="17"/>
              </w:rPr>
              <w:t>Admin</w:t>
            </w:r>
          </w:p>
        </w:tc>
        <w:tc>
          <w:tcPr>
            <w:tcW w:w="1987" w:type="dxa"/>
            <w:vAlign w:val="center"/>
          </w:tcPr>
          <w:p w14:paraId="1EF9B49C" w14:textId="77777777" w:rsidR="00731491" w:rsidRDefault="00000000">
            <w:r>
              <w:rPr>
                <w:sz w:val="17"/>
              </w:rPr>
              <w:t>High</w:t>
            </w:r>
          </w:p>
        </w:tc>
      </w:tr>
      <w:tr w:rsidR="00731491" w14:paraId="36D72E27" w14:textId="77777777">
        <w:trPr>
          <w:jc w:val="center"/>
        </w:trPr>
        <w:tc>
          <w:tcPr>
            <w:tcW w:w="1987" w:type="dxa"/>
            <w:vAlign w:val="center"/>
          </w:tcPr>
          <w:p w14:paraId="4AD5D2F1" w14:textId="77777777" w:rsidR="00731491" w:rsidRDefault="00000000">
            <w:r>
              <w:rPr>
                <w:sz w:val="17"/>
              </w:rPr>
              <w:t>FR-14</w:t>
            </w:r>
          </w:p>
        </w:tc>
        <w:tc>
          <w:tcPr>
            <w:tcW w:w="1987" w:type="dxa"/>
            <w:vAlign w:val="center"/>
          </w:tcPr>
          <w:p w14:paraId="080A3D7F" w14:textId="77777777" w:rsidR="00731491" w:rsidRDefault="00000000">
            <w:r>
              <w:rPr>
                <w:sz w:val="17"/>
              </w:rPr>
              <w:t>Claims</w:t>
            </w:r>
          </w:p>
        </w:tc>
        <w:tc>
          <w:tcPr>
            <w:tcW w:w="1987" w:type="dxa"/>
            <w:vAlign w:val="center"/>
          </w:tcPr>
          <w:p w14:paraId="0BE5F1BA" w14:textId="77777777" w:rsidR="00731491" w:rsidRDefault="00000000">
            <w:r>
              <w:rPr>
                <w:sz w:val="17"/>
              </w:rPr>
              <w:t>Create and view customer claims.</w:t>
            </w:r>
          </w:p>
        </w:tc>
        <w:tc>
          <w:tcPr>
            <w:tcW w:w="1987" w:type="dxa"/>
            <w:vAlign w:val="center"/>
          </w:tcPr>
          <w:p w14:paraId="0F773614" w14:textId="77777777" w:rsidR="00731491" w:rsidRDefault="00000000">
            <w:r>
              <w:rPr>
                <w:sz w:val="17"/>
              </w:rPr>
              <w:t>Customer</w:t>
            </w:r>
          </w:p>
        </w:tc>
        <w:tc>
          <w:tcPr>
            <w:tcW w:w="1987" w:type="dxa"/>
            <w:vAlign w:val="center"/>
          </w:tcPr>
          <w:p w14:paraId="6B625802" w14:textId="77777777" w:rsidR="00731491" w:rsidRDefault="00000000">
            <w:r>
              <w:rPr>
                <w:sz w:val="17"/>
              </w:rPr>
              <w:t>High</w:t>
            </w:r>
          </w:p>
        </w:tc>
      </w:tr>
      <w:tr w:rsidR="00731491" w14:paraId="7B2141BB" w14:textId="77777777">
        <w:trPr>
          <w:jc w:val="center"/>
        </w:trPr>
        <w:tc>
          <w:tcPr>
            <w:tcW w:w="1987" w:type="dxa"/>
            <w:vAlign w:val="center"/>
          </w:tcPr>
          <w:p w14:paraId="78125785" w14:textId="77777777" w:rsidR="00731491" w:rsidRDefault="00000000">
            <w:r>
              <w:rPr>
                <w:sz w:val="17"/>
              </w:rPr>
              <w:t>FR-15</w:t>
            </w:r>
          </w:p>
        </w:tc>
        <w:tc>
          <w:tcPr>
            <w:tcW w:w="1987" w:type="dxa"/>
            <w:vAlign w:val="center"/>
          </w:tcPr>
          <w:p w14:paraId="72B482D9" w14:textId="77777777" w:rsidR="00731491" w:rsidRDefault="00000000">
            <w:r>
              <w:rPr>
                <w:sz w:val="17"/>
              </w:rPr>
              <w:t>Claim operations</w:t>
            </w:r>
          </w:p>
        </w:tc>
        <w:tc>
          <w:tcPr>
            <w:tcW w:w="1987" w:type="dxa"/>
            <w:vAlign w:val="center"/>
          </w:tcPr>
          <w:p w14:paraId="120CB0A7" w14:textId="77777777" w:rsidR="00731491" w:rsidRDefault="00000000">
            <w:r>
              <w:rPr>
                <w:sz w:val="17"/>
              </w:rPr>
              <w:t>Assign, start review, approve/reject and settle claims.</w:t>
            </w:r>
          </w:p>
        </w:tc>
        <w:tc>
          <w:tcPr>
            <w:tcW w:w="1987" w:type="dxa"/>
            <w:vAlign w:val="center"/>
          </w:tcPr>
          <w:p w14:paraId="0BE1A6DA" w14:textId="77777777" w:rsidR="00731491" w:rsidRDefault="00000000">
            <w:r>
              <w:rPr>
                <w:sz w:val="17"/>
              </w:rPr>
              <w:t>Admin / ClaimManager</w:t>
            </w:r>
          </w:p>
        </w:tc>
        <w:tc>
          <w:tcPr>
            <w:tcW w:w="1987" w:type="dxa"/>
            <w:vAlign w:val="center"/>
          </w:tcPr>
          <w:p w14:paraId="6ACAA4CD" w14:textId="77777777" w:rsidR="00731491" w:rsidRDefault="00000000">
            <w:r>
              <w:rPr>
                <w:sz w:val="17"/>
              </w:rPr>
              <w:t>High</w:t>
            </w:r>
          </w:p>
        </w:tc>
      </w:tr>
      <w:tr w:rsidR="00731491" w14:paraId="0F7298DE" w14:textId="77777777">
        <w:trPr>
          <w:jc w:val="center"/>
        </w:trPr>
        <w:tc>
          <w:tcPr>
            <w:tcW w:w="1987" w:type="dxa"/>
            <w:vAlign w:val="center"/>
          </w:tcPr>
          <w:p w14:paraId="45E3AD7A" w14:textId="77777777" w:rsidR="00731491" w:rsidRDefault="00000000">
            <w:r>
              <w:rPr>
                <w:sz w:val="17"/>
              </w:rPr>
              <w:t>FR-16</w:t>
            </w:r>
          </w:p>
        </w:tc>
        <w:tc>
          <w:tcPr>
            <w:tcW w:w="1987" w:type="dxa"/>
            <w:vAlign w:val="center"/>
          </w:tcPr>
          <w:p w14:paraId="4A82F59D" w14:textId="77777777" w:rsidR="00731491" w:rsidRDefault="00000000">
            <w:r>
              <w:rPr>
                <w:sz w:val="17"/>
              </w:rPr>
              <w:t>Claim cancellation</w:t>
            </w:r>
          </w:p>
        </w:tc>
        <w:tc>
          <w:tcPr>
            <w:tcW w:w="1987" w:type="dxa"/>
            <w:vAlign w:val="center"/>
          </w:tcPr>
          <w:p w14:paraId="1D156F24" w14:textId="77777777" w:rsidR="00731491" w:rsidRDefault="00000000">
            <w:r>
              <w:rPr>
                <w:sz w:val="17"/>
              </w:rPr>
              <w:t>Allow supported claim cancellation workflow.</w:t>
            </w:r>
          </w:p>
        </w:tc>
        <w:tc>
          <w:tcPr>
            <w:tcW w:w="1987" w:type="dxa"/>
            <w:vAlign w:val="center"/>
          </w:tcPr>
          <w:p w14:paraId="5A556928" w14:textId="77777777" w:rsidR="00731491" w:rsidRDefault="00000000">
            <w:r>
              <w:rPr>
                <w:sz w:val="17"/>
              </w:rPr>
              <w:t>Customer / authorized workflow</w:t>
            </w:r>
          </w:p>
        </w:tc>
        <w:tc>
          <w:tcPr>
            <w:tcW w:w="1987" w:type="dxa"/>
            <w:vAlign w:val="center"/>
          </w:tcPr>
          <w:p w14:paraId="19AFFC66" w14:textId="77777777" w:rsidR="00731491" w:rsidRDefault="00000000">
            <w:r>
              <w:rPr>
                <w:sz w:val="17"/>
              </w:rPr>
              <w:t>Medium</w:t>
            </w:r>
          </w:p>
        </w:tc>
      </w:tr>
      <w:tr w:rsidR="00731491" w14:paraId="37D152FB" w14:textId="77777777">
        <w:trPr>
          <w:jc w:val="center"/>
        </w:trPr>
        <w:tc>
          <w:tcPr>
            <w:tcW w:w="1987" w:type="dxa"/>
            <w:vAlign w:val="center"/>
          </w:tcPr>
          <w:p w14:paraId="3A5F3EE3" w14:textId="77777777" w:rsidR="00731491" w:rsidRDefault="00000000">
            <w:r>
              <w:rPr>
                <w:sz w:val="17"/>
              </w:rPr>
              <w:t>FR-17</w:t>
            </w:r>
          </w:p>
        </w:tc>
        <w:tc>
          <w:tcPr>
            <w:tcW w:w="1987" w:type="dxa"/>
            <w:vAlign w:val="center"/>
          </w:tcPr>
          <w:p w14:paraId="72FC53D1" w14:textId="77777777" w:rsidR="00731491" w:rsidRDefault="00000000">
            <w:r>
              <w:rPr>
                <w:sz w:val="17"/>
              </w:rPr>
              <w:t>Centralized errors</w:t>
            </w:r>
          </w:p>
        </w:tc>
        <w:tc>
          <w:tcPr>
            <w:tcW w:w="1987" w:type="dxa"/>
            <w:vAlign w:val="center"/>
          </w:tcPr>
          <w:p w14:paraId="55287275" w14:textId="77777777" w:rsidR="00731491" w:rsidRDefault="00000000">
            <w:r>
              <w:rPr>
                <w:sz w:val="17"/>
              </w:rPr>
              <w:t>Return consistent client-facing errors from centralized exception handling.</w:t>
            </w:r>
          </w:p>
        </w:tc>
        <w:tc>
          <w:tcPr>
            <w:tcW w:w="1987" w:type="dxa"/>
            <w:vAlign w:val="center"/>
          </w:tcPr>
          <w:p w14:paraId="0BBBE453" w14:textId="77777777" w:rsidR="00731491" w:rsidRDefault="00000000">
            <w:r>
              <w:rPr>
                <w:sz w:val="17"/>
              </w:rPr>
              <w:t>System</w:t>
            </w:r>
          </w:p>
        </w:tc>
        <w:tc>
          <w:tcPr>
            <w:tcW w:w="1987" w:type="dxa"/>
            <w:vAlign w:val="center"/>
          </w:tcPr>
          <w:p w14:paraId="4232F442" w14:textId="77777777" w:rsidR="00731491" w:rsidRDefault="00000000">
            <w:r>
              <w:rPr>
                <w:sz w:val="17"/>
              </w:rPr>
              <w:t>High</w:t>
            </w:r>
          </w:p>
        </w:tc>
      </w:tr>
      <w:tr w:rsidR="00731491" w14:paraId="6D941746" w14:textId="77777777">
        <w:trPr>
          <w:jc w:val="center"/>
        </w:trPr>
        <w:tc>
          <w:tcPr>
            <w:tcW w:w="1987" w:type="dxa"/>
            <w:vAlign w:val="center"/>
          </w:tcPr>
          <w:p w14:paraId="74693A34" w14:textId="77777777" w:rsidR="00731491" w:rsidRDefault="00000000">
            <w:r>
              <w:rPr>
                <w:sz w:val="17"/>
              </w:rPr>
              <w:t>FR-18</w:t>
            </w:r>
          </w:p>
        </w:tc>
        <w:tc>
          <w:tcPr>
            <w:tcW w:w="1987" w:type="dxa"/>
            <w:vAlign w:val="center"/>
          </w:tcPr>
          <w:p w14:paraId="03EAC0A0" w14:textId="77777777" w:rsidR="00731491" w:rsidRDefault="00000000">
            <w:r>
              <w:rPr>
                <w:sz w:val="17"/>
              </w:rPr>
              <w:t>Structured logging</w:t>
            </w:r>
          </w:p>
        </w:tc>
        <w:tc>
          <w:tcPr>
            <w:tcW w:w="1987" w:type="dxa"/>
            <w:vAlign w:val="center"/>
          </w:tcPr>
          <w:p w14:paraId="5FEC649C" w14:textId="77777777" w:rsidR="00731491" w:rsidRDefault="00000000">
            <w:r>
              <w:rPr>
                <w:sz w:val="17"/>
              </w:rPr>
              <w:t>Log application events/errors using Serilog.</w:t>
            </w:r>
          </w:p>
        </w:tc>
        <w:tc>
          <w:tcPr>
            <w:tcW w:w="1987" w:type="dxa"/>
            <w:vAlign w:val="center"/>
          </w:tcPr>
          <w:p w14:paraId="0ADC8E24" w14:textId="77777777" w:rsidR="00731491" w:rsidRDefault="00000000">
            <w:r>
              <w:rPr>
                <w:sz w:val="17"/>
              </w:rPr>
              <w:t>System</w:t>
            </w:r>
          </w:p>
        </w:tc>
        <w:tc>
          <w:tcPr>
            <w:tcW w:w="1987" w:type="dxa"/>
            <w:vAlign w:val="center"/>
          </w:tcPr>
          <w:p w14:paraId="4A45A9E8" w14:textId="77777777" w:rsidR="00731491" w:rsidRDefault="00000000">
            <w:r>
              <w:rPr>
                <w:sz w:val="17"/>
              </w:rPr>
              <w:t>Medium</w:t>
            </w:r>
          </w:p>
        </w:tc>
      </w:tr>
    </w:tbl>
    <w:p w14:paraId="654DCB25" w14:textId="77777777" w:rsidR="00731491" w:rsidRDefault="00731491"/>
    <w:p w14:paraId="747727E0" w14:textId="77777777" w:rsidR="00731491" w:rsidRDefault="00000000">
      <w:pPr>
        <w:pStyle w:val="Heading1"/>
      </w:pPr>
      <w:r>
        <w:t>7. Business Rules and Configurable Parameters</w:t>
      </w:r>
    </w:p>
    <w:p w14:paraId="1A41A9A0" w14:textId="77777777" w:rsidR="00731491" w:rsidRDefault="00000000">
      <w:pPr>
        <w:pStyle w:val="Heading2"/>
      </w:pPr>
      <w:r>
        <w:t>7.1 Business Rules</w:t>
      </w:r>
    </w:p>
    <w:tbl>
      <w:tblPr>
        <w:tblStyle w:val="TableGrid"/>
        <w:tblW w:w="0" w:type="auto"/>
        <w:jc w:val="center"/>
        <w:tblLook w:val="04A0" w:firstRow="1" w:lastRow="0" w:firstColumn="1" w:lastColumn="0" w:noHBand="0" w:noVBand="1"/>
      </w:tblPr>
      <w:tblGrid>
        <w:gridCol w:w="2411"/>
        <w:gridCol w:w="2484"/>
        <w:gridCol w:w="2449"/>
        <w:gridCol w:w="2808"/>
      </w:tblGrid>
      <w:tr w:rsidR="00731491" w14:paraId="337DC96E" w14:textId="77777777">
        <w:trPr>
          <w:jc w:val="center"/>
        </w:trPr>
        <w:tc>
          <w:tcPr>
            <w:tcW w:w="2484" w:type="dxa"/>
            <w:shd w:val="clear" w:color="auto" w:fill="D9EAF7"/>
            <w:vAlign w:val="center"/>
          </w:tcPr>
          <w:p w14:paraId="64150C4E" w14:textId="77777777" w:rsidR="00731491" w:rsidRDefault="00000000">
            <w:r>
              <w:rPr>
                <w:b/>
                <w:sz w:val="17"/>
              </w:rPr>
              <w:t>Rule ID</w:t>
            </w:r>
          </w:p>
        </w:tc>
        <w:tc>
          <w:tcPr>
            <w:tcW w:w="2484" w:type="dxa"/>
            <w:shd w:val="clear" w:color="auto" w:fill="D9EAF7"/>
            <w:vAlign w:val="center"/>
          </w:tcPr>
          <w:p w14:paraId="1685FA7C" w14:textId="77777777" w:rsidR="00731491" w:rsidRDefault="00000000">
            <w:r>
              <w:rPr>
                <w:b/>
                <w:sz w:val="17"/>
              </w:rPr>
              <w:t>Business Rule</w:t>
            </w:r>
          </w:p>
        </w:tc>
        <w:tc>
          <w:tcPr>
            <w:tcW w:w="2484" w:type="dxa"/>
            <w:shd w:val="clear" w:color="auto" w:fill="D9EAF7"/>
            <w:vAlign w:val="center"/>
          </w:tcPr>
          <w:p w14:paraId="2CE71AF9" w14:textId="77777777" w:rsidR="00731491" w:rsidRDefault="00000000">
            <w:r>
              <w:rPr>
                <w:b/>
                <w:sz w:val="17"/>
              </w:rPr>
              <w:t>Rationale</w:t>
            </w:r>
          </w:p>
        </w:tc>
        <w:tc>
          <w:tcPr>
            <w:tcW w:w="2484" w:type="dxa"/>
            <w:shd w:val="clear" w:color="auto" w:fill="D9EAF7"/>
            <w:vAlign w:val="center"/>
          </w:tcPr>
          <w:p w14:paraId="39029794" w14:textId="77777777" w:rsidR="00731491" w:rsidRDefault="00000000">
            <w:r>
              <w:rPr>
                <w:b/>
                <w:sz w:val="17"/>
              </w:rPr>
              <w:t>Enforcement Location</w:t>
            </w:r>
          </w:p>
        </w:tc>
      </w:tr>
      <w:tr w:rsidR="00731491" w14:paraId="43B92BD4" w14:textId="77777777">
        <w:trPr>
          <w:jc w:val="center"/>
        </w:trPr>
        <w:tc>
          <w:tcPr>
            <w:tcW w:w="2484" w:type="dxa"/>
            <w:vAlign w:val="center"/>
          </w:tcPr>
          <w:p w14:paraId="7BA5516E" w14:textId="77777777" w:rsidR="00731491" w:rsidRDefault="00000000">
            <w:r>
              <w:rPr>
                <w:sz w:val="17"/>
              </w:rPr>
              <w:t>BR-01</w:t>
            </w:r>
          </w:p>
        </w:tc>
        <w:tc>
          <w:tcPr>
            <w:tcW w:w="2484" w:type="dxa"/>
            <w:vAlign w:val="center"/>
          </w:tcPr>
          <w:p w14:paraId="1031EC50" w14:textId="77777777" w:rsidR="00731491" w:rsidRDefault="00000000">
            <w:r>
              <w:rPr>
                <w:sz w:val="17"/>
              </w:rPr>
              <w:t>A protected operation requires a valid authenticated identity.</w:t>
            </w:r>
          </w:p>
        </w:tc>
        <w:tc>
          <w:tcPr>
            <w:tcW w:w="2484" w:type="dxa"/>
            <w:vAlign w:val="center"/>
          </w:tcPr>
          <w:p w14:paraId="66437C92" w14:textId="77777777" w:rsidR="00731491" w:rsidRDefault="00000000">
            <w:r>
              <w:rPr>
                <w:sz w:val="17"/>
              </w:rPr>
              <w:t>Prevent unauthenticated access.</w:t>
            </w:r>
          </w:p>
        </w:tc>
        <w:tc>
          <w:tcPr>
            <w:tcW w:w="2484" w:type="dxa"/>
            <w:vAlign w:val="center"/>
          </w:tcPr>
          <w:p w14:paraId="460EE021" w14:textId="77777777" w:rsidR="00731491" w:rsidRDefault="00000000">
            <w:r>
              <w:rPr>
                <w:sz w:val="17"/>
              </w:rPr>
              <w:t>JWT authentication middleware / guards</w:t>
            </w:r>
          </w:p>
        </w:tc>
      </w:tr>
      <w:tr w:rsidR="00731491" w14:paraId="2A113846" w14:textId="77777777">
        <w:trPr>
          <w:jc w:val="center"/>
        </w:trPr>
        <w:tc>
          <w:tcPr>
            <w:tcW w:w="2484" w:type="dxa"/>
            <w:vAlign w:val="center"/>
          </w:tcPr>
          <w:p w14:paraId="31D335B0" w14:textId="77777777" w:rsidR="00731491" w:rsidRDefault="00000000">
            <w:r>
              <w:rPr>
                <w:sz w:val="17"/>
              </w:rPr>
              <w:t>BR-02</w:t>
            </w:r>
          </w:p>
        </w:tc>
        <w:tc>
          <w:tcPr>
            <w:tcW w:w="2484" w:type="dxa"/>
            <w:vAlign w:val="center"/>
          </w:tcPr>
          <w:p w14:paraId="0EBF7A55" w14:textId="77777777" w:rsidR="00731491" w:rsidRDefault="00000000">
            <w:r>
              <w:rPr>
                <w:sz w:val="17"/>
              </w:rPr>
              <w:t>Role claims determine access to role-specific operations.</w:t>
            </w:r>
          </w:p>
        </w:tc>
        <w:tc>
          <w:tcPr>
            <w:tcW w:w="2484" w:type="dxa"/>
            <w:vAlign w:val="center"/>
          </w:tcPr>
          <w:p w14:paraId="62C4B6BD" w14:textId="77777777" w:rsidR="00731491" w:rsidRDefault="00000000">
            <w:r>
              <w:rPr>
                <w:sz w:val="17"/>
              </w:rPr>
              <w:t>Separate Customer, Admin and ClaimManager responsibilities.</w:t>
            </w:r>
          </w:p>
        </w:tc>
        <w:tc>
          <w:tcPr>
            <w:tcW w:w="2484" w:type="dxa"/>
            <w:vAlign w:val="center"/>
          </w:tcPr>
          <w:p w14:paraId="2FA362C7" w14:textId="77777777" w:rsidR="00731491" w:rsidRDefault="00000000">
            <w:r>
              <w:rPr>
                <w:sz w:val="17"/>
              </w:rPr>
              <w:t>Authorization policies / role guards</w:t>
            </w:r>
          </w:p>
        </w:tc>
      </w:tr>
      <w:tr w:rsidR="00731491" w14:paraId="7A1080C9" w14:textId="77777777">
        <w:trPr>
          <w:jc w:val="center"/>
        </w:trPr>
        <w:tc>
          <w:tcPr>
            <w:tcW w:w="2484" w:type="dxa"/>
            <w:vAlign w:val="center"/>
          </w:tcPr>
          <w:p w14:paraId="71A88FF2" w14:textId="77777777" w:rsidR="00731491" w:rsidRDefault="00000000">
            <w:r>
              <w:rPr>
                <w:sz w:val="17"/>
              </w:rPr>
              <w:t>BR-03</w:t>
            </w:r>
          </w:p>
        </w:tc>
        <w:tc>
          <w:tcPr>
            <w:tcW w:w="2484" w:type="dxa"/>
            <w:vAlign w:val="center"/>
          </w:tcPr>
          <w:p w14:paraId="6AA731CB" w14:textId="77777777" w:rsidR="00731491" w:rsidRDefault="00000000">
            <w:r>
              <w:rPr>
                <w:sz w:val="17"/>
              </w:rPr>
              <w:t>Customer identity must be validated against the authoritative Customer Service data when the workflow requires customer linking.</w:t>
            </w:r>
          </w:p>
        </w:tc>
        <w:tc>
          <w:tcPr>
            <w:tcW w:w="2484" w:type="dxa"/>
            <w:vAlign w:val="center"/>
          </w:tcPr>
          <w:p w14:paraId="2B2E34C1" w14:textId="77777777" w:rsidR="00731491" w:rsidRDefault="00000000">
            <w:r>
              <w:rPr>
                <w:sz w:val="17"/>
              </w:rPr>
              <w:t>Prevent orphaned or mismatched customer identities.</w:t>
            </w:r>
          </w:p>
        </w:tc>
        <w:tc>
          <w:tcPr>
            <w:tcW w:w="2484" w:type="dxa"/>
            <w:vAlign w:val="center"/>
          </w:tcPr>
          <w:p w14:paraId="26AA9B31" w14:textId="77777777" w:rsidR="00731491" w:rsidRDefault="00000000">
            <w:r>
              <w:rPr>
                <w:sz w:val="17"/>
              </w:rPr>
              <w:t>Authentication/application service + Customer Service</w:t>
            </w:r>
          </w:p>
        </w:tc>
      </w:tr>
      <w:tr w:rsidR="00731491" w14:paraId="216002A6" w14:textId="77777777">
        <w:trPr>
          <w:jc w:val="center"/>
        </w:trPr>
        <w:tc>
          <w:tcPr>
            <w:tcW w:w="2484" w:type="dxa"/>
            <w:vAlign w:val="center"/>
          </w:tcPr>
          <w:p w14:paraId="6629A4FD" w14:textId="77777777" w:rsidR="00731491" w:rsidRDefault="00000000">
            <w:r>
              <w:rPr>
                <w:sz w:val="17"/>
              </w:rPr>
              <w:t>BR-04</w:t>
            </w:r>
          </w:p>
        </w:tc>
        <w:tc>
          <w:tcPr>
            <w:tcW w:w="2484" w:type="dxa"/>
            <w:vAlign w:val="center"/>
          </w:tcPr>
          <w:p w14:paraId="66AB756B" w14:textId="77777777" w:rsidR="00731491" w:rsidRDefault="00000000">
            <w:r>
              <w:rPr>
                <w:sz w:val="17"/>
              </w:rPr>
              <w:t>Customer-specific policy/underwriting data is retrieved using the authenticated customer identity.</w:t>
            </w:r>
          </w:p>
        </w:tc>
        <w:tc>
          <w:tcPr>
            <w:tcW w:w="2484" w:type="dxa"/>
            <w:vAlign w:val="center"/>
          </w:tcPr>
          <w:p w14:paraId="5AC47F35" w14:textId="77777777" w:rsidR="00731491" w:rsidRDefault="00000000">
            <w:r>
              <w:rPr>
                <w:sz w:val="17"/>
              </w:rPr>
              <w:t>Prevent one customer from viewing another customer's resources.</w:t>
            </w:r>
          </w:p>
        </w:tc>
        <w:tc>
          <w:tcPr>
            <w:tcW w:w="2484" w:type="dxa"/>
            <w:vAlign w:val="center"/>
          </w:tcPr>
          <w:p w14:paraId="3F50FF54" w14:textId="77777777" w:rsidR="00731491" w:rsidRDefault="00000000">
            <w:r>
              <w:rPr>
                <w:sz w:val="17"/>
              </w:rPr>
              <w:t>Application service/controller + authorization</w:t>
            </w:r>
          </w:p>
        </w:tc>
      </w:tr>
      <w:tr w:rsidR="00731491" w14:paraId="5FD73FE5" w14:textId="77777777">
        <w:trPr>
          <w:jc w:val="center"/>
        </w:trPr>
        <w:tc>
          <w:tcPr>
            <w:tcW w:w="2484" w:type="dxa"/>
            <w:vAlign w:val="center"/>
          </w:tcPr>
          <w:p w14:paraId="7B525891" w14:textId="77777777" w:rsidR="00731491" w:rsidRDefault="00000000">
            <w:r>
              <w:rPr>
                <w:sz w:val="17"/>
              </w:rPr>
              <w:t>BR-05</w:t>
            </w:r>
          </w:p>
        </w:tc>
        <w:tc>
          <w:tcPr>
            <w:tcW w:w="2484" w:type="dxa"/>
            <w:vAlign w:val="center"/>
          </w:tcPr>
          <w:p w14:paraId="211CB0B5" w14:textId="77777777" w:rsidR="00731491" w:rsidRDefault="00000000">
            <w:r>
              <w:rPr>
                <w:sz w:val="17"/>
              </w:rPr>
              <w:t>Duplicate underwriting cases for the same assessment/product are rejected.</w:t>
            </w:r>
          </w:p>
        </w:tc>
        <w:tc>
          <w:tcPr>
            <w:tcW w:w="2484" w:type="dxa"/>
            <w:vAlign w:val="center"/>
          </w:tcPr>
          <w:p w14:paraId="64B3D74F" w14:textId="77777777" w:rsidR="00731491" w:rsidRDefault="00000000">
            <w:r>
              <w:rPr>
                <w:sz w:val="17"/>
              </w:rPr>
              <w:t>Prevent duplicate business transactions.</w:t>
            </w:r>
          </w:p>
        </w:tc>
        <w:tc>
          <w:tcPr>
            <w:tcW w:w="2484" w:type="dxa"/>
            <w:vAlign w:val="center"/>
          </w:tcPr>
          <w:p w14:paraId="6257DD72" w14:textId="77777777" w:rsidR="00731491" w:rsidRDefault="00000000">
            <w:r>
              <w:rPr>
                <w:sz w:val="17"/>
              </w:rPr>
              <w:t>Underwriting application service/repository</w:t>
            </w:r>
          </w:p>
        </w:tc>
      </w:tr>
      <w:tr w:rsidR="00731491" w14:paraId="3AD76DA3" w14:textId="77777777">
        <w:trPr>
          <w:jc w:val="center"/>
        </w:trPr>
        <w:tc>
          <w:tcPr>
            <w:tcW w:w="2484" w:type="dxa"/>
            <w:vAlign w:val="center"/>
          </w:tcPr>
          <w:p w14:paraId="5FBB1A18" w14:textId="77777777" w:rsidR="00731491" w:rsidRDefault="00000000">
            <w:r>
              <w:rPr>
                <w:sz w:val="17"/>
              </w:rPr>
              <w:t>BR-06</w:t>
            </w:r>
          </w:p>
        </w:tc>
        <w:tc>
          <w:tcPr>
            <w:tcW w:w="2484" w:type="dxa"/>
            <w:vAlign w:val="center"/>
          </w:tcPr>
          <w:p w14:paraId="27E4E5C2" w14:textId="77777777" w:rsidR="00731491" w:rsidRDefault="00000000">
            <w:r>
              <w:rPr>
                <w:sz w:val="17"/>
              </w:rPr>
              <w:t>An underwriting case requiring manual review enters PendingReview.</w:t>
            </w:r>
          </w:p>
        </w:tc>
        <w:tc>
          <w:tcPr>
            <w:tcW w:w="2484" w:type="dxa"/>
            <w:vAlign w:val="center"/>
          </w:tcPr>
          <w:p w14:paraId="134F118E" w14:textId="77777777" w:rsidR="00731491" w:rsidRDefault="00000000">
            <w:r>
              <w:rPr>
                <w:sz w:val="17"/>
              </w:rPr>
              <w:t>Human review is required for elevated/manual-review conditions.</w:t>
            </w:r>
          </w:p>
        </w:tc>
        <w:tc>
          <w:tcPr>
            <w:tcW w:w="2484" w:type="dxa"/>
            <w:vAlign w:val="center"/>
          </w:tcPr>
          <w:p w14:paraId="5B613267" w14:textId="77777777" w:rsidR="00731491" w:rsidRDefault="00000000">
            <w:r>
              <w:rPr>
                <w:sz w:val="17"/>
              </w:rPr>
              <w:t>UnderwritingCase.Evaluate</w:t>
            </w:r>
          </w:p>
        </w:tc>
      </w:tr>
      <w:tr w:rsidR="00731491" w14:paraId="4EE95B0E" w14:textId="77777777">
        <w:trPr>
          <w:jc w:val="center"/>
        </w:trPr>
        <w:tc>
          <w:tcPr>
            <w:tcW w:w="2484" w:type="dxa"/>
            <w:vAlign w:val="center"/>
          </w:tcPr>
          <w:p w14:paraId="7595E658" w14:textId="77777777" w:rsidR="00731491" w:rsidRDefault="00000000">
            <w:r>
              <w:rPr>
                <w:sz w:val="17"/>
              </w:rPr>
              <w:t>BR-07</w:t>
            </w:r>
          </w:p>
        </w:tc>
        <w:tc>
          <w:tcPr>
            <w:tcW w:w="2484" w:type="dxa"/>
            <w:vAlign w:val="center"/>
          </w:tcPr>
          <w:p w14:paraId="12B2BFE6" w14:textId="77777777" w:rsidR="00731491" w:rsidRDefault="00000000">
            <w:r>
              <w:rPr>
                <w:sz w:val="17"/>
              </w:rPr>
              <w:t>An eligible underwriting case can generate a quote.</w:t>
            </w:r>
          </w:p>
        </w:tc>
        <w:tc>
          <w:tcPr>
            <w:tcW w:w="2484" w:type="dxa"/>
            <w:vAlign w:val="center"/>
          </w:tcPr>
          <w:p w14:paraId="6E788CD4" w14:textId="77777777" w:rsidR="00731491" w:rsidRDefault="00000000">
            <w:r>
              <w:rPr>
                <w:sz w:val="17"/>
              </w:rPr>
              <w:t>Only evaluated/approved underwriting cases may proceed.</w:t>
            </w:r>
          </w:p>
        </w:tc>
        <w:tc>
          <w:tcPr>
            <w:tcW w:w="2484" w:type="dxa"/>
            <w:vAlign w:val="center"/>
          </w:tcPr>
          <w:p w14:paraId="21BF9CA6" w14:textId="77777777" w:rsidR="00731491" w:rsidRDefault="00000000">
            <w:r>
              <w:rPr>
                <w:sz w:val="17"/>
              </w:rPr>
              <w:t>UnderwritingCase.CanGenerateQuote</w:t>
            </w:r>
          </w:p>
        </w:tc>
      </w:tr>
      <w:tr w:rsidR="00731491" w14:paraId="497A031B" w14:textId="77777777">
        <w:trPr>
          <w:jc w:val="center"/>
        </w:trPr>
        <w:tc>
          <w:tcPr>
            <w:tcW w:w="2484" w:type="dxa"/>
            <w:vAlign w:val="center"/>
          </w:tcPr>
          <w:p w14:paraId="6956FE40" w14:textId="77777777" w:rsidR="00731491" w:rsidRDefault="00000000">
            <w:r>
              <w:rPr>
                <w:sz w:val="17"/>
              </w:rPr>
              <w:t>BR-08</w:t>
            </w:r>
          </w:p>
        </w:tc>
        <w:tc>
          <w:tcPr>
            <w:tcW w:w="2484" w:type="dxa"/>
            <w:vAlign w:val="center"/>
          </w:tcPr>
          <w:p w14:paraId="4964D91B" w14:textId="77777777" w:rsidR="00731491" w:rsidRDefault="00000000">
            <w:r>
              <w:rPr>
                <w:sz w:val="17"/>
              </w:rPr>
              <w:t>Approval of a pending underwriting case makes it eligible for quote generation.</w:t>
            </w:r>
          </w:p>
        </w:tc>
        <w:tc>
          <w:tcPr>
            <w:tcW w:w="2484" w:type="dxa"/>
            <w:vAlign w:val="center"/>
          </w:tcPr>
          <w:p w14:paraId="3CE9C450" w14:textId="77777777" w:rsidR="00731491" w:rsidRDefault="00000000">
            <w:r>
              <w:rPr>
                <w:sz w:val="17"/>
              </w:rPr>
              <w:t>Connect manual approval to quote workflow.</w:t>
            </w:r>
          </w:p>
        </w:tc>
        <w:tc>
          <w:tcPr>
            <w:tcW w:w="2484" w:type="dxa"/>
            <w:vAlign w:val="center"/>
          </w:tcPr>
          <w:p w14:paraId="6F1D134A" w14:textId="77777777" w:rsidR="00731491" w:rsidRDefault="00000000">
            <w:r>
              <w:rPr>
                <w:sz w:val="17"/>
              </w:rPr>
              <w:t>Underwriting domain/application logic</w:t>
            </w:r>
          </w:p>
        </w:tc>
      </w:tr>
      <w:tr w:rsidR="00731491" w14:paraId="42E068B6" w14:textId="77777777">
        <w:trPr>
          <w:jc w:val="center"/>
        </w:trPr>
        <w:tc>
          <w:tcPr>
            <w:tcW w:w="2484" w:type="dxa"/>
            <w:vAlign w:val="center"/>
          </w:tcPr>
          <w:p w14:paraId="68D5FB26" w14:textId="77777777" w:rsidR="00731491" w:rsidRDefault="00000000">
            <w:r>
              <w:rPr>
                <w:sz w:val="17"/>
              </w:rPr>
              <w:lastRenderedPageBreak/>
              <w:t>BR-09</w:t>
            </w:r>
          </w:p>
        </w:tc>
        <w:tc>
          <w:tcPr>
            <w:tcW w:w="2484" w:type="dxa"/>
            <w:vAlign w:val="center"/>
          </w:tcPr>
          <w:p w14:paraId="7410C08F" w14:textId="77777777" w:rsidR="00731491" w:rsidRDefault="00000000">
            <w:r>
              <w:rPr>
                <w:sz w:val="17"/>
              </w:rPr>
              <w:t>Claim-manager claim operations are restricted to appropriate claim-manager ownership/assignment where implemented.</w:t>
            </w:r>
          </w:p>
        </w:tc>
        <w:tc>
          <w:tcPr>
            <w:tcW w:w="2484" w:type="dxa"/>
            <w:vAlign w:val="center"/>
          </w:tcPr>
          <w:p w14:paraId="41B83366" w14:textId="77777777" w:rsidR="00731491" w:rsidRDefault="00000000">
            <w:r>
              <w:rPr>
                <w:sz w:val="17"/>
              </w:rPr>
              <w:t>Maintain operational accountability.</w:t>
            </w:r>
          </w:p>
        </w:tc>
        <w:tc>
          <w:tcPr>
            <w:tcW w:w="2484" w:type="dxa"/>
            <w:vAlign w:val="center"/>
          </w:tcPr>
          <w:p w14:paraId="529896DC" w14:textId="77777777" w:rsidR="00731491" w:rsidRDefault="00000000">
            <w:r>
              <w:rPr>
                <w:sz w:val="17"/>
              </w:rPr>
              <w:t>Claim service authorization/business logic</w:t>
            </w:r>
          </w:p>
        </w:tc>
      </w:tr>
      <w:tr w:rsidR="00731491" w14:paraId="68280860" w14:textId="77777777">
        <w:trPr>
          <w:jc w:val="center"/>
        </w:trPr>
        <w:tc>
          <w:tcPr>
            <w:tcW w:w="2484" w:type="dxa"/>
            <w:vAlign w:val="center"/>
          </w:tcPr>
          <w:p w14:paraId="361DF272" w14:textId="77777777" w:rsidR="00731491" w:rsidRDefault="00000000">
            <w:r>
              <w:rPr>
                <w:sz w:val="17"/>
              </w:rPr>
              <w:t>BR-10</w:t>
            </w:r>
          </w:p>
        </w:tc>
        <w:tc>
          <w:tcPr>
            <w:tcW w:w="2484" w:type="dxa"/>
            <w:vAlign w:val="center"/>
          </w:tcPr>
          <w:p w14:paraId="35EAE192" w14:textId="77777777" w:rsidR="00731491" w:rsidRDefault="00000000">
            <w:r>
              <w:rPr>
                <w:sz w:val="17"/>
              </w:rPr>
              <w:t>Indian phone validation in the frontend requires exactly 10 digits beginning 6–9.</w:t>
            </w:r>
          </w:p>
        </w:tc>
        <w:tc>
          <w:tcPr>
            <w:tcW w:w="2484" w:type="dxa"/>
            <w:vAlign w:val="center"/>
          </w:tcPr>
          <w:p w14:paraId="0EDC75EF" w14:textId="77777777" w:rsidR="00731491" w:rsidRDefault="00000000">
            <w:r>
              <w:rPr>
                <w:sz w:val="17"/>
              </w:rPr>
              <w:t>Reject malformed mobile numbers at the UI boundary.</w:t>
            </w:r>
          </w:p>
        </w:tc>
        <w:tc>
          <w:tcPr>
            <w:tcW w:w="2484" w:type="dxa"/>
            <w:vAlign w:val="center"/>
          </w:tcPr>
          <w:p w14:paraId="3AA507C6" w14:textId="77777777" w:rsidR="00731491" w:rsidRDefault="00000000">
            <w:r>
              <w:rPr>
                <w:sz w:val="17"/>
              </w:rPr>
              <w:t>Angular registration validators</w:t>
            </w:r>
          </w:p>
        </w:tc>
      </w:tr>
      <w:tr w:rsidR="00731491" w14:paraId="74ECE1DC" w14:textId="77777777">
        <w:trPr>
          <w:jc w:val="center"/>
        </w:trPr>
        <w:tc>
          <w:tcPr>
            <w:tcW w:w="2484" w:type="dxa"/>
            <w:vAlign w:val="center"/>
          </w:tcPr>
          <w:p w14:paraId="62D635B9" w14:textId="77777777" w:rsidR="00731491" w:rsidRDefault="00000000">
            <w:r>
              <w:rPr>
                <w:sz w:val="17"/>
              </w:rPr>
              <w:t>BR-11</w:t>
            </w:r>
          </w:p>
        </w:tc>
        <w:tc>
          <w:tcPr>
            <w:tcW w:w="2484" w:type="dxa"/>
            <w:vAlign w:val="center"/>
          </w:tcPr>
          <w:p w14:paraId="4ED7D4CB" w14:textId="77777777" w:rsidR="00731491" w:rsidRDefault="00000000">
            <w:r>
              <w:rPr>
                <w:sz w:val="17"/>
              </w:rPr>
              <w:t>Indian PIN validation in the frontend requires a six-digit code beginning 1–9.</w:t>
            </w:r>
          </w:p>
        </w:tc>
        <w:tc>
          <w:tcPr>
            <w:tcW w:w="2484" w:type="dxa"/>
            <w:vAlign w:val="center"/>
          </w:tcPr>
          <w:p w14:paraId="490B60BD" w14:textId="77777777" w:rsidR="00731491" w:rsidRDefault="00000000">
            <w:r>
              <w:rPr>
                <w:sz w:val="17"/>
              </w:rPr>
              <w:t>Reject malformed postal codes.</w:t>
            </w:r>
          </w:p>
        </w:tc>
        <w:tc>
          <w:tcPr>
            <w:tcW w:w="2484" w:type="dxa"/>
            <w:vAlign w:val="center"/>
          </w:tcPr>
          <w:p w14:paraId="548B0934" w14:textId="77777777" w:rsidR="00731491" w:rsidRDefault="00000000">
            <w:r>
              <w:rPr>
                <w:sz w:val="17"/>
              </w:rPr>
              <w:t>Angular registration validators</w:t>
            </w:r>
          </w:p>
        </w:tc>
      </w:tr>
      <w:tr w:rsidR="00731491" w14:paraId="41CA8A27" w14:textId="77777777">
        <w:trPr>
          <w:jc w:val="center"/>
        </w:trPr>
        <w:tc>
          <w:tcPr>
            <w:tcW w:w="2484" w:type="dxa"/>
            <w:vAlign w:val="center"/>
          </w:tcPr>
          <w:p w14:paraId="3EA1AA2F" w14:textId="77777777" w:rsidR="00731491" w:rsidRDefault="00000000">
            <w:r>
              <w:rPr>
                <w:sz w:val="17"/>
              </w:rPr>
              <w:t>BR-12</w:t>
            </w:r>
          </w:p>
        </w:tc>
        <w:tc>
          <w:tcPr>
            <w:tcW w:w="2484" w:type="dxa"/>
            <w:vAlign w:val="center"/>
          </w:tcPr>
          <w:p w14:paraId="5B0AB141" w14:textId="77777777" w:rsidR="00731491" w:rsidRDefault="00000000">
            <w:r>
              <w:rPr>
                <w:sz w:val="17"/>
              </w:rPr>
              <w:t>Registration password validation requires minimum length and upper/lowercase/number/special-character composition.</w:t>
            </w:r>
          </w:p>
        </w:tc>
        <w:tc>
          <w:tcPr>
            <w:tcW w:w="2484" w:type="dxa"/>
            <w:vAlign w:val="center"/>
          </w:tcPr>
          <w:p w14:paraId="443EDED5" w14:textId="77777777" w:rsidR="00731491" w:rsidRDefault="00000000">
            <w:r>
              <w:rPr>
                <w:sz w:val="17"/>
              </w:rPr>
              <w:t>Provide a strong credential boundary.</w:t>
            </w:r>
          </w:p>
        </w:tc>
        <w:tc>
          <w:tcPr>
            <w:tcW w:w="2484" w:type="dxa"/>
            <w:vAlign w:val="center"/>
          </w:tcPr>
          <w:p w14:paraId="3AF77183" w14:textId="77777777" w:rsidR="00731491" w:rsidRDefault="00000000">
            <w:r>
              <w:rPr>
                <w:sz w:val="17"/>
              </w:rPr>
              <w:t>Angular validation; backend validation should remain authoritative</w:t>
            </w:r>
          </w:p>
        </w:tc>
      </w:tr>
    </w:tbl>
    <w:p w14:paraId="1222D2A9" w14:textId="77777777" w:rsidR="00731491" w:rsidRDefault="00731491"/>
    <w:p w14:paraId="5CF864BA" w14:textId="77777777" w:rsidR="00731491" w:rsidRDefault="00000000">
      <w:pPr>
        <w:pStyle w:val="Heading2"/>
      </w:pPr>
      <w:r>
        <w:t>7.2 Configurable Parameters</w:t>
      </w:r>
    </w:p>
    <w:tbl>
      <w:tblPr>
        <w:tblStyle w:val="TableGrid"/>
        <w:tblW w:w="0" w:type="auto"/>
        <w:jc w:val="center"/>
        <w:tblLook w:val="04A0" w:firstRow="1" w:lastRow="0" w:firstColumn="1" w:lastColumn="0" w:noHBand="0" w:noVBand="1"/>
      </w:tblPr>
      <w:tblGrid>
        <w:gridCol w:w="3312"/>
        <w:gridCol w:w="3312"/>
        <w:gridCol w:w="3312"/>
      </w:tblGrid>
      <w:tr w:rsidR="00731491" w14:paraId="3F76FE8B" w14:textId="77777777">
        <w:trPr>
          <w:jc w:val="center"/>
        </w:trPr>
        <w:tc>
          <w:tcPr>
            <w:tcW w:w="3312" w:type="dxa"/>
            <w:shd w:val="clear" w:color="auto" w:fill="D9EAF7"/>
            <w:vAlign w:val="center"/>
          </w:tcPr>
          <w:p w14:paraId="403D0A6A" w14:textId="77777777" w:rsidR="00731491" w:rsidRDefault="00000000">
            <w:r>
              <w:rPr>
                <w:b/>
                <w:sz w:val="17"/>
              </w:rPr>
              <w:t>Parameter</w:t>
            </w:r>
          </w:p>
        </w:tc>
        <w:tc>
          <w:tcPr>
            <w:tcW w:w="3312" w:type="dxa"/>
            <w:shd w:val="clear" w:color="auto" w:fill="D9EAF7"/>
            <w:vAlign w:val="center"/>
          </w:tcPr>
          <w:p w14:paraId="00C54BFE" w14:textId="77777777" w:rsidR="00731491" w:rsidRDefault="00000000">
            <w:r>
              <w:rPr>
                <w:b/>
                <w:sz w:val="17"/>
              </w:rPr>
              <w:t>Purpose</w:t>
            </w:r>
          </w:p>
        </w:tc>
        <w:tc>
          <w:tcPr>
            <w:tcW w:w="3312" w:type="dxa"/>
            <w:shd w:val="clear" w:color="auto" w:fill="D9EAF7"/>
            <w:vAlign w:val="center"/>
          </w:tcPr>
          <w:p w14:paraId="2C010DB1" w14:textId="77777777" w:rsidR="00731491" w:rsidRDefault="00000000">
            <w:r>
              <w:rPr>
                <w:b/>
                <w:sz w:val="17"/>
              </w:rPr>
              <w:t>Current Project Context</w:t>
            </w:r>
          </w:p>
        </w:tc>
      </w:tr>
      <w:tr w:rsidR="00731491" w14:paraId="3287F52B" w14:textId="77777777">
        <w:trPr>
          <w:jc w:val="center"/>
        </w:trPr>
        <w:tc>
          <w:tcPr>
            <w:tcW w:w="3312" w:type="dxa"/>
            <w:vAlign w:val="center"/>
          </w:tcPr>
          <w:p w14:paraId="530FE529" w14:textId="77777777" w:rsidR="00731491" w:rsidRDefault="00000000">
            <w:r>
              <w:rPr>
                <w:sz w:val="17"/>
              </w:rPr>
              <w:t>API_CONFIG.baseUrl</w:t>
            </w:r>
          </w:p>
        </w:tc>
        <w:tc>
          <w:tcPr>
            <w:tcW w:w="3312" w:type="dxa"/>
            <w:vAlign w:val="center"/>
          </w:tcPr>
          <w:p w14:paraId="23D74324" w14:textId="77777777" w:rsidR="00731491" w:rsidRDefault="00000000">
            <w:r>
              <w:rPr>
                <w:sz w:val="17"/>
              </w:rPr>
              <w:t>Frontend backend/API base URL.</w:t>
            </w:r>
          </w:p>
        </w:tc>
        <w:tc>
          <w:tcPr>
            <w:tcW w:w="3312" w:type="dxa"/>
            <w:vAlign w:val="center"/>
          </w:tcPr>
          <w:p w14:paraId="14378F7A" w14:textId="77777777" w:rsidR="00731491" w:rsidRDefault="00000000">
            <w:r>
              <w:rPr>
                <w:sz w:val="17"/>
              </w:rPr>
              <w:t>Used by Angular services; exact production value is not specified here.</w:t>
            </w:r>
          </w:p>
        </w:tc>
      </w:tr>
      <w:tr w:rsidR="00731491" w14:paraId="2549D99C" w14:textId="77777777">
        <w:trPr>
          <w:jc w:val="center"/>
        </w:trPr>
        <w:tc>
          <w:tcPr>
            <w:tcW w:w="3312" w:type="dxa"/>
            <w:vAlign w:val="center"/>
          </w:tcPr>
          <w:p w14:paraId="24D52ECA" w14:textId="77777777" w:rsidR="00731491" w:rsidRDefault="00000000">
            <w:r>
              <w:rPr>
                <w:sz w:val="17"/>
              </w:rPr>
              <w:t>JWT access token</w:t>
            </w:r>
          </w:p>
        </w:tc>
        <w:tc>
          <w:tcPr>
            <w:tcW w:w="3312" w:type="dxa"/>
            <w:vAlign w:val="center"/>
          </w:tcPr>
          <w:p w14:paraId="2170CFC1" w14:textId="77777777" w:rsidR="00731491" w:rsidRDefault="00000000">
            <w:r>
              <w:rPr>
                <w:sz w:val="17"/>
              </w:rPr>
              <w:t>Authenticated request credential.</w:t>
            </w:r>
          </w:p>
        </w:tc>
        <w:tc>
          <w:tcPr>
            <w:tcW w:w="3312" w:type="dxa"/>
            <w:vAlign w:val="center"/>
          </w:tcPr>
          <w:p w14:paraId="7FDEE6D1" w14:textId="77777777" w:rsidR="00731491" w:rsidRDefault="00000000">
            <w:r>
              <w:rPr>
                <w:sz w:val="17"/>
              </w:rPr>
              <w:t>Stored by the frontend under floo_access_token in the discussed implementation.</w:t>
            </w:r>
          </w:p>
        </w:tc>
      </w:tr>
      <w:tr w:rsidR="00731491" w14:paraId="36C85F8A" w14:textId="77777777">
        <w:trPr>
          <w:jc w:val="center"/>
        </w:trPr>
        <w:tc>
          <w:tcPr>
            <w:tcW w:w="3312" w:type="dxa"/>
            <w:vAlign w:val="center"/>
          </w:tcPr>
          <w:p w14:paraId="1D2E0EEA" w14:textId="77777777" w:rsidR="00731491" w:rsidRDefault="00000000">
            <w:r>
              <w:rPr>
                <w:sz w:val="17"/>
              </w:rPr>
              <w:t>JWT validation settings</w:t>
            </w:r>
          </w:p>
        </w:tc>
        <w:tc>
          <w:tcPr>
            <w:tcW w:w="3312" w:type="dxa"/>
            <w:vAlign w:val="center"/>
          </w:tcPr>
          <w:p w14:paraId="0AFEE74D" w14:textId="77777777" w:rsidR="00731491" w:rsidRDefault="00000000">
            <w:r>
              <w:rPr>
                <w:sz w:val="17"/>
              </w:rPr>
              <w:t>Signature/issuer/audience/token validation.</w:t>
            </w:r>
          </w:p>
        </w:tc>
        <w:tc>
          <w:tcPr>
            <w:tcW w:w="3312" w:type="dxa"/>
            <w:vAlign w:val="center"/>
          </w:tcPr>
          <w:p w14:paraId="6FFC229A" w14:textId="77777777" w:rsidR="00731491" w:rsidRDefault="00000000">
            <w:r>
              <w:rPr>
                <w:sz w:val="17"/>
              </w:rPr>
              <w:t>Configured in backend JWT bearer authentication; exact secret/issuer values are not specified.</w:t>
            </w:r>
          </w:p>
        </w:tc>
      </w:tr>
      <w:tr w:rsidR="00731491" w14:paraId="598378C4" w14:textId="77777777">
        <w:trPr>
          <w:jc w:val="center"/>
        </w:trPr>
        <w:tc>
          <w:tcPr>
            <w:tcW w:w="3312" w:type="dxa"/>
            <w:vAlign w:val="center"/>
          </w:tcPr>
          <w:p w14:paraId="4005F2B2" w14:textId="77777777" w:rsidR="00731491" w:rsidRDefault="00000000">
            <w:r>
              <w:rPr>
                <w:sz w:val="17"/>
              </w:rPr>
              <w:t>Gateway routes</w:t>
            </w:r>
          </w:p>
        </w:tc>
        <w:tc>
          <w:tcPr>
            <w:tcW w:w="3312" w:type="dxa"/>
            <w:vAlign w:val="center"/>
          </w:tcPr>
          <w:p w14:paraId="3F3C6E08" w14:textId="77777777" w:rsidR="00731491" w:rsidRDefault="00000000">
            <w:r>
              <w:rPr>
                <w:sz w:val="17"/>
              </w:rPr>
              <w:t>Route frontend API calls to backend services.</w:t>
            </w:r>
          </w:p>
        </w:tc>
        <w:tc>
          <w:tcPr>
            <w:tcW w:w="3312" w:type="dxa"/>
            <w:vAlign w:val="center"/>
          </w:tcPr>
          <w:p w14:paraId="0C55FACE" w14:textId="77777777" w:rsidR="00731491" w:rsidRDefault="00000000">
            <w:r>
              <w:rPr>
                <w:sz w:val="17"/>
              </w:rPr>
              <w:t>Ocelot is used; exact route configuration values are not fully specified.</w:t>
            </w:r>
          </w:p>
        </w:tc>
      </w:tr>
      <w:tr w:rsidR="00731491" w14:paraId="557B0FBF" w14:textId="77777777">
        <w:trPr>
          <w:jc w:val="center"/>
        </w:trPr>
        <w:tc>
          <w:tcPr>
            <w:tcW w:w="3312" w:type="dxa"/>
            <w:vAlign w:val="center"/>
          </w:tcPr>
          <w:p w14:paraId="23BCDF6E" w14:textId="77777777" w:rsidR="00731491" w:rsidRDefault="00000000">
            <w:r>
              <w:rPr>
                <w:sz w:val="17"/>
              </w:rPr>
              <w:t>CORS</w:t>
            </w:r>
          </w:p>
        </w:tc>
        <w:tc>
          <w:tcPr>
            <w:tcW w:w="3312" w:type="dxa"/>
            <w:vAlign w:val="center"/>
          </w:tcPr>
          <w:p w14:paraId="1FD44BD7" w14:textId="77777777" w:rsidR="00731491" w:rsidRDefault="00000000">
            <w:r>
              <w:rPr>
                <w:sz w:val="17"/>
              </w:rPr>
              <w:t>Permit the frontend origin to call APIs.</w:t>
            </w:r>
          </w:p>
        </w:tc>
        <w:tc>
          <w:tcPr>
            <w:tcW w:w="3312" w:type="dxa"/>
            <w:vAlign w:val="center"/>
          </w:tcPr>
          <w:p w14:paraId="2E6E3885" w14:textId="77777777" w:rsidR="00731491" w:rsidRDefault="00000000">
            <w:r>
              <w:rPr>
                <w:sz w:val="17"/>
              </w:rPr>
              <w:t>Configured in backend; exact origin list is not specified.</w:t>
            </w:r>
          </w:p>
        </w:tc>
      </w:tr>
      <w:tr w:rsidR="00731491" w14:paraId="2137294A" w14:textId="77777777">
        <w:trPr>
          <w:jc w:val="center"/>
        </w:trPr>
        <w:tc>
          <w:tcPr>
            <w:tcW w:w="3312" w:type="dxa"/>
            <w:vAlign w:val="center"/>
          </w:tcPr>
          <w:p w14:paraId="6D17EC86" w14:textId="77777777" w:rsidR="00731491" w:rsidRDefault="00000000">
            <w:r>
              <w:rPr>
                <w:sz w:val="17"/>
              </w:rPr>
              <w:t>Logging configuration</w:t>
            </w:r>
          </w:p>
        </w:tc>
        <w:tc>
          <w:tcPr>
            <w:tcW w:w="3312" w:type="dxa"/>
            <w:vAlign w:val="center"/>
          </w:tcPr>
          <w:p w14:paraId="49D9BE39" w14:textId="77777777" w:rsidR="00731491" w:rsidRDefault="00000000">
            <w:r>
              <w:rPr>
                <w:sz w:val="17"/>
              </w:rPr>
              <w:t>Serilog sinks/levels/output.</w:t>
            </w:r>
          </w:p>
        </w:tc>
        <w:tc>
          <w:tcPr>
            <w:tcW w:w="3312" w:type="dxa"/>
            <w:vAlign w:val="center"/>
          </w:tcPr>
          <w:p w14:paraId="41638020" w14:textId="77777777" w:rsidR="00731491" w:rsidRDefault="00000000">
            <w:r>
              <w:rPr>
                <w:sz w:val="17"/>
              </w:rPr>
              <w:t>Serilog is used; exact sink configuration is not specified.</w:t>
            </w:r>
          </w:p>
        </w:tc>
      </w:tr>
    </w:tbl>
    <w:p w14:paraId="5C37B14E" w14:textId="77777777" w:rsidR="00731491" w:rsidRDefault="00731491"/>
    <w:p w14:paraId="5F99EABB" w14:textId="77777777" w:rsidR="00731491" w:rsidRDefault="00000000">
      <w:r>
        <w:rPr>
          <w:b/>
        </w:rPr>
        <w:t xml:space="preserve">Note: </w:t>
      </w:r>
      <w:r>
        <w:t>Secrets, connection strings and token signing keys are intentionally not reproduced in this document.</w:t>
      </w:r>
    </w:p>
    <w:p w14:paraId="2ECEE944" w14:textId="77777777" w:rsidR="00731491" w:rsidRDefault="00000000">
      <w:pPr>
        <w:pStyle w:val="Heading1"/>
      </w:pPr>
      <w:r>
        <w:t>8. Data Ownership and Cross-Service Rules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31491" w14:paraId="7D710406" w14:textId="77777777">
        <w:trPr>
          <w:jc w:val="center"/>
        </w:trPr>
        <w:tc>
          <w:tcPr>
            <w:tcW w:w="1987" w:type="dxa"/>
            <w:shd w:val="clear" w:color="auto" w:fill="D9EAF7"/>
            <w:vAlign w:val="center"/>
          </w:tcPr>
          <w:p w14:paraId="52D7ADAB" w14:textId="77777777" w:rsidR="00731491" w:rsidRDefault="00000000">
            <w:r>
              <w:rPr>
                <w:b/>
                <w:sz w:val="17"/>
              </w:rPr>
              <w:t>Service</w:t>
            </w:r>
          </w:p>
        </w:tc>
        <w:tc>
          <w:tcPr>
            <w:tcW w:w="1987" w:type="dxa"/>
            <w:shd w:val="clear" w:color="auto" w:fill="D9EAF7"/>
            <w:vAlign w:val="center"/>
          </w:tcPr>
          <w:p w14:paraId="372E5C67" w14:textId="77777777" w:rsidR="00731491" w:rsidRDefault="00000000">
            <w:r>
              <w:rPr>
                <w:b/>
                <w:sz w:val="17"/>
              </w:rPr>
              <w:t>Owns Data</w:t>
            </w:r>
          </w:p>
        </w:tc>
        <w:tc>
          <w:tcPr>
            <w:tcW w:w="1987" w:type="dxa"/>
            <w:shd w:val="clear" w:color="auto" w:fill="D9EAF7"/>
            <w:vAlign w:val="center"/>
          </w:tcPr>
          <w:p w14:paraId="089BA8BF" w14:textId="77777777" w:rsidR="00731491" w:rsidRDefault="00000000">
            <w:r>
              <w:rPr>
                <w:b/>
                <w:sz w:val="17"/>
              </w:rPr>
              <w:t>Can Read</w:t>
            </w:r>
          </w:p>
        </w:tc>
        <w:tc>
          <w:tcPr>
            <w:tcW w:w="1987" w:type="dxa"/>
            <w:shd w:val="clear" w:color="auto" w:fill="D9EAF7"/>
            <w:vAlign w:val="center"/>
          </w:tcPr>
          <w:p w14:paraId="56A56C3F" w14:textId="77777777" w:rsidR="00731491" w:rsidRDefault="00000000">
            <w:r>
              <w:rPr>
                <w:b/>
                <w:sz w:val="17"/>
              </w:rPr>
              <w:t>Can Modify</w:t>
            </w:r>
          </w:p>
        </w:tc>
        <w:tc>
          <w:tcPr>
            <w:tcW w:w="1987" w:type="dxa"/>
            <w:shd w:val="clear" w:color="auto" w:fill="D9EAF7"/>
            <w:vAlign w:val="center"/>
          </w:tcPr>
          <w:p w14:paraId="233683F5" w14:textId="77777777" w:rsidR="00731491" w:rsidRDefault="00000000">
            <w:r>
              <w:rPr>
                <w:b/>
                <w:sz w:val="17"/>
              </w:rPr>
              <w:t>Cross-Service Access Method</w:t>
            </w:r>
          </w:p>
        </w:tc>
      </w:tr>
      <w:tr w:rsidR="00731491" w14:paraId="620AB274" w14:textId="77777777">
        <w:trPr>
          <w:jc w:val="center"/>
        </w:trPr>
        <w:tc>
          <w:tcPr>
            <w:tcW w:w="1987" w:type="dxa"/>
            <w:vAlign w:val="center"/>
          </w:tcPr>
          <w:p w14:paraId="73B458F5" w14:textId="77777777" w:rsidR="00731491" w:rsidRDefault="00000000">
            <w:r>
              <w:rPr>
                <w:sz w:val="17"/>
              </w:rPr>
              <w:t>Auth Gateway / Auth boundary</w:t>
            </w:r>
          </w:p>
        </w:tc>
        <w:tc>
          <w:tcPr>
            <w:tcW w:w="1987" w:type="dxa"/>
            <w:vAlign w:val="center"/>
          </w:tcPr>
          <w:p w14:paraId="68C595BA" w14:textId="77777777" w:rsidR="00731491" w:rsidRDefault="00000000">
            <w:r>
              <w:rPr>
                <w:sz w:val="17"/>
              </w:rPr>
              <w:t>Authentication users/credentials and identity claims as implemented.</w:t>
            </w:r>
          </w:p>
        </w:tc>
        <w:tc>
          <w:tcPr>
            <w:tcW w:w="1987" w:type="dxa"/>
            <w:vAlign w:val="center"/>
          </w:tcPr>
          <w:p w14:paraId="7F0E01F8" w14:textId="77777777" w:rsidR="00731491" w:rsidRDefault="00000000">
            <w:r>
              <w:rPr>
                <w:sz w:val="17"/>
              </w:rPr>
              <w:t>Own authentication data.</w:t>
            </w:r>
          </w:p>
        </w:tc>
        <w:tc>
          <w:tcPr>
            <w:tcW w:w="1987" w:type="dxa"/>
            <w:vAlign w:val="center"/>
          </w:tcPr>
          <w:p w14:paraId="576E7B88" w14:textId="77777777" w:rsidR="00731491" w:rsidRDefault="00000000">
            <w:r>
              <w:rPr>
                <w:sz w:val="17"/>
              </w:rPr>
              <w:t>Authentication data.</w:t>
            </w:r>
          </w:p>
        </w:tc>
        <w:tc>
          <w:tcPr>
            <w:tcW w:w="1987" w:type="dxa"/>
            <w:vAlign w:val="center"/>
          </w:tcPr>
          <w:p w14:paraId="4485F4BC" w14:textId="77777777" w:rsidR="00731491" w:rsidRDefault="00000000">
            <w:r>
              <w:rPr>
                <w:sz w:val="17"/>
              </w:rPr>
              <w:t>API/application integration with Customer Service when identity linking is required.</w:t>
            </w:r>
          </w:p>
        </w:tc>
      </w:tr>
      <w:tr w:rsidR="00731491" w14:paraId="0F4866E3" w14:textId="77777777">
        <w:trPr>
          <w:jc w:val="center"/>
        </w:trPr>
        <w:tc>
          <w:tcPr>
            <w:tcW w:w="1987" w:type="dxa"/>
            <w:vAlign w:val="center"/>
          </w:tcPr>
          <w:p w14:paraId="4F6CE408" w14:textId="1AB80C68" w:rsidR="00731491" w:rsidRDefault="00000000">
            <w:r>
              <w:rPr>
                <w:sz w:val="17"/>
              </w:rPr>
              <w:t xml:space="preserve">Customer </w:t>
            </w:r>
            <w:r w:rsidR="001C60CC">
              <w:rPr>
                <w:sz w:val="17"/>
              </w:rPr>
              <w:t xml:space="preserve">and Property </w:t>
            </w:r>
            <w:r>
              <w:rPr>
                <w:sz w:val="17"/>
              </w:rPr>
              <w:t>Service</w:t>
            </w:r>
          </w:p>
        </w:tc>
        <w:tc>
          <w:tcPr>
            <w:tcW w:w="1987" w:type="dxa"/>
            <w:vAlign w:val="center"/>
          </w:tcPr>
          <w:p w14:paraId="1F74E338" w14:textId="642BA7CE" w:rsidR="00731491" w:rsidRDefault="00000000">
            <w:r>
              <w:rPr>
                <w:sz w:val="17"/>
              </w:rPr>
              <w:t>Customer profile/identity data</w:t>
            </w:r>
            <w:r w:rsidR="001C60CC">
              <w:rPr>
                <w:sz w:val="17"/>
              </w:rPr>
              <w:t xml:space="preserve"> and Property Records</w:t>
            </w:r>
          </w:p>
        </w:tc>
        <w:tc>
          <w:tcPr>
            <w:tcW w:w="1987" w:type="dxa"/>
            <w:vAlign w:val="center"/>
          </w:tcPr>
          <w:p w14:paraId="623DACCA" w14:textId="77777777" w:rsidR="00731491" w:rsidRDefault="00000000">
            <w:r>
              <w:rPr>
                <w:sz w:val="17"/>
              </w:rPr>
              <w:t>Own customer data and data exposed by APIs.</w:t>
            </w:r>
          </w:p>
        </w:tc>
        <w:tc>
          <w:tcPr>
            <w:tcW w:w="1987" w:type="dxa"/>
            <w:vAlign w:val="center"/>
          </w:tcPr>
          <w:p w14:paraId="731AAC3A" w14:textId="02F02EA5" w:rsidR="00731491" w:rsidRDefault="00000000">
            <w:r>
              <w:rPr>
                <w:sz w:val="17"/>
              </w:rPr>
              <w:t>Customer records</w:t>
            </w:r>
            <w:r w:rsidR="001C60CC">
              <w:rPr>
                <w:sz w:val="17"/>
              </w:rPr>
              <w:t xml:space="preserve"> and Property Records</w:t>
            </w:r>
          </w:p>
        </w:tc>
        <w:tc>
          <w:tcPr>
            <w:tcW w:w="1987" w:type="dxa"/>
            <w:vAlign w:val="center"/>
          </w:tcPr>
          <w:p w14:paraId="614E2E05" w14:textId="77777777" w:rsidR="00731491" w:rsidRDefault="00000000">
            <w:r>
              <w:rPr>
                <w:sz w:val="17"/>
              </w:rPr>
              <w:t>API endpoints consumed by other services.</w:t>
            </w:r>
          </w:p>
        </w:tc>
      </w:tr>
      <w:tr w:rsidR="00731491" w14:paraId="7798DE52" w14:textId="77777777">
        <w:trPr>
          <w:jc w:val="center"/>
        </w:trPr>
        <w:tc>
          <w:tcPr>
            <w:tcW w:w="1987" w:type="dxa"/>
            <w:vAlign w:val="center"/>
          </w:tcPr>
          <w:p w14:paraId="130794C2" w14:textId="77777777" w:rsidR="00731491" w:rsidRDefault="00000000">
            <w:r>
              <w:rPr>
                <w:sz w:val="17"/>
              </w:rPr>
              <w:t>Policy Service</w:t>
            </w:r>
          </w:p>
        </w:tc>
        <w:tc>
          <w:tcPr>
            <w:tcW w:w="1987" w:type="dxa"/>
            <w:vAlign w:val="center"/>
          </w:tcPr>
          <w:p w14:paraId="24E29126" w14:textId="77777777" w:rsidR="00731491" w:rsidRDefault="00000000">
            <w:r>
              <w:rPr>
                <w:sz w:val="17"/>
              </w:rPr>
              <w:t>Products, risk assessments, underwriting, quotes and policy records within its bounded context.</w:t>
            </w:r>
          </w:p>
        </w:tc>
        <w:tc>
          <w:tcPr>
            <w:tcW w:w="1987" w:type="dxa"/>
            <w:vAlign w:val="center"/>
          </w:tcPr>
          <w:p w14:paraId="22E71AE6" w14:textId="77777777" w:rsidR="00731491" w:rsidRDefault="00000000">
            <w:r>
              <w:rPr>
                <w:sz w:val="17"/>
              </w:rPr>
              <w:t>Its own records and data exposed by other services.</w:t>
            </w:r>
          </w:p>
        </w:tc>
        <w:tc>
          <w:tcPr>
            <w:tcW w:w="1987" w:type="dxa"/>
            <w:vAlign w:val="center"/>
          </w:tcPr>
          <w:p w14:paraId="16FFB6F5" w14:textId="77777777" w:rsidR="00731491" w:rsidRDefault="00000000">
            <w:r>
              <w:rPr>
                <w:sz w:val="17"/>
              </w:rPr>
              <w:t>Its own records.</w:t>
            </w:r>
          </w:p>
        </w:tc>
        <w:tc>
          <w:tcPr>
            <w:tcW w:w="1987" w:type="dxa"/>
            <w:vAlign w:val="center"/>
          </w:tcPr>
          <w:p w14:paraId="6B1AA0D4" w14:textId="77777777" w:rsidR="00731491" w:rsidRDefault="00000000">
            <w:r>
              <w:rPr>
                <w:sz w:val="17"/>
              </w:rPr>
              <w:t>API-mediated customer/property/claim references where needed.</w:t>
            </w:r>
          </w:p>
        </w:tc>
      </w:tr>
      <w:tr w:rsidR="00731491" w14:paraId="5DABD6A6" w14:textId="77777777">
        <w:trPr>
          <w:jc w:val="center"/>
        </w:trPr>
        <w:tc>
          <w:tcPr>
            <w:tcW w:w="1987" w:type="dxa"/>
            <w:vAlign w:val="center"/>
          </w:tcPr>
          <w:p w14:paraId="3E95F2FD" w14:textId="77777777" w:rsidR="00731491" w:rsidRDefault="00000000">
            <w:r>
              <w:rPr>
                <w:sz w:val="17"/>
              </w:rPr>
              <w:t>Claim Service</w:t>
            </w:r>
          </w:p>
        </w:tc>
        <w:tc>
          <w:tcPr>
            <w:tcW w:w="1987" w:type="dxa"/>
            <w:vAlign w:val="center"/>
          </w:tcPr>
          <w:p w14:paraId="1997AFDA" w14:textId="77777777" w:rsidR="00731491" w:rsidRDefault="00000000">
            <w:r>
              <w:rPr>
                <w:sz w:val="17"/>
              </w:rPr>
              <w:t xml:space="preserve">Claim records and claim </w:t>
            </w:r>
            <w:r>
              <w:rPr>
                <w:sz w:val="17"/>
              </w:rPr>
              <w:lastRenderedPageBreak/>
              <w:t>workflow state.</w:t>
            </w:r>
          </w:p>
        </w:tc>
        <w:tc>
          <w:tcPr>
            <w:tcW w:w="1987" w:type="dxa"/>
            <w:vAlign w:val="center"/>
          </w:tcPr>
          <w:p w14:paraId="6B41ECCC" w14:textId="77777777" w:rsidR="00731491" w:rsidRDefault="00000000">
            <w:r>
              <w:rPr>
                <w:sz w:val="17"/>
              </w:rPr>
              <w:lastRenderedPageBreak/>
              <w:t xml:space="preserve">Claims and permitted </w:t>
            </w:r>
            <w:r>
              <w:rPr>
                <w:sz w:val="17"/>
              </w:rPr>
              <w:lastRenderedPageBreak/>
              <w:t>referenced policy/customer data.</w:t>
            </w:r>
          </w:p>
        </w:tc>
        <w:tc>
          <w:tcPr>
            <w:tcW w:w="1987" w:type="dxa"/>
            <w:vAlign w:val="center"/>
          </w:tcPr>
          <w:p w14:paraId="5B264D90" w14:textId="77777777" w:rsidR="00731491" w:rsidRDefault="00000000">
            <w:r>
              <w:rPr>
                <w:sz w:val="17"/>
              </w:rPr>
              <w:lastRenderedPageBreak/>
              <w:t>Claim records.</w:t>
            </w:r>
          </w:p>
        </w:tc>
        <w:tc>
          <w:tcPr>
            <w:tcW w:w="1987" w:type="dxa"/>
            <w:vAlign w:val="center"/>
          </w:tcPr>
          <w:p w14:paraId="677A661A" w14:textId="77777777" w:rsidR="00731491" w:rsidRDefault="00000000">
            <w:r>
              <w:rPr>
                <w:sz w:val="17"/>
              </w:rPr>
              <w:t xml:space="preserve">API-mediated references </w:t>
            </w:r>
            <w:r>
              <w:rPr>
                <w:sz w:val="17"/>
              </w:rPr>
              <w:lastRenderedPageBreak/>
              <w:t>to Policy/Customer data; no direct database ownership sharing.</w:t>
            </w:r>
          </w:p>
        </w:tc>
      </w:tr>
    </w:tbl>
    <w:p w14:paraId="24568B07" w14:textId="77777777" w:rsidR="00731491" w:rsidRDefault="00731491"/>
    <w:p w14:paraId="27205486" w14:textId="77777777" w:rsidR="00731491" w:rsidRDefault="00000000">
      <w:r>
        <w:t>The authoritative owner of a business object should be the service that defines its lifecycle. Other services should store only the identifier/reference necessary for their workflow and validate the reference through an API when business correctness requires current data.</w:t>
      </w:r>
    </w:p>
    <w:p w14:paraId="1E576F60" w14:textId="77777777" w:rsidR="00731491" w:rsidRDefault="00000000">
      <w:pPr>
        <w:pStyle w:val="Heading2"/>
      </w:pPr>
      <w:r>
        <w:t>8.1 Customer Identity Linking</w:t>
      </w:r>
    </w:p>
    <w:p w14:paraId="1B586F6C" w14:textId="77777777" w:rsidR="00731491" w:rsidRDefault="00000000">
      <w:r>
        <w:t>The project context emphasizes that an authentication user must not be associated with a randomly generated CustomerId when the business rule requires an existing customer. A valid linking workflow checks the supplied CustomerId, retrieves the customer from Customer Service, verifies that the customer exists and is active where required, compares identity attributes such as email when required by the implementation, and only then establishes the association.</w:t>
      </w:r>
    </w:p>
    <w:p w14:paraId="2AB748E5" w14:textId="77777777" w:rsidR="00731491" w:rsidRDefault="00000000">
      <w:pPr>
        <w:pStyle w:val="ListBullet"/>
      </w:pPr>
      <w:r>
        <w:t>Customer Service remains authoritative for customer business identity.</w:t>
      </w:r>
    </w:p>
    <w:p w14:paraId="547437AE" w14:textId="77777777" w:rsidR="00731491" w:rsidRDefault="00000000">
      <w:pPr>
        <w:pStyle w:val="ListBullet"/>
      </w:pPr>
      <w:r>
        <w:t>Authentication remains authoritative for login credentials and authenticated claims.</w:t>
      </w:r>
    </w:p>
    <w:p w14:paraId="0988FAC9" w14:textId="77777777" w:rsidR="00731491" w:rsidRDefault="00000000">
      <w:pPr>
        <w:pStyle w:val="ListBullet"/>
      </w:pPr>
      <w:r>
        <w:t>A shared CustomerId is a logical cross-service reference unless both records belong to the same database boundary.</w:t>
      </w:r>
    </w:p>
    <w:p w14:paraId="6709AC10" w14:textId="77777777" w:rsidR="00731491" w:rsidRDefault="00000000">
      <w:pPr>
        <w:pStyle w:val="ListBullet"/>
      </w:pPr>
      <w:r>
        <w:t>Direct database access between services should be avoided.</w:t>
      </w:r>
    </w:p>
    <w:p w14:paraId="791AC0BE" w14:textId="77777777" w:rsidR="00731491" w:rsidRDefault="00000000">
      <w:pPr>
        <w:pStyle w:val="ListBullet"/>
      </w:pPr>
      <w:r>
        <w:t>A failure to validate a customer reference should stop the dependent business operation rather than creating a dangling relationship.</w:t>
      </w:r>
    </w:p>
    <w:p w14:paraId="12613E8C" w14:textId="77777777" w:rsidR="00731491" w:rsidRDefault="00000000">
      <w:pPr>
        <w:pStyle w:val="Heading1"/>
      </w:pPr>
      <w:r>
        <w:t>9. Data Model Overview</w:t>
      </w:r>
    </w:p>
    <w:tbl>
      <w:tblPr>
        <w:tblStyle w:val="TableGrid"/>
        <w:tblW w:w="0" w:type="auto"/>
        <w:jc w:val="center"/>
        <w:tblLook w:val="04A0" w:firstRow="1" w:lastRow="0" w:firstColumn="1" w:lastColumn="0" w:noHBand="0" w:noVBand="1"/>
      </w:tblPr>
      <w:tblGrid>
        <w:gridCol w:w="1521"/>
        <w:gridCol w:w="1507"/>
        <w:gridCol w:w="1527"/>
        <w:gridCol w:w="2454"/>
        <w:gridCol w:w="1109"/>
        <w:gridCol w:w="2034"/>
      </w:tblGrid>
      <w:tr w:rsidR="00731491" w14:paraId="0E618B38" w14:textId="77777777">
        <w:trPr>
          <w:jc w:val="center"/>
        </w:trPr>
        <w:tc>
          <w:tcPr>
            <w:tcW w:w="1656" w:type="dxa"/>
            <w:shd w:val="clear" w:color="auto" w:fill="D9EAF7"/>
            <w:vAlign w:val="center"/>
          </w:tcPr>
          <w:p w14:paraId="37A94EB6" w14:textId="77777777" w:rsidR="00731491" w:rsidRDefault="00000000">
            <w:r>
              <w:rPr>
                <w:b/>
                <w:sz w:val="17"/>
              </w:rPr>
              <w:t>Entity</w:t>
            </w:r>
          </w:p>
        </w:tc>
        <w:tc>
          <w:tcPr>
            <w:tcW w:w="1656" w:type="dxa"/>
            <w:shd w:val="clear" w:color="auto" w:fill="D9EAF7"/>
            <w:vAlign w:val="center"/>
          </w:tcPr>
          <w:p w14:paraId="753D6B63" w14:textId="77777777" w:rsidR="00731491" w:rsidRDefault="00000000">
            <w:r>
              <w:rPr>
                <w:b/>
                <w:sz w:val="17"/>
              </w:rPr>
              <w:t>Purpose</w:t>
            </w:r>
          </w:p>
        </w:tc>
        <w:tc>
          <w:tcPr>
            <w:tcW w:w="1656" w:type="dxa"/>
            <w:shd w:val="clear" w:color="auto" w:fill="D9EAF7"/>
            <w:vAlign w:val="center"/>
          </w:tcPr>
          <w:p w14:paraId="504DBBE9" w14:textId="77777777" w:rsidR="00731491" w:rsidRDefault="00000000">
            <w:r>
              <w:rPr>
                <w:b/>
                <w:sz w:val="17"/>
              </w:rPr>
              <w:t>Primary Key</w:t>
            </w:r>
          </w:p>
        </w:tc>
        <w:tc>
          <w:tcPr>
            <w:tcW w:w="1656" w:type="dxa"/>
            <w:shd w:val="clear" w:color="auto" w:fill="D9EAF7"/>
            <w:vAlign w:val="center"/>
          </w:tcPr>
          <w:p w14:paraId="512EB8BA" w14:textId="77777777" w:rsidR="00731491" w:rsidRDefault="00000000">
            <w:r>
              <w:rPr>
                <w:b/>
                <w:sz w:val="17"/>
              </w:rPr>
              <w:t>Important Attributes</w:t>
            </w:r>
          </w:p>
        </w:tc>
        <w:tc>
          <w:tcPr>
            <w:tcW w:w="1656" w:type="dxa"/>
            <w:shd w:val="clear" w:color="auto" w:fill="D9EAF7"/>
            <w:vAlign w:val="center"/>
          </w:tcPr>
          <w:p w14:paraId="0871A4AB" w14:textId="77777777" w:rsidR="00731491" w:rsidRDefault="00000000">
            <w:r>
              <w:rPr>
                <w:b/>
                <w:sz w:val="17"/>
              </w:rPr>
              <w:t>Owner Service</w:t>
            </w:r>
          </w:p>
        </w:tc>
        <w:tc>
          <w:tcPr>
            <w:tcW w:w="1656" w:type="dxa"/>
            <w:shd w:val="clear" w:color="auto" w:fill="D9EAF7"/>
            <w:vAlign w:val="center"/>
          </w:tcPr>
          <w:p w14:paraId="0AC6F995" w14:textId="77777777" w:rsidR="00731491" w:rsidRDefault="00000000">
            <w:r>
              <w:rPr>
                <w:b/>
                <w:sz w:val="17"/>
              </w:rPr>
              <w:t>Relationships</w:t>
            </w:r>
          </w:p>
        </w:tc>
      </w:tr>
      <w:tr w:rsidR="00731491" w14:paraId="6AD3F320" w14:textId="77777777">
        <w:trPr>
          <w:jc w:val="center"/>
        </w:trPr>
        <w:tc>
          <w:tcPr>
            <w:tcW w:w="1656" w:type="dxa"/>
            <w:vAlign w:val="center"/>
          </w:tcPr>
          <w:p w14:paraId="4F269EC3" w14:textId="77777777" w:rsidR="00731491" w:rsidRDefault="00000000">
            <w:r>
              <w:rPr>
                <w:sz w:val="17"/>
              </w:rPr>
              <w:t>Customer</w:t>
            </w:r>
          </w:p>
        </w:tc>
        <w:tc>
          <w:tcPr>
            <w:tcW w:w="1656" w:type="dxa"/>
            <w:vAlign w:val="center"/>
          </w:tcPr>
          <w:p w14:paraId="17A57A41" w14:textId="77777777" w:rsidR="00731491" w:rsidRDefault="00000000">
            <w:r>
              <w:rPr>
                <w:sz w:val="17"/>
              </w:rPr>
              <w:t>Represents insurance customer identity/profile.</w:t>
            </w:r>
          </w:p>
        </w:tc>
        <w:tc>
          <w:tcPr>
            <w:tcW w:w="1656" w:type="dxa"/>
            <w:vAlign w:val="center"/>
          </w:tcPr>
          <w:p w14:paraId="424FDA2B" w14:textId="77777777" w:rsidR="00731491" w:rsidRDefault="00000000">
            <w:proofErr w:type="spellStart"/>
            <w:r>
              <w:rPr>
                <w:sz w:val="17"/>
              </w:rPr>
              <w:t>CustomerId</w:t>
            </w:r>
            <w:proofErr w:type="spellEnd"/>
          </w:p>
        </w:tc>
        <w:tc>
          <w:tcPr>
            <w:tcW w:w="1656" w:type="dxa"/>
            <w:vAlign w:val="center"/>
          </w:tcPr>
          <w:p w14:paraId="0C717333" w14:textId="77777777" w:rsidR="00731491" w:rsidRDefault="00000000">
            <w:r>
              <w:rPr>
                <w:sz w:val="17"/>
              </w:rPr>
              <w:t>Email, name, phone, status.</w:t>
            </w:r>
          </w:p>
        </w:tc>
        <w:tc>
          <w:tcPr>
            <w:tcW w:w="1656" w:type="dxa"/>
            <w:vAlign w:val="center"/>
          </w:tcPr>
          <w:p w14:paraId="775D1B41" w14:textId="77777777" w:rsidR="00731491" w:rsidRDefault="00000000">
            <w:r>
              <w:rPr>
                <w:sz w:val="17"/>
              </w:rPr>
              <w:t>Customer Service</w:t>
            </w:r>
          </w:p>
        </w:tc>
        <w:tc>
          <w:tcPr>
            <w:tcW w:w="1656" w:type="dxa"/>
            <w:vAlign w:val="center"/>
          </w:tcPr>
          <w:p w14:paraId="49EB8180" w14:textId="77777777" w:rsidR="00731491" w:rsidRDefault="00000000">
            <w:r>
              <w:rPr>
                <w:sz w:val="17"/>
              </w:rPr>
              <w:t>Customer → properties, risk/policy/claim references.</w:t>
            </w:r>
          </w:p>
        </w:tc>
      </w:tr>
      <w:tr w:rsidR="00731491" w14:paraId="0DEF101A" w14:textId="77777777">
        <w:trPr>
          <w:jc w:val="center"/>
        </w:trPr>
        <w:tc>
          <w:tcPr>
            <w:tcW w:w="1656" w:type="dxa"/>
            <w:vAlign w:val="center"/>
          </w:tcPr>
          <w:p w14:paraId="6022F47B" w14:textId="77777777" w:rsidR="00731491" w:rsidRDefault="00000000">
            <w:r>
              <w:rPr>
                <w:sz w:val="17"/>
              </w:rPr>
              <w:t>Property</w:t>
            </w:r>
          </w:p>
        </w:tc>
        <w:tc>
          <w:tcPr>
            <w:tcW w:w="1656" w:type="dxa"/>
            <w:vAlign w:val="center"/>
          </w:tcPr>
          <w:p w14:paraId="3809F537" w14:textId="77777777" w:rsidR="00731491" w:rsidRDefault="00000000">
            <w:r>
              <w:rPr>
                <w:sz w:val="17"/>
              </w:rPr>
              <w:t>Represents an insured/customer-owned property.</w:t>
            </w:r>
          </w:p>
        </w:tc>
        <w:tc>
          <w:tcPr>
            <w:tcW w:w="1656" w:type="dxa"/>
            <w:vAlign w:val="center"/>
          </w:tcPr>
          <w:p w14:paraId="71111359" w14:textId="77777777" w:rsidR="00731491" w:rsidRDefault="00000000">
            <w:proofErr w:type="spellStart"/>
            <w:r>
              <w:rPr>
                <w:sz w:val="17"/>
              </w:rPr>
              <w:t>PropertyId</w:t>
            </w:r>
            <w:proofErr w:type="spellEnd"/>
          </w:p>
        </w:tc>
        <w:tc>
          <w:tcPr>
            <w:tcW w:w="1656" w:type="dxa"/>
            <w:vAlign w:val="center"/>
          </w:tcPr>
          <w:p w14:paraId="37202B67" w14:textId="77777777" w:rsidR="00731491" w:rsidRDefault="00000000">
            <w:proofErr w:type="spellStart"/>
            <w:r>
              <w:rPr>
                <w:sz w:val="17"/>
              </w:rPr>
              <w:t>CustomerId</w:t>
            </w:r>
            <w:proofErr w:type="spellEnd"/>
            <w:r>
              <w:rPr>
                <w:sz w:val="17"/>
              </w:rPr>
              <w:t>, address/property information.</w:t>
            </w:r>
          </w:p>
        </w:tc>
        <w:tc>
          <w:tcPr>
            <w:tcW w:w="1656" w:type="dxa"/>
            <w:vAlign w:val="center"/>
          </w:tcPr>
          <w:p w14:paraId="682DE1D0" w14:textId="77777777" w:rsidR="00731491" w:rsidRDefault="00000000">
            <w:r>
              <w:rPr>
                <w:sz w:val="17"/>
              </w:rPr>
              <w:t>Property Service</w:t>
            </w:r>
          </w:p>
        </w:tc>
        <w:tc>
          <w:tcPr>
            <w:tcW w:w="1656" w:type="dxa"/>
            <w:vAlign w:val="center"/>
          </w:tcPr>
          <w:p w14:paraId="433CC8C5" w14:textId="77777777" w:rsidR="00731491" w:rsidRDefault="00000000">
            <w:r>
              <w:rPr>
                <w:sz w:val="17"/>
              </w:rPr>
              <w:t>Logical reference to Customer.</w:t>
            </w:r>
          </w:p>
        </w:tc>
      </w:tr>
      <w:tr w:rsidR="00731491" w14:paraId="20EF3C05" w14:textId="77777777">
        <w:trPr>
          <w:jc w:val="center"/>
        </w:trPr>
        <w:tc>
          <w:tcPr>
            <w:tcW w:w="1656" w:type="dxa"/>
            <w:vAlign w:val="center"/>
          </w:tcPr>
          <w:p w14:paraId="27496374" w14:textId="77777777" w:rsidR="00731491" w:rsidRDefault="00000000">
            <w:r>
              <w:rPr>
                <w:sz w:val="17"/>
              </w:rPr>
              <w:t>InsuranceProduct</w:t>
            </w:r>
          </w:p>
        </w:tc>
        <w:tc>
          <w:tcPr>
            <w:tcW w:w="1656" w:type="dxa"/>
            <w:vAlign w:val="center"/>
          </w:tcPr>
          <w:p w14:paraId="457920D9" w14:textId="77777777" w:rsidR="00731491" w:rsidRDefault="00000000">
            <w:r>
              <w:rPr>
                <w:sz w:val="17"/>
              </w:rPr>
              <w:t>Defines available flood insurance product/rules.</w:t>
            </w:r>
          </w:p>
        </w:tc>
        <w:tc>
          <w:tcPr>
            <w:tcW w:w="1656" w:type="dxa"/>
            <w:vAlign w:val="center"/>
          </w:tcPr>
          <w:p w14:paraId="52EDF827" w14:textId="77777777" w:rsidR="00731491" w:rsidRDefault="00000000">
            <w:r>
              <w:rPr>
                <w:sz w:val="17"/>
              </w:rPr>
              <w:t>ProductId</w:t>
            </w:r>
          </w:p>
        </w:tc>
        <w:tc>
          <w:tcPr>
            <w:tcW w:w="1656" w:type="dxa"/>
            <w:vAlign w:val="center"/>
          </w:tcPr>
          <w:p w14:paraId="0E55C969" w14:textId="77777777" w:rsidR="00731491" w:rsidRDefault="00000000">
            <w:r>
              <w:rPr>
                <w:sz w:val="17"/>
              </w:rPr>
              <w:t>ProductCode, ProductName, coverage/deductible limits, review flag.</w:t>
            </w:r>
          </w:p>
        </w:tc>
        <w:tc>
          <w:tcPr>
            <w:tcW w:w="1656" w:type="dxa"/>
            <w:vAlign w:val="center"/>
          </w:tcPr>
          <w:p w14:paraId="0C1C8170" w14:textId="77777777" w:rsidR="00731491" w:rsidRDefault="00000000">
            <w:r>
              <w:rPr>
                <w:sz w:val="17"/>
              </w:rPr>
              <w:t>Policy Service</w:t>
            </w:r>
          </w:p>
        </w:tc>
        <w:tc>
          <w:tcPr>
            <w:tcW w:w="1656" w:type="dxa"/>
            <w:vAlign w:val="center"/>
          </w:tcPr>
          <w:p w14:paraId="3C9E5352" w14:textId="77777777" w:rsidR="00731491" w:rsidRDefault="00000000">
            <w:r>
              <w:rPr>
                <w:sz w:val="17"/>
              </w:rPr>
              <w:t>Referenced by underwriting/quote/policy.</w:t>
            </w:r>
          </w:p>
        </w:tc>
      </w:tr>
      <w:tr w:rsidR="00731491" w14:paraId="522B237A" w14:textId="77777777">
        <w:trPr>
          <w:jc w:val="center"/>
        </w:trPr>
        <w:tc>
          <w:tcPr>
            <w:tcW w:w="1656" w:type="dxa"/>
            <w:vAlign w:val="center"/>
          </w:tcPr>
          <w:p w14:paraId="14DE4D62" w14:textId="77777777" w:rsidR="00731491" w:rsidRDefault="00000000">
            <w:r>
              <w:rPr>
                <w:sz w:val="17"/>
              </w:rPr>
              <w:t>RiskAssessment</w:t>
            </w:r>
          </w:p>
        </w:tc>
        <w:tc>
          <w:tcPr>
            <w:tcW w:w="1656" w:type="dxa"/>
            <w:vAlign w:val="center"/>
          </w:tcPr>
          <w:p w14:paraId="2F4B599B" w14:textId="77777777" w:rsidR="00731491" w:rsidRDefault="00000000">
            <w:r>
              <w:rPr>
                <w:sz w:val="17"/>
              </w:rPr>
              <w:t>Captures flood-risk inputs and classification.</w:t>
            </w:r>
          </w:p>
        </w:tc>
        <w:tc>
          <w:tcPr>
            <w:tcW w:w="1656" w:type="dxa"/>
            <w:vAlign w:val="center"/>
          </w:tcPr>
          <w:p w14:paraId="78B96134" w14:textId="77777777" w:rsidR="00731491" w:rsidRDefault="00000000">
            <w:r>
              <w:rPr>
                <w:sz w:val="17"/>
              </w:rPr>
              <w:t>RiskAssessmentId</w:t>
            </w:r>
          </w:p>
        </w:tc>
        <w:tc>
          <w:tcPr>
            <w:tcW w:w="1656" w:type="dxa"/>
            <w:vAlign w:val="center"/>
          </w:tcPr>
          <w:p w14:paraId="7AD2F62F" w14:textId="77777777" w:rsidR="00731491" w:rsidRDefault="00000000">
            <w:r>
              <w:rPr>
                <w:sz w:val="17"/>
              </w:rPr>
              <w:t>PropertyId, flood count, mitigation, score/level/status.</w:t>
            </w:r>
          </w:p>
        </w:tc>
        <w:tc>
          <w:tcPr>
            <w:tcW w:w="1656" w:type="dxa"/>
            <w:vAlign w:val="center"/>
          </w:tcPr>
          <w:p w14:paraId="0A3B514E" w14:textId="77777777" w:rsidR="00731491" w:rsidRDefault="00000000">
            <w:r>
              <w:rPr>
                <w:sz w:val="17"/>
              </w:rPr>
              <w:t>Policy Service</w:t>
            </w:r>
          </w:p>
        </w:tc>
        <w:tc>
          <w:tcPr>
            <w:tcW w:w="1656" w:type="dxa"/>
            <w:vAlign w:val="center"/>
          </w:tcPr>
          <w:p w14:paraId="20AAC3ED" w14:textId="77777777" w:rsidR="00731491" w:rsidRDefault="00000000">
            <w:r>
              <w:rPr>
                <w:sz w:val="17"/>
              </w:rPr>
              <w:t>Input to underwriting.</w:t>
            </w:r>
          </w:p>
        </w:tc>
      </w:tr>
      <w:tr w:rsidR="00731491" w14:paraId="038D3204" w14:textId="77777777">
        <w:trPr>
          <w:jc w:val="center"/>
        </w:trPr>
        <w:tc>
          <w:tcPr>
            <w:tcW w:w="1656" w:type="dxa"/>
            <w:vAlign w:val="center"/>
          </w:tcPr>
          <w:p w14:paraId="5BFCEAFE" w14:textId="77777777" w:rsidR="00731491" w:rsidRDefault="00000000">
            <w:r>
              <w:rPr>
                <w:sz w:val="17"/>
              </w:rPr>
              <w:t>UnderwritingCase</w:t>
            </w:r>
          </w:p>
        </w:tc>
        <w:tc>
          <w:tcPr>
            <w:tcW w:w="1656" w:type="dxa"/>
            <w:vAlign w:val="center"/>
          </w:tcPr>
          <w:p w14:paraId="10CFECCA" w14:textId="77777777" w:rsidR="00731491" w:rsidRDefault="00000000">
            <w:r>
              <w:rPr>
                <w:sz w:val="17"/>
              </w:rPr>
              <w:t>Represents underwriting decision state.</w:t>
            </w:r>
          </w:p>
        </w:tc>
        <w:tc>
          <w:tcPr>
            <w:tcW w:w="1656" w:type="dxa"/>
            <w:vAlign w:val="center"/>
          </w:tcPr>
          <w:p w14:paraId="13BBC50C" w14:textId="77777777" w:rsidR="00731491" w:rsidRDefault="00000000">
            <w:r>
              <w:rPr>
                <w:sz w:val="17"/>
              </w:rPr>
              <w:t>Id</w:t>
            </w:r>
          </w:p>
        </w:tc>
        <w:tc>
          <w:tcPr>
            <w:tcW w:w="1656" w:type="dxa"/>
            <w:vAlign w:val="center"/>
          </w:tcPr>
          <w:p w14:paraId="258311A9" w14:textId="77777777" w:rsidR="00731491" w:rsidRDefault="00000000">
            <w:r>
              <w:rPr>
                <w:sz w:val="17"/>
              </w:rPr>
              <w:t>CustomerId, PropertyId, RiskAssessmentId, ProductId, Status, DecisionReason, review fields.</w:t>
            </w:r>
          </w:p>
        </w:tc>
        <w:tc>
          <w:tcPr>
            <w:tcW w:w="1656" w:type="dxa"/>
            <w:vAlign w:val="center"/>
          </w:tcPr>
          <w:p w14:paraId="304951FE" w14:textId="77777777" w:rsidR="00731491" w:rsidRDefault="00000000">
            <w:r>
              <w:rPr>
                <w:sz w:val="17"/>
              </w:rPr>
              <w:t>Policy Service</w:t>
            </w:r>
          </w:p>
        </w:tc>
        <w:tc>
          <w:tcPr>
            <w:tcW w:w="1656" w:type="dxa"/>
            <w:vAlign w:val="center"/>
          </w:tcPr>
          <w:p w14:paraId="07DB4FB3" w14:textId="77777777" w:rsidR="00731491" w:rsidRDefault="00000000">
            <w:r>
              <w:rPr>
                <w:sz w:val="17"/>
              </w:rPr>
              <w:t>Uses risk/product; may generate quote.</w:t>
            </w:r>
          </w:p>
        </w:tc>
      </w:tr>
      <w:tr w:rsidR="00731491" w14:paraId="50A527C0" w14:textId="77777777">
        <w:trPr>
          <w:jc w:val="center"/>
        </w:trPr>
        <w:tc>
          <w:tcPr>
            <w:tcW w:w="1656" w:type="dxa"/>
            <w:vAlign w:val="center"/>
          </w:tcPr>
          <w:p w14:paraId="5AC46877" w14:textId="77777777" w:rsidR="00731491" w:rsidRDefault="00000000">
            <w:r>
              <w:rPr>
                <w:sz w:val="17"/>
              </w:rPr>
              <w:t>Quote</w:t>
            </w:r>
          </w:p>
        </w:tc>
        <w:tc>
          <w:tcPr>
            <w:tcW w:w="1656" w:type="dxa"/>
            <w:vAlign w:val="center"/>
          </w:tcPr>
          <w:p w14:paraId="3BE89318" w14:textId="77777777" w:rsidR="00731491" w:rsidRDefault="00000000">
            <w:r>
              <w:rPr>
                <w:sz w:val="17"/>
              </w:rPr>
              <w:t>Represents premium offer.</w:t>
            </w:r>
          </w:p>
        </w:tc>
        <w:tc>
          <w:tcPr>
            <w:tcW w:w="1656" w:type="dxa"/>
            <w:vAlign w:val="center"/>
          </w:tcPr>
          <w:p w14:paraId="645FCED7" w14:textId="77777777" w:rsidR="00731491" w:rsidRDefault="00000000">
            <w:r>
              <w:rPr>
                <w:sz w:val="17"/>
              </w:rPr>
              <w:t>QuoteId</w:t>
            </w:r>
          </w:p>
        </w:tc>
        <w:tc>
          <w:tcPr>
            <w:tcW w:w="1656" w:type="dxa"/>
            <w:vAlign w:val="center"/>
          </w:tcPr>
          <w:p w14:paraId="4A8F071D" w14:textId="77777777" w:rsidR="00731491" w:rsidRDefault="00000000">
            <w:r>
              <w:rPr>
                <w:sz w:val="17"/>
              </w:rPr>
              <w:t>UnderwritingCaseId, coverages, premiums, risk multiplier, fee, annual premium, expiry, status.</w:t>
            </w:r>
          </w:p>
        </w:tc>
        <w:tc>
          <w:tcPr>
            <w:tcW w:w="1656" w:type="dxa"/>
            <w:vAlign w:val="center"/>
          </w:tcPr>
          <w:p w14:paraId="6C10CAC9" w14:textId="77777777" w:rsidR="00731491" w:rsidRDefault="00000000">
            <w:r>
              <w:rPr>
                <w:sz w:val="17"/>
              </w:rPr>
              <w:t>Policy Service</w:t>
            </w:r>
          </w:p>
        </w:tc>
        <w:tc>
          <w:tcPr>
            <w:tcW w:w="1656" w:type="dxa"/>
            <w:vAlign w:val="center"/>
          </w:tcPr>
          <w:p w14:paraId="5B406665" w14:textId="77777777" w:rsidR="00731491" w:rsidRDefault="00000000">
            <w:r>
              <w:rPr>
                <w:sz w:val="17"/>
              </w:rPr>
              <w:t>May be accepted/rejected; may lead to policy issuance.</w:t>
            </w:r>
          </w:p>
        </w:tc>
      </w:tr>
      <w:tr w:rsidR="00731491" w14:paraId="7EF3B043" w14:textId="77777777">
        <w:trPr>
          <w:jc w:val="center"/>
        </w:trPr>
        <w:tc>
          <w:tcPr>
            <w:tcW w:w="1656" w:type="dxa"/>
            <w:vAlign w:val="center"/>
          </w:tcPr>
          <w:p w14:paraId="6AF2E2A4" w14:textId="77777777" w:rsidR="00731491" w:rsidRDefault="00000000">
            <w:r>
              <w:rPr>
                <w:sz w:val="17"/>
              </w:rPr>
              <w:t>Policy</w:t>
            </w:r>
          </w:p>
        </w:tc>
        <w:tc>
          <w:tcPr>
            <w:tcW w:w="1656" w:type="dxa"/>
            <w:vAlign w:val="center"/>
          </w:tcPr>
          <w:p w14:paraId="02ED8B05" w14:textId="77777777" w:rsidR="00731491" w:rsidRDefault="00000000">
            <w:r>
              <w:rPr>
                <w:sz w:val="17"/>
              </w:rPr>
              <w:t>Represents issued insurance contract.</w:t>
            </w:r>
          </w:p>
        </w:tc>
        <w:tc>
          <w:tcPr>
            <w:tcW w:w="1656" w:type="dxa"/>
            <w:vAlign w:val="center"/>
          </w:tcPr>
          <w:p w14:paraId="6DFADF68" w14:textId="77777777" w:rsidR="00731491" w:rsidRDefault="00000000">
            <w:r>
              <w:rPr>
                <w:sz w:val="17"/>
              </w:rPr>
              <w:t>PolicyId</w:t>
            </w:r>
          </w:p>
        </w:tc>
        <w:tc>
          <w:tcPr>
            <w:tcW w:w="1656" w:type="dxa"/>
            <w:vAlign w:val="center"/>
          </w:tcPr>
          <w:p w14:paraId="4C599983" w14:textId="77777777" w:rsidR="00731491" w:rsidRDefault="00000000">
            <w:r>
              <w:rPr>
                <w:sz w:val="17"/>
              </w:rPr>
              <w:t>PolicyNumber, customer/property/product/quote IDs, premium, dates, status.</w:t>
            </w:r>
          </w:p>
        </w:tc>
        <w:tc>
          <w:tcPr>
            <w:tcW w:w="1656" w:type="dxa"/>
            <w:vAlign w:val="center"/>
          </w:tcPr>
          <w:p w14:paraId="24630365" w14:textId="77777777" w:rsidR="00731491" w:rsidRDefault="00000000">
            <w:r>
              <w:rPr>
                <w:sz w:val="17"/>
              </w:rPr>
              <w:t>Policy Service</w:t>
            </w:r>
          </w:p>
        </w:tc>
        <w:tc>
          <w:tcPr>
            <w:tcW w:w="1656" w:type="dxa"/>
            <w:vAlign w:val="center"/>
          </w:tcPr>
          <w:p w14:paraId="0585F424" w14:textId="77777777" w:rsidR="00731491" w:rsidRDefault="00000000">
            <w:r>
              <w:rPr>
                <w:sz w:val="17"/>
              </w:rPr>
              <w:t>Claims reference policy.</w:t>
            </w:r>
          </w:p>
        </w:tc>
      </w:tr>
      <w:tr w:rsidR="00731491" w14:paraId="7AE0357A" w14:textId="77777777">
        <w:trPr>
          <w:jc w:val="center"/>
        </w:trPr>
        <w:tc>
          <w:tcPr>
            <w:tcW w:w="1656" w:type="dxa"/>
            <w:vAlign w:val="center"/>
          </w:tcPr>
          <w:p w14:paraId="65BDFA77" w14:textId="77777777" w:rsidR="00731491" w:rsidRDefault="00000000">
            <w:r>
              <w:rPr>
                <w:sz w:val="17"/>
              </w:rPr>
              <w:t>Claim</w:t>
            </w:r>
          </w:p>
        </w:tc>
        <w:tc>
          <w:tcPr>
            <w:tcW w:w="1656" w:type="dxa"/>
            <w:vAlign w:val="center"/>
          </w:tcPr>
          <w:p w14:paraId="443E9872" w14:textId="77777777" w:rsidR="00731491" w:rsidRDefault="00000000">
            <w:r>
              <w:rPr>
                <w:sz w:val="17"/>
              </w:rPr>
              <w:t>Represents reported insurance loss.</w:t>
            </w:r>
          </w:p>
        </w:tc>
        <w:tc>
          <w:tcPr>
            <w:tcW w:w="1656" w:type="dxa"/>
            <w:vAlign w:val="center"/>
          </w:tcPr>
          <w:p w14:paraId="306B38DD" w14:textId="77777777" w:rsidR="00731491" w:rsidRDefault="00000000">
            <w:r>
              <w:rPr>
                <w:sz w:val="17"/>
              </w:rPr>
              <w:t>ClaimId</w:t>
            </w:r>
          </w:p>
        </w:tc>
        <w:tc>
          <w:tcPr>
            <w:tcW w:w="1656" w:type="dxa"/>
            <w:vAlign w:val="center"/>
          </w:tcPr>
          <w:p w14:paraId="1C713BE5" w14:textId="77777777" w:rsidR="00731491" w:rsidRDefault="00000000">
            <w:r>
              <w:rPr>
                <w:sz w:val="17"/>
              </w:rPr>
              <w:t>ClaimNumber, PolicyId, incident/report dates, claimed/approved amount, status, assignment/review/settlement.</w:t>
            </w:r>
          </w:p>
        </w:tc>
        <w:tc>
          <w:tcPr>
            <w:tcW w:w="1656" w:type="dxa"/>
            <w:vAlign w:val="center"/>
          </w:tcPr>
          <w:p w14:paraId="3F139037" w14:textId="77777777" w:rsidR="00731491" w:rsidRDefault="00000000">
            <w:r>
              <w:rPr>
                <w:sz w:val="17"/>
              </w:rPr>
              <w:t>Claim Service</w:t>
            </w:r>
          </w:p>
        </w:tc>
        <w:tc>
          <w:tcPr>
            <w:tcW w:w="1656" w:type="dxa"/>
            <w:vAlign w:val="center"/>
          </w:tcPr>
          <w:p w14:paraId="6C906784" w14:textId="77777777" w:rsidR="00731491" w:rsidRDefault="00000000">
            <w:r>
              <w:rPr>
                <w:sz w:val="17"/>
              </w:rPr>
              <w:t>References policy/customer/property.</w:t>
            </w:r>
          </w:p>
        </w:tc>
      </w:tr>
    </w:tbl>
    <w:p w14:paraId="06707359" w14:textId="77777777" w:rsidR="00731491" w:rsidRDefault="00731491"/>
    <w:p w14:paraId="2305D1B6" w14:textId="77777777" w:rsidR="00731491" w:rsidRDefault="00000000">
      <w:pPr>
        <w:pStyle w:val="Heading2"/>
      </w:pPr>
      <w:r>
        <w:lastRenderedPageBreak/>
        <w:t>9.1 Underwriting Domain State</w:t>
      </w:r>
    </w:p>
    <w:p w14:paraId="314AE552" w14:textId="77777777" w:rsidR="00731491" w:rsidRDefault="00000000">
      <w:r>
        <w:t>The UnderwritingCase domain logic evaluates a RiskAssessment and InsuranceProduct. A pending-verification assessment, a product requiring manual review, or an elevated/high risk classification can result in PendingReview. Otherwise the case becomes EligibleForQuote. Manual approval changes a pending case to Approved; the domain exposes CanGenerateQuote when the status is EligibleForQuote or Approved.</w:t>
      </w:r>
    </w:p>
    <w:p w14:paraId="214C4917" w14:textId="77777777" w:rsidR="00731491" w:rsidRDefault="00000000">
      <w:pPr>
        <w:pStyle w:val="Heading1"/>
      </w:pPr>
      <w:r>
        <w:t>10. API Documentation</w:t>
      </w:r>
    </w:p>
    <w:p w14:paraId="069CCA15" w14:textId="77777777" w:rsidR="00731491" w:rsidRDefault="00000000">
      <w:r>
        <w:t>The following APIs are documented because they were explicitly present in the project context. Where an exact request/response schema or authorization policy was not available, this is marked rather than inferred.</w:t>
      </w:r>
    </w:p>
    <w:p w14:paraId="4801291F" w14:textId="77777777" w:rsidR="00731491" w:rsidRDefault="00000000">
      <w:pPr>
        <w:pStyle w:val="Heading2"/>
      </w:pPr>
      <w:r>
        <w:t>Authentication</w:t>
      </w:r>
    </w:p>
    <w:tbl>
      <w:tblPr>
        <w:tblStyle w:val="TableGrid"/>
        <w:tblW w:w="0" w:type="auto"/>
        <w:jc w:val="center"/>
        <w:tblLook w:val="04A0" w:firstRow="1" w:lastRow="0" w:firstColumn="1" w:lastColumn="0" w:noHBand="0" w:noVBand="1"/>
      </w:tblPr>
      <w:tblGrid>
        <w:gridCol w:w="1419"/>
        <w:gridCol w:w="1419"/>
        <w:gridCol w:w="1419"/>
        <w:gridCol w:w="1419"/>
        <w:gridCol w:w="1482"/>
        <w:gridCol w:w="1419"/>
        <w:gridCol w:w="1419"/>
      </w:tblGrid>
      <w:tr w:rsidR="00731491" w14:paraId="03618BD6" w14:textId="77777777">
        <w:trPr>
          <w:jc w:val="center"/>
        </w:trPr>
        <w:tc>
          <w:tcPr>
            <w:tcW w:w="1419" w:type="dxa"/>
            <w:shd w:val="clear" w:color="auto" w:fill="D9EAF7"/>
            <w:vAlign w:val="center"/>
          </w:tcPr>
          <w:p w14:paraId="6F936B84" w14:textId="77777777" w:rsidR="00731491" w:rsidRDefault="00000000">
            <w:r>
              <w:rPr>
                <w:b/>
                <w:sz w:val="17"/>
              </w:rPr>
              <w:t>Endpoint</w:t>
            </w:r>
          </w:p>
        </w:tc>
        <w:tc>
          <w:tcPr>
            <w:tcW w:w="1419" w:type="dxa"/>
            <w:shd w:val="clear" w:color="auto" w:fill="D9EAF7"/>
            <w:vAlign w:val="center"/>
          </w:tcPr>
          <w:p w14:paraId="05909E51" w14:textId="77777777" w:rsidR="00731491" w:rsidRDefault="00000000">
            <w:r>
              <w:rPr>
                <w:b/>
                <w:sz w:val="17"/>
              </w:rPr>
              <w:t>Purpose</w:t>
            </w:r>
          </w:p>
        </w:tc>
        <w:tc>
          <w:tcPr>
            <w:tcW w:w="1419" w:type="dxa"/>
            <w:shd w:val="clear" w:color="auto" w:fill="D9EAF7"/>
            <w:vAlign w:val="center"/>
          </w:tcPr>
          <w:p w14:paraId="18164A8B" w14:textId="77777777" w:rsidR="00731491" w:rsidRDefault="00000000">
            <w:r>
              <w:rPr>
                <w:b/>
                <w:sz w:val="17"/>
              </w:rPr>
              <w:t>Auth</w:t>
            </w:r>
          </w:p>
        </w:tc>
        <w:tc>
          <w:tcPr>
            <w:tcW w:w="1419" w:type="dxa"/>
            <w:shd w:val="clear" w:color="auto" w:fill="D9EAF7"/>
            <w:vAlign w:val="center"/>
          </w:tcPr>
          <w:p w14:paraId="2A36640E" w14:textId="77777777" w:rsidR="00731491" w:rsidRDefault="00000000">
            <w:r>
              <w:rPr>
                <w:b/>
                <w:sz w:val="17"/>
              </w:rPr>
              <w:t>Request</w:t>
            </w:r>
          </w:p>
        </w:tc>
        <w:tc>
          <w:tcPr>
            <w:tcW w:w="1419" w:type="dxa"/>
            <w:shd w:val="clear" w:color="auto" w:fill="D9EAF7"/>
            <w:vAlign w:val="center"/>
          </w:tcPr>
          <w:p w14:paraId="03A9315A" w14:textId="77777777" w:rsidR="00731491" w:rsidRDefault="00000000">
            <w:r>
              <w:rPr>
                <w:b/>
                <w:sz w:val="17"/>
              </w:rPr>
              <w:t>Response</w:t>
            </w:r>
          </w:p>
        </w:tc>
        <w:tc>
          <w:tcPr>
            <w:tcW w:w="1419" w:type="dxa"/>
            <w:shd w:val="clear" w:color="auto" w:fill="D9EAF7"/>
            <w:vAlign w:val="center"/>
          </w:tcPr>
          <w:p w14:paraId="0CD6E905" w14:textId="77777777" w:rsidR="00731491" w:rsidRDefault="00000000">
            <w:r>
              <w:rPr>
                <w:b/>
                <w:sz w:val="17"/>
              </w:rPr>
              <w:t>Status Codes</w:t>
            </w:r>
          </w:p>
        </w:tc>
        <w:tc>
          <w:tcPr>
            <w:tcW w:w="1419" w:type="dxa"/>
            <w:shd w:val="clear" w:color="auto" w:fill="D9EAF7"/>
            <w:vAlign w:val="center"/>
          </w:tcPr>
          <w:p w14:paraId="2BB61572" w14:textId="77777777" w:rsidR="00731491" w:rsidRDefault="00000000">
            <w:r>
              <w:rPr>
                <w:b/>
                <w:sz w:val="17"/>
              </w:rPr>
              <w:t>Important Validation</w:t>
            </w:r>
          </w:p>
        </w:tc>
      </w:tr>
      <w:tr w:rsidR="00731491" w14:paraId="41899D2A" w14:textId="77777777">
        <w:trPr>
          <w:jc w:val="center"/>
        </w:trPr>
        <w:tc>
          <w:tcPr>
            <w:tcW w:w="1419" w:type="dxa"/>
            <w:vAlign w:val="center"/>
          </w:tcPr>
          <w:p w14:paraId="503E46EA" w14:textId="77777777" w:rsidR="00731491" w:rsidRDefault="00000000">
            <w:r>
              <w:rPr>
                <w:sz w:val="17"/>
              </w:rPr>
              <w:t>POST /api/auth/register</w:t>
            </w:r>
          </w:p>
        </w:tc>
        <w:tc>
          <w:tcPr>
            <w:tcW w:w="1419" w:type="dxa"/>
            <w:vAlign w:val="center"/>
          </w:tcPr>
          <w:p w14:paraId="0033655D" w14:textId="77777777" w:rsidR="00731491" w:rsidRDefault="00000000">
            <w:r>
              <w:rPr>
                <w:sz w:val="17"/>
              </w:rPr>
              <w:t>Register a new user/customer account.</w:t>
            </w:r>
          </w:p>
        </w:tc>
        <w:tc>
          <w:tcPr>
            <w:tcW w:w="1419" w:type="dxa"/>
            <w:vAlign w:val="center"/>
          </w:tcPr>
          <w:p w14:paraId="4EC458E8" w14:textId="77777777" w:rsidR="00731491" w:rsidRDefault="00000000">
            <w:r>
              <w:rPr>
                <w:sz w:val="17"/>
              </w:rPr>
              <w:t>Public</w:t>
            </w:r>
          </w:p>
        </w:tc>
        <w:tc>
          <w:tcPr>
            <w:tcW w:w="1419" w:type="dxa"/>
            <w:vAlign w:val="center"/>
          </w:tcPr>
          <w:p w14:paraId="5D9397FE" w14:textId="77777777" w:rsidR="00731491" w:rsidRDefault="00000000">
            <w:r>
              <w:rPr>
                <w:sz w:val="17"/>
              </w:rPr>
              <w:t>Registration request.</w:t>
            </w:r>
          </w:p>
        </w:tc>
        <w:tc>
          <w:tcPr>
            <w:tcW w:w="1419" w:type="dxa"/>
            <w:vAlign w:val="center"/>
          </w:tcPr>
          <w:p w14:paraId="023AE017" w14:textId="77777777" w:rsidR="00731491" w:rsidRDefault="00000000">
            <w:r>
              <w:rPr>
                <w:sz w:val="17"/>
              </w:rPr>
              <w:t>RegisterResponse; exact full schema available in frontend context.</w:t>
            </w:r>
          </w:p>
        </w:tc>
        <w:tc>
          <w:tcPr>
            <w:tcW w:w="1419" w:type="dxa"/>
            <w:vAlign w:val="center"/>
          </w:tcPr>
          <w:p w14:paraId="27B38CA7" w14:textId="77777777" w:rsidR="00731491" w:rsidRDefault="00000000">
            <w:r>
              <w:rPr>
                <w:sz w:val="17"/>
              </w:rPr>
              <w:t>200/201; 400; 409; 500</w:t>
            </w:r>
          </w:p>
        </w:tc>
        <w:tc>
          <w:tcPr>
            <w:tcW w:w="1419" w:type="dxa"/>
            <w:vAlign w:val="center"/>
          </w:tcPr>
          <w:p w14:paraId="2E27A249" w14:textId="77777777" w:rsidR="00731491" w:rsidRDefault="00000000">
            <w:r>
              <w:rPr>
                <w:sz w:val="17"/>
              </w:rPr>
              <w:t>Validation and duplicate-account errors.</w:t>
            </w:r>
          </w:p>
        </w:tc>
      </w:tr>
      <w:tr w:rsidR="00731491" w14:paraId="6D6E95B1" w14:textId="77777777">
        <w:trPr>
          <w:jc w:val="center"/>
        </w:trPr>
        <w:tc>
          <w:tcPr>
            <w:tcW w:w="1419" w:type="dxa"/>
            <w:vAlign w:val="center"/>
          </w:tcPr>
          <w:p w14:paraId="575F3B82" w14:textId="77777777" w:rsidR="00731491" w:rsidRDefault="00000000">
            <w:r>
              <w:rPr>
                <w:sz w:val="17"/>
              </w:rPr>
              <w:t>POST /api/auth/login</w:t>
            </w:r>
          </w:p>
        </w:tc>
        <w:tc>
          <w:tcPr>
            <w:tcW w:w="1419" w:type="dxa"/>
            <w:vAlign w:val="center"/>
          </w:tcPr>
          <w:p w14:paraId="7B7ACF9A" w14:textId="77777777" w:rsidR="00731491" w:rsidRDefault="00000000">
            <w:r>
              <w:rPr>
                <w:sz w:val="17"/>
              </w:rPr>
              <w:t>Authenticate credentials and issue access token.</w:t>
            </w:r>
          </w:p>
        </w:tc>
        <w:tc>
          <w:tcPr>
            <w:tcW w:w="1419" w:type="dxa"/>
            <w:vAlign w:val="center"/>
          </w:tcPr>
          <w:p w14:paraId="317B3DEF" w14:textId="77777777" w:rsidR="00731491" w:rsidRDefault="00000000">
            <w:r>
              <w:rPr>
                <w:sz w:val="17"/>
              </w:rPr>
              <w:t>Public</w:t>
            </w:r>
          </w:p>
        </w:tc>
        <w:tc>
          <w:tcPr>
            <w:tcW w:w="1419" w:type="dxa"/>
            <w:vAlign w:val="center"/>
          </w:tcPr>
          <w:p w14:paraId="6003BE62" w14:textId="77777777" w:rsidR="00731491" w:rsidRDefault="00000000">
            <w:r>
              <w:rPr>
                <w:sz w:val="17"/>
              </w:rPr>
              <w:t>Email/password.</w:t>
            </w:r>
          </w:p>
        </w:tc>
        <w:tc>
          <w:tcPr>
            <w:tcW w:w="1419" w:type="dxa"/>
            <w:vAlign w:val="center"/>
          </w:tcPr>
          <w:p w14:paraId="0AAB9729" w14:textId="77777777" w:rsidR="00731491" w:rsidRDefault="00000000">
            <w:r>
              <w:rPr>
                <w:sz w:val="17"/>
              </w:rPr>
              <w:t>LoginResponse containing accessToken in the discussed frontend implementation.</w:t>
            </w:r>
          </w:p>
        </w:tc>
        <w:tc>
          <w:tcPr>
            <w:tcW w:w="1419" w:type="dxa"/>
            <w:vAlign w:val="center"/>
          </w:tcPr>
          <w:p w14:paraId="73D2C666" w14:textId="77777777" w:rsidR="00731491" w:rsidRDefault="00000000">
            <w:r>
              <w:rPr>
                <w:sz w:val="17"/>
              </w:rPr>
              <w:t>200; 401; 400; 500</w:t>
            </w:r>
          </w:p>
        </w:tc>
        <w:tc>
          <w:tcPr>
            <w:tcW w:w="1419" w:type="dxa"/>
            <w:vAlign w:val="center"/>
          </w:tcPr>
          <w:p w14:paraId="78123455" w14:textId="77777777" w:rsidR="00731491" w:rsidRDefault="00000000">
            <w:r>
              <w:rPr>
                <w:sz w:val="17"/>
              </w:rPr>
              <w:t>Invalid credentials.</w:t>
            </w:r>
          </w:p>
        </w:tc>
      </w:tr>
    </w:tbl>
    <w:p w14:paraId="46718808" w14:textId="77777777" w:rsidR="00731491" w:rsidRDefault="00731491"/>
    <w:p w14:paraId="0C7C87EE" w14:textId="77777777" w:rsidR="00731491" w:rsidRDefault="00000000">
      <w:pPr>
        <w:pStyle w:val="Heading2"/>
      </w:pPr>
      <w:r>
        <w:t>Underwriting</w:t>
      </w:r>
    </w:p>
    <w:tbl>
      <w:tblPr>
        <w:tblStyle w:val="TableGrid"/>
        <w:tblW w:w="0" w:type="auto"/>
        <w:jc w:val="center"/>
        <w:tblLook w:val="04A0" w:firstRow="1" w:lastRow="0" w:firstColumn="1" w:lastColumn="0" w:noHBand="0" w:noVBand="1"/>
      </w:tblPr>
      <w:tblGrid>
        <w:gridCol w:w="2567"/>
        <w:gridCol w:w="1283"/>
        <w:gridCol w:w="1013"/>
        <w:gridCol w:w="1187"/>
        <w:gridCol w:w="2038"/>
        <w:gridCol w:w="689"/>
        <w:gridCol w:w="1375"/>
      </w:tblGrid>
      <w:tr w:rsidR="00731491" w14:paraId="5F1E24CA" w14:textId="77777777">
        <w:trPr>
          <w:jc w:val="center"/>
        </w:trPr>
        <w:tc>
          <w:tcPr>
            <w:tcW w:w="1419" w:type="dxa"/>
            <w:shd w:val="clear" w:color="auto" w:fill="D9EAF7"/>
            <w:vAlign w:val="center"/>
          </w:tcPr>
          <w:p w14:paraId="207773F4" w14:textId="77777777" w:rsidR="00731491" w:rsidRDefault="00000000">
            <w:r>
              <w:rPr>
                <w:b/>
                <w:sz w:val="17"/>
              </w:rPr>
              <w:t>Endpoint</w:t>
            </w:r>
          </w:p>
        </w:tc>
        <w:tc>
          <w:tcPr>
            <w:tcW w:w="1419" w:type="dxa"/>
            <w:shd w:val="clear" w:color="auto" w:fill="D9EAF7"/>
            <w:vAlign w:val="center"/>
          </w:tcPr>
          <w:p w14:paraId="21A81DDA" w14:textId="77777777" w:rsidR="00731491" w:rsidRDefault="00000000">
            <w:r>
              <w:rPr>
                <w:b/>
                <w:sz w:val="17"/>
              </w:rPr>
              <w:t>Purpose</w:t>
            </w:r>
          </w:p>
        </w:tc>
        <w:tc>
          <w:tcPr>
            <w:tcW w:w="1419" w:type="dxa"/>
            <w:shd w:val="clear" w:color="auto" w:fill="D9EAF7"/>
            <w:vAlign w:val="center"/>
          </w:tcPr>
          <w:p w14:paraId="498DEF3D" w14:textId="77777777" w:rsidR="00731491" w:rsidRDefault="00000000">
            <w:r>
              <w:rPr>
                <w:b/>
                <w:sz w:val="17"/>
              </w:rPr>
              <w:t>Auth</w:t>
            </w:r>
          </w:p>
        </w:tc>
        <w:tc>
          <w:tcPr>
            <w:tcW w:w="1419" w:type="dxa"/>
            <w:shd w:val="clear" w:color="auto" w:fill="D9EAF7"/>
            <w:vAlign w:val="center"/>
          </w:tcPr>
          <w:p w14:paraId="651FD618" w14:textId="77777777" w:rsidR="00731491" w:rsidRDefault="00000000">
            <w:r>
              <w:rPr>
                <w:b/>
                <w:sz w:val="17"/>
              </w:rPr>
              <w:t>Request</w:t>
            </w:r>
          </w:p>
        </w:tc>
        <w:tc>
          <w:tcPr>
            <w:tcW w:w="1419" w:type="dxa"/>
            <w:shd w:val="clear" w:color="auto" w:fill="D9EAF7"/>
            <w:vAlign w:val="center"/>
          </w:tcPr>
          <w:p w14:paraId="116535E1" w14:textId="77777777" w:rsidR="00731491" w:rsidRDefault="00000000">
            <w:r>
              <w:rPr>
                <w:b/>
                <w:sz w:val="17"/>
              </w:rPr>
              <w:t>Response</w:t>
            </w:r>
          </w:p>
        </w:tc>
        <w:tc>
          <w:tcPr>
            <w:tcW w:w="1419" w:type="dxa"/>
            <w:shd w:val="clear" w:color="auto" w:fill="D9EAF7"/>
            <w:vAlign w:val="center"/>
          </w:tcPr>
          <w:p w14:paraId="72D0C670" w14:textId="77777777" w:rsidR="00731491" w:rsidRDefault="00000000">
            <w:r>
              <w:rPr>
                <w:b/>
                <w:sz w:val="17"/>
              </w:rPr>
              <w:t>Status Codes</w:t>
            </w:r>
          </w:p>
        </w:tc>
        <w:tc>
          <w:tcPr>
            <w:tcW w:w="1419" w:type="dxa"/>
            <w:shd w:val="clear" w:color="auto" w:fill="D9EAF7"/>
            <w:vAlign w:val="center"/>
          </w:tcPr>
          <w:p w14:paraId="4E599E63" w14:textId="77777777" w:rsidR="00731491" w:rsidRDefault="00000000">
            <w:r>
              <w:rPr>
                <w:b/>
                <w:sz w:val="17"/>
              </w:rPr>
              <w:t>Important Validation</w:t>
            </w:r>
          </w:p>
        </w:tc>
      </w:tr>
      <w:tr w:rsidR="00731491" w14:paraId="33470EB2" w14:textId="77777777">
        <w:trPr>
          <w:jc w:val="center"/>
        </w:trPr>
        <w:tc>
          <w:tcPr>
            <w:tcW w:w="1419" w:type="dxa"/>
            <w:vAlign w:val="center"/>
          </w:tcPr>
          <w:p w14:paraId="227637A5" w14:textId="77777777" w:rsidR="00731491" w:rsidRDefault="00000000">
            <w:r>
              <w:rPr>
                <w:sz w:val="17"/>
              </w:rPr>
              <w:t>POST /api/underwriting</w:t>
            </w:r>
          </w:p>
        </w:tc>
        <w:tc>
          <w:tcPr>
            <w:tcW w:w="1419" w:type="dxa"/>
            <w:vAlign w:val="center"/>
          </w:tcPr>
          <w:p w14:paraId="2C417BC0" w14:textId="77777777" w:rsidR="00731491" w:rsidRDefault="00000000">
            <w:r>
              <w:rPr>
                <w:sz w:val="17"/>
              </w:rPr>
              <w:t>Create an underwriting case for a risk assessment/product.</w:t>
            </w:r>
          </w:p>
        </w:tc>
        <w:tc>
          <w:tcPr>
            <w:tcW w:w="1419" w:type="dxa"/>
            <w:vAlign w:val="center"/>
          </w:tcPr>
          <w:p w14:paraId="6735412D" w14:textId="77777777" w:rsidR="00731491" w:rsidRDefault="00000000">
            <w:r>
              <w:rPr>
                <w:sz w:val="17"/>
              </w:rPr>
              <w:t>Authenticated Customer / authorized caller</w:t>
            </w:r>
          </w:p>
        </w:tc>
        <w:tc>
          <w:tcPr>
            <w:tcW w:w="1419" w:type="dxa"/>
            <w:vAlign w:val="center"/>
          </w:tcPr>
          <w:p w14:paraId="01123FAE" w14:textId="77777777" w:rsidR="00731491" w:rsidRDefault="00000000">
            <w:r>
              <w:rPr>
                <w:sz w:val="17"/>
              </w:rPr>
              <w:t>riskAssessmentId, productId.</w:t>
            </w:r>
          </w:p>
        </w:tc>
        <w:tc>
          <w:tcPr>
            <w:tcW w:w="1419" w:type="dxa"/>
            <w:vAlign w:val="center"/>
          </w:tcPr>
          <w:p w14:paraId="3421B201" w14:textId="77777777" w:rsidR="00731491" w:rsidRDefault="00000000">
            <w:r>
              <w:rPr>
                <w:sz w:val="17"/>
              </w:rPr>
              <w:t>UnderwritingCase response.</w:t>
            </w:r>
          </w:p>
        </w:tc>
        <w:tc>
          <w:tcPr>
            <w:tcW w:w="1419" w:type="dxa"/>
            <w:vAlign w:val="center"/>
          </w:tcPr>
          <w:p w14:paraId="0BB6A842" w14:textId="77777777" w:rsidR="00731491" w:rsidRDefault="00000000">
            <w:r>
              <w:rPr>
                <w:sz w:val="17"/>
              </w:rPr>
              <w:t>200/201; 400; 403; 409; 500</w:t>
            </w:r>
          </w:p>
        </w:tc>
        <w:tc>
          <w:tcPr>
            <w:tcW w:w="1419" w:type="dxa"/>
            <w:vAlign w:val="center"/>
          </w:tcPr>
          <w:p w14:paraId="7961AD6C" w14:textId="77777777" w:rsidR="00731491" w:rsidRDefault="00000000">
            <w:r>
              <w:rPr>
                <w:sz w:val="17"/>
              </w:rPr>
              <w:t>Duplicate assessment/product combination is rejected with ConflictException.</w:t>
            </w:r>
          </w:p>
        </w:tc>
      </w:tr>
      <w:tr w:rsidR="00731491" w14:paraId="03BBDE2C" w14:textId="77777777">
        <w:trPr>
          <w:jc w:val="center"/>
        </w:trPr>
        <w:tc>
          <w:tcPr>
            <w:tcW w:w="1419" w:type="dxa"/>
            <w:vAlign w:val="center"/>
          </w:tcPr>
          <w:p w14:paraId="480B87AC" w14:textId="77777777" w:rsidR="00731491" w:rsidRDefault="00000000">
            <w:r>
              <w:rPr>
                <w:sz w:val="17"/>
              </w:rPr>
              <w:t>GET /api/underwriting/{underwritingId}</w:t>
            </w:r>
          </w:p>
        </w:tc>
        <w:tc>
          <w:tcPr>
            <w:tcW w:w="1419" w:type="dxa"/>
            <w:vAlign w:val="center"/>
          </w:tcPr>
          <w:p w14:paraId="7D60B67C" w14:textId="77777777" w:rsidR="00731491" w:rsidRDefault="00000000">
            <w:r>
              <w:rPr>
                <w:sz w:val="17"/>
              </w:rPr>
              <w:t>Get underwriting case details.</w:t>
            </w:r>
          </w:p>
        </w:tc>
        <w:tc>
          <w:tcPr>
            <w:tcW w:w="1419" w:type="dxa"/>
            <w:vAlign w:val="center"/>
          </w:tcPr>
          <w:p w14:paraId="0245AD8F" w14:textId="77777777" w:rsidR="00731491" w:rsidRDefault="00000000">
            <w:r>
              <w:rPr>
                <w:sz w:val="17"/>
              </w:rPr>
              <w:t>Authenticated</w:t>
            </w:r>
          </w:p>
        </w:tc>
        <w:tc>
          <w:tcPr>
            <w:tcW w:w="1419" w:type="dxa"/>
            <w:vAlign w:val="center"/>
          </w:tcPr>
          <w:p w14:paraId="461FF9D3" w14:textId="77777777" w:rsidR="00731491" w:rsidRDefault="00000000">
            <w:r>
              <w:rPr>
                <w:sz w:val="17"/>
              </w:rPr>
              <w:t>Route underwritingId.</w:t>
            </w:r>
          </w:p>
        </w:tc>
        <w:tc>
          <w:tcPr>
            <w:tcW w:w="1419" w:type="dxa"/>
            <w:vAlign w:val="center"/>
          </w:tcPr>
          <w:p w14:paraId="53BFFA4E" w14:textId="77777777" w:rsidR="00731491" w:rsidRDefault="00000000">
            <w:r>
              <w:rPr>
                <w:sz w:val="17"/>
              </w:rPr>
              <w:t>UnderwritingCase response.</w:t>
            </w:r>
          </w:p>
        </w:tc>
        <w:tc>
          <w:tcPr>
            <w:tcW w:w="1419" w:type="dxa"/>
            <w:vAlign w:val="center"/>
          </w:tcPr>
          <w:p w14:paraId="06F26D56" w14:textId="77777777" w:rsidR="00731491" w:rsidRDefault="00000000">
            <w:r>
              <w:rPr>
                <w:sz w:val="17"/>
              </w:rPr>
              <w:t>200; 403; 404</w:t>
            </w:r>
          </w:p>
        </w:tc>
        <w:tc>
          <w:tcPr>
            <w:tcW w:w="1419" w:type="dxa"/>
            <w:vAlign w:val="center"/>
          </w:tcPr>
          <w:p w14:paraId="1D593E68" w14:textId="77777777" w:rsidR="00731491" w:rsidRDefault="00000000">
            <w:r>
              <w:rPr>
                <w:sz w:val="17"/>
              </w:rPr>
              <w:t>Missing/unauthorized resource.</w:t>
            </w:r>
          </w:p>
        </w:tc>
      </w:tr>
      <w:tr w:rsidR="00731491" w14:paraId="3A306EB3" w14:textId="77777777">
        <w:trPr>
          <w:jc w:val="center"/>
        </w:trPr>
        <w:tc>
          <w:tcPr>
            <w:tcW w:w="1419" w:type="dxa"/>
            <w:vAlign w:val="center"/>
          </w:tcPr>
          <w:p w14:paraId="5946EEE9" w14:textId="77777777" w:rsidR="00731491" w:rsidRDefault="00000000">
            <w:r>
              <w:rPr>
                <w:sz w:val="17"/>
              </w:rPr>
              <w:t>GET /api/underwriting/customer/{customerId}</w:t>
            </w:r>
          </w:p>
        </w:tc>
        <w:tc>
          <w:tcPr>
            <w:tcW w:w="1419" w:type="dxa"/>
            <w:vAlign w:val="center"/>
          </w:tcPr>
          <w:p w14:paraId="114851F0" w14:textId="77777777" w:rsidR="00731491" w:rsidRDefault="00000000">
            <w:r>
              <w:rPr>
                <w:sz w:val="17"/>
              </w:rPr>
              <w:t>Get paged underwriting cases for a customer.</w:t>
            </w:r>
          </w:p>
        </w:tc>
        <w:tc>
          <w:tcPr>
            <w:tcW w:w="1419" w:type="dxa"/>
            <w:vAlign w:val="center"/>
          </w:tcPr>
          <w:p w14:paraId="1E7C303E" w14:textId="77777777" w:rsidR="00731491" w:rsidRDefault="00000000">
            <w:r>
              <w:rPr>
                <w:sz w:val="17"/>
              </w:rPr>
              <w:t>Authenticated Customer / authorized policy</w:t>
            </w:r>
          </w:p>
        </w:tc>
        <w:tc>
          <w:tcPr>
            <w:tcW w:w="1419" w:type="dxa"/>
            <w:vAlign w:val="center"/>
          </w:tcPr>
          <w:p w14:paraId="1D537C03" w14:textId="77777777" w:rsidR="00731491" w:rsidRDefault="00000000">
            <w:r>
              <w:rPr>
                <w:sz w:val="17"/>
              </w:rPr>
              <w:t>customerId, pageNumber, pageSize.</w:t>
            </w:r>
          </w:p>
        </w:tc>
        <w:tc>
          <w:tcPr>
            <w:tcW w:w="1419" w:type="dxa"/>
            <w:vAlign w:val="center"/>
          </w:tcPr>
          <w:p w14:paraId="26C94F7D" w14:textId="77777777" w:rsidR="00731491" w:rsidRDefault="00000000">
            <w:r>
              <w:rPr>
                <w:sz w:val="17"/>
              </w:rPr>
              <w:t>PagedResult&lt;UnderwritingCase&gt;.</w:t>
            </w:r>
          </w:p>
        </w:tc>
        <w:tc>
          <w:tcPr>
            <w:tcW w:w="1419" w:type="dxa"/>
            <w:vAlign w:val="center"/>
          </w:tcPr>
          <w:p w14:paraId="13FB446E" w14:textId="77777777" w:rsidR="00731491" w:rsidRDefault="00000000">
            <w:r>
              <w:rPr>
                <w:sz w:val="17"/>
              </w:rPr>
              <w:t>200; 403; 404</w:t>
            </w:r>
          </w:p>
        </w:tc>
        <w:tc>
          <w:tcPr>
            <w:tcW w:w="1419" w:type="dxa"/>
            <w:vAlign w:val="center"/>
          </w:tcPr>
          <w:p w14:paraId="297CF785" w14:textId="77777777" w:rsidR="00731491" w:rsidRDefault="00000000">
            <w:r>
              <w:rPr>
                <w:sz w:val="17"/>
              </w:rPr>
              <w:t>Customer identity/ownership validation.</w:t>
            </w:r>
          </w:p>
        </w:tc>
      </w:tr>
      <w:tr w:rsidR="00731491" w14:paraId="6B0DF1C5" w14:textId="77777777">
        <w:trPr>
          <w:jc w:val="center"/>
        </w:trPr>
        <w:tc>
          <w:tcPr>
            <w:tcW w:w="1419" w:type="dxa"/>
            <w:vAlign w:val="center"/>
          </w:tcPr>
          <w:p w14:paraId="6F13AA82" w14:textId="77777777" w:rsidR="00731491" w:rsidRDefault="00000000">
            <w:r>
              <w:rPr>
                <w:sz w:val="17"/>
              </w:rPr>
              <w:t>GET /api/underwriting/pending-review</w:t>
            </w:r>
          </w:p>
        </w:tc>
        <w:tc>
          <w:tcPr>
            <w:tcW w:w="1419" w:type="dxa"/>
            <w:vAlign w:val="center"/>
          </w:tcPr>
          <w:p w14:paraId="60812321" w14:textId="77777777" w:rsidR="00731491" w:rsidRDefault="00000000">
            <w:r>
              <w:rPr>
                <w:sz w:val="17"/>
              </w:rPr>
              <w:t>Get underwriting cases awaiting manual review.</w:t>
            </w:r>
          </w:p>
        </w:tc>
        <w:tc>
          <w:tcPr>
            <w:tcW w:w="1419" w:type="dxa"/>
            <w:vAlign w:val="center"/>
          </w:tcPr>
          <w:p w14:paraId="552D8406" w14:textId="77777777" w:rsidR="00731491" w:rsidRDefault="00000000">
            <w:r>
              <w:rPr>
                <w:sz w:val="17"/>
              </w:rPr>
              <w:t>Reviewer role</w:t>
            </w:r>
          </w:p>
        </w:tc>
        <w:tc>
          <w:tcPr>
            <w:tcW w:w="1419" w:type="dxa"/>
            <w:vAlign w:val="center"/>
          </w:tcPr>
          <w:p w14:paraId="4E2ECE9E" w14:textId="77777777" w:rsidR="00731491" w:rsidRDefault="00000000">
            <w:r>
              <w:rPr>
                <w:sz w:val="17"/>
              </w:rPr>
              <w:t>None.</w:t>
            </w:r>
          </w:p>
        </w:tc>
        <w:tc>
          <w:tcPr>
            <w:tcW w:w="1419" w:type="dxa"/>
            <w:vAlign w:val="center"/>
          </w:tcPr>
          <w:p w14:paraId="74B96793" w14:textId="77777777" w:rsidR="00731491" w:rsidRDefault="00000000">
            <w:r>
              <w:rPr>
                <w:sz w:val="17"/>
              </w:rPr>
              <w:t>Underwriting case collection/paged result depending on controller implementation.</w:t>
            </w:r>
          </w:p>
        </w:tc>
        <w:tc>
          <w:tcPr>
            <w:tcW w:w="1419" w:type="dxa"/>
            <w:vAlign w:val="center"/>
          </w:tcPr>
          <w:p w14:paraId="07C76CFD" w14:textId="77777777" w:rsidR="00731491" w:rsidRDefault="00000000">
            <w:r>
              <w:rPr>
                <w:sz w:val="17"/>
              </w:rPr>
              <w:t>200; 401; 403</w:t>
            </w:r>
          </w:p>
        </w:tc>
        <w:tc>
          <w:tcPr>
            <w:tcW w:w="1419" w:type="dxa"/>
            <w:vAlign w:val="center"/>
          </w:tcPr>
          <w:p w14:paraId="08ACDFAF" w14:textId="77777777" w:rsidR="00731491" w:rsidRDefault="00000000">
            <w:r>
              <w:rPr>
                <w:sz w:val="17"/>
              </w:rPr>
              <w:t>Reviewer authorization.</w:t>
            </w:r>
          </w:p>
        </w:tc>
      </w:tr>
      <w:tr w:rsidR="00731491" w14:paraId="374C1A1B" w14:textId="77777777">
        <w:trPr>
          <w:jc w:val="center"/>
        </w:trPr>
        <w:tc>
          <w:tcPr>
            <w:tcW w:w="1419" w:type="dxa"/>
            <w:vAlign w:val="center"/>
          </w:tcPr>
          <w:p w14:paraId="1101116C" w14:textId="77777777" w:rsidR="00731491" w:rsidRDefault="00000000">
            <w:r>
              <w:rPr>
                <w:sz w:val="17"/>
              </w:rPr>
              <w:t>POST /api/underwriting/{underwritingId}/approve</w:t>
            </w:r>
          </w:p>
        </w:tc>
        <w:tc>
          <w:tcPr>
            <w:tcW w:w="1419" w:type="dxa"/>
            <w:vAlign w:val="center"/>
          </w:tcPr>
          <w:p w14:paraId="710623A3" w14:textId="77777777" w:rsidR="00731491" w:rsidRDefault="00000000">
            <w:r>
              <w:rPr>
                <w:sz w:val="17"/>
              </w:rPr>
              <w:t>Approve a pending underwriting case.</w:t>
            </w:r>
          </w:p>
        </w:tc>
        <w:tc>
          <w:tcPr>
            <w:tcW w:w="1419" w:type="dxa"/>
            <w:vAlign w:val="center"/>
          </w:tcPr>
          <w:p w14:paraId="13922864" w14:textId="77777777" w:rsidR="00731491" w:rsidRDefault="00000000">
            <w:r>
              <w:rPr>
                <w:sz w:val="17"/>
              </w:rPr>
              <w:t>Admin / ClaimManager workflow as configured</w:t>
            </w:r>
          </w:p>
        </w:tc>
        <w:tc>
          <w:tcPr>
            <w:tcW w:w="1419" w:type="dxa"/>
            <w:vAlign w:val="center"/>
          </w:tcPr>
          <w:p w14:paraId="692447B0" w14:textId="77777777" w:rsidR="00731491" w:rsidRDefault="00000000">
            <w:r>
              <w:rPr>
                <w:sz w:val="17"/>
              </w:rPr>
              <w:t>reason.</w:t>
            </w:r>
          </w:p>
        </w:tc>
        <w:tc>
          <w:tcPr>
            <w:tcW w:w="1419" w:type="dxa"/>
            <w:vAlign w:val="center"/>
          </w:tcPr>
          <w:p w14:paraId="2FDF1018" w14:textId="77777777" w:rsidR="00731491" w:rsidRDefault="00000000">
            <w:r>
              <w:rPr>
                <w:sz w:val="17"/>
              </w:rPr>
              <w:t>UnderwritingCase response.</w:t>
            </w:r>
          </w:p>
        </w:tc>
        <w:tc>
          <w:tcPr>
            <w:tcW w:w="1419" w:type="dxa"/>
            <w:vAlign w:val="center"/>
          </w:tcPr>
          <w:p w14:paraId="1B792470" w14:textId="77777777" w:rsidR="00731491" w:rsidRDefault="00000000">
            <w:r>
              <w:rPr>
                <w:sz w:val="17"/>
              </w:rPr>
              <w:t>200; 400; 403; 404</w:t>
            </w:r>
          </w:p>
        </w:tc>
        <w:tc>
          <w:tcPr>
            <w:tcW w:w="1419" w:type="dxa"/>
            <w:vAlign w:val="center"/>
          </w:tcPr>
          <w:p w14:paraId="1177AD9D" w14:textId="77777777" w:rsidR="00731491" w:rsidRDefault="00000000">
            <w:r>
              <w:rPr>
                <w:sz w:val="17"/>
              </w:rPr>
              <w:t>Case must be PendingReview.</w:t>
            </w:r>
          </w:p>
        </w:tc>
      </w:tr>
      <w:tr w:rsidR="00731491" w14:paraId="39DAAA4C" w14:textId="77777777">
        <w:trPr>
          <w:jc w:val="center"/>
        </w:trPr>
        <w:tc>
          <w:tcPr>
            <w:tcW w:w="1419" w:type="dxa"/>
            <w:vAlign w:val="center"/>
          </w:tcPr>
          <w:p w14:paraId="7D924EE1" w14:textId="77777777" w:rsidR="00731491" w:rsidRDefault="00000000">
            <w:r>
              <w:rPr>
                <w:sz w:val="17"/>
              </w:rPr>
              <w:t>POST /api/underwriting/{underwritingId}/reject</w:t>
            </w:r>
          </w:p>
        </w:tc>
        <w:tc>
          <w:tcPr>
            <w:tcW w:w="1419" w:type="dxa"/>
            <w:vAlign w:val="center"/>
          </w:tcPr>
          <w:p w14:paraId="70E8FC1B" w14:textId="77777777" w:rsidR="00731491" w:rsidRDefault="00000000">
            <w:r>
              <w:rPr>
                <w:sz w:val="17"/>
              </w:rPr>
              <w:t xml:space="preserve">Reject a pending underwriting </w:t>
            </w:r>
            <w:r>
              <w:rPr>
                <w:sz w:val="17"/>
              </w:rPr>
              <w:lastRenderedPageBreak/>
              <w:t>case.</w:t>
            </w:r>
          </w:p>
        </w:tc>
        <w:tc>
          <w:tcPr>
            <w:tcW w:w="1419" w:type="dxa"/>
            <w:vAlign w:val="center"/>
          </w:tcPr>
          <w:p w14:paraId="351C8714" w14:textId="77777777" w:rsidR="00731491" w:rsidRDefault="00000000">
            <w:r>
              <w:rPr>
                <w:sz w:val="17"/>
              </w:rPr>
              <w:lastRenderedPageBreak/>
              <w:t xml:space="preserve">Admin / ClaimManager </w:t>
            </w:r>
            <w:r>
              <w:rPr>
                <w:sz w:val="17"/>
              </w:rPr>
              <w:lastRenderedPageBreak/>
              <w:t>workflow as configured</w:t>
            </w:r>
          </w:p>
        </w:tc>
        <w:tc>
          <w:tcPr>
            <w:tcW w:w="1419" w:type="dxa"/>
            <w:vAlign w:val="center"/>
          </w:tcPr>
          <w:p w14:paraId="2276DA11" w14:textId="77777777" w:rsidR="00731491" w:rsidRDefault="00000000">
            <w:r>
              <w:rPr>
                <w:sz w:val="17"/>
              </w:rPr>
              <w:lastRenderedPageBreak/>
              <w:t>reason.</w:t>
            </w:r>
          </w:p>
        </w:tc>
        <w:tc>
          <w:tcPr>
            <w:tcW w:w="1419" w:type="dxa"/>
            <w:vAlign w:val="center"/>
          </w:tcPr>
          <w:p w14:paraId="449882CF" w14:textId="77777777" w:rsidR="00731491" w:rsidRDefault="00000000">
            <w:r>
              <w:rPr>
                <w:sz w:val="17"/>
              </w:rPr>
              <w:t>UnderwritingCase response.</w:t>
            </w:r>
          </w:p>
        </w:tc>
        <w:tc>
          <w:tcPr>
            <w:tcW w:w="1419" w:type="dxa"/>
            <w:vAlign w:val="center"/>
          </w:tcPr>
          <w:p w14:paraId="29DF27BA" w14:textId="77777777" w:rsidR="00731491" w:rsidRDefault="00000000">
            <w:r>
              <w:rPr>
                <w:sz w:val="17"/>
              </w:rPr>
              <w:t xml:space="preserve">200; 400; 403; </w:t>
            </w:r>
            <w:r>
              <w:rPr>
                <w:sz w:val="17"/>
              </w:rPr>
              <w:lastRenderedPageBreak/>
              <w:t>404</w:t>
            </w:r>
          </w:p>
        </w:tc>
        <w:tc>
          <w:tcPr>
            <w:tcW w:w="1419" w:type="dxa"/>
            <w:vAlign w:val="center"/>
          </w:tcPr>
          <w:p w14:paraId="7103CCF4" w14:textId="77777777" w:rsidR="00731491" w:rsidRDefault="00000000">
            <w:r>
              <w:rPr>
                <w:sz w:val="17"/>
              </w:rPr>
              <w:lastRenderedPageBreak/>
              <w:t>Case must be PendingReview.</w:t>
            </w:r>
          </w:p>
        </w:tc>
      </w:tr>
    </w:tbl>
    <w:p w14:paraId="14C3F09E" w14:textId="77777777" w:rsidR="00731491" w:rsidRDefault="00731491"/>
    <w:p w14:paraId="3BF28A0E" w14:textId="77777777" w:rsidR="00731491" w:rsidRDefault="00000000">
      <w:pPr>
        <w:pStyle w:val="Heading2"/>
      </w:pPr>
      <w:r>
        <w:t>Quotes</w:t>
      </w:r>
    </w:p>
    <w:tbl>
      <w:tblPr>
        <w:tblStyle w:val="TableGrid"/>
        <w:tblW w:w="0" w:type="auto"/>
        <w:jc w:val="center"/>
        <w:tblLook w:val="04A0" w:firstRow="1" w:lastRow="0" w:firstColumn="1" w:lastColumn="0" w:noHBand="0" w:noVBand="1"/>
      </w:tblPr>
      <w:tblGrid>
        <w:gridCol w:w="1930"/>
        <w:gridCol w:w="1069"/>
        <w:gridCol w:w="1238"/>
        <w:gridCol w:w="1214"/>
        <w:gridCol w:w="1758"/>
        <w:gridCol w:w="650"/>
        <w:gridCol w:w="2293"/>
      </w:tblGrid>
      <w:tr w:rsidR="00731491" w14:paraId="20AF31B3" w14:textId="77777777">
        <w:trPr>
          <w:jc w:val="center"/>
        </w:trPr>
        <w:tc>
          <w:tcPr>
            <w:tcW w:w="1419" w:type="dxa"/>
            <w:shd w:val="clear" w:color="auto" w:fill="D9EAF7"/>
            <w:vAlign w:val="center"/>
          </w:tcPr>
          <w:p w14:paraId="62A71ED0" w14:textId="77777777" w:rsidR="00731491" w:rsidRDefault="00000000">
            <w:r>
              <w:rPr>
                <w:b/>
                <w:sz w:val="17"/>
              </w:rPr>
              <w:t>Endpoint</w:t>
            </w:r>
          </w:p>
        </w:tc>
        <w:tc>
          <w:tcPr>
            <w:tcW w:w="1419" w:type="dxa"/>
            <w:shd w:val="clear" w:color="auto" w:fill="D9EAF7"/>
            <w:vAlign w:val="center"/>
          </w:tcPr>
          <w:p w14:paraId="405608B3" w14:textId="77777777" w:rsidR="00731491" w:rsidRDefault="00000000">
            <w:r>
              <w:rPr>
                <w:b/>
                <w:sz w:val="17"/>
              </w:rPr>
              <w:t>Purpose</w:t>
            </w:r>
          </w:p>
        </w:tc>
        <w:tc>
          <w:tcPr>
            <w:tcW w:w="1419" w:type="dxa"/>
            <w:shd w:val="clear" w:color="auto" w:fill="D9EAF7"/>
            <w:vAlign w:val="center"/>
          </w:tcPr>
          <w:p w14:paraId="3F988D86" w14:textId="77777777" w:rsidR="00731491" w:rsidRDefault="00000000">
            <w:r>
              <w:rPr>
                <w:b/>
                <w:sz w:val="17"/>
              </w:rPr>
              <w:t>Auth</w:t>
            </w:r>
          </w:p>
        </w:tc>
        <w:tc>
          <w:tcPr>
            <w:tcW w:w="1419" w:type="dxa"/>
            <w:shd w:val="clear" w:color="auto" w:fill="D9EAF7"/>
            <w:vAlign w:val="center"/>
          </w:tcPr>
          <w:p w14:paraId="5A7A26FE" w14:textId="77777777" w:rsidR="00731491" w:rsidRDefault="00000000">
            <w:r>
              <w:rPr>
                <w:b/>
                <w:sz w:val="17"/>
              </w:rPr>
              <w:t>Request</w:t>
            </w:r>
          </w:p>
        </w:tc>
        <w:tc>
          <w:tcPr>
            <w:tcW w:w="1419" w:type="dxa"/>
            <w:shd w:val="clear" w:color="auto" w:fill="D9EAF7"/>
            <w:vAlign w:val="center"/>
          </w:tcPr>
          <w:p w14:paraId="1B36CBE5" w14:textId="77777777" w:rsidR="00731491" w:rsidRDefault="00000000">
            <w:r>
              <w:rPr>
                <w:b/>
                <w:sz w:val="17"/>
              </w:rPr>
              <w:t>Response</w:t>
            </w:r>
          </w:p>
        </w:tc>
        <w:tc>
          <w:tcPr>
            <w:tcW w:w="1419" w:type="dxa"/>
            <w:shd w:val="clear" w:color="auto" w:fill="D9EAF7"/>
            <w:vAlign w:val="center"/>
          </w:tcPr>
          <w:p w14:paraId="2038E011" w14:textId="77777777" w:rsidR="00731491" w:rsidRDefault="00000000">
            <w:r>
              <w:rPr>
                <w:b/>
                <w:sz w:val="17"/>
              </w:rPr>
              <w:t>Status Codes</w:t>
            </w:r>
          </w:p>
        </w:tc>
        <w:tc>
          <w:tcPr>
            <w:tcW w:w="1419" w:type="dxa"/>
            <w:shd w:val="clear" w:color="auto" w:fill="D9EAF7"/>
            <w:vAlign w:val="center"/>
          </w:tcPr>
          <w:p w14:paraId="40F8B7C7" w14:textId="77777777" w:rsidR="00731491" w:rsidRDefault="00000000">
            <w:r>
              <w:rPr>
                <w:b/>
                <w:sz w:val="17"/>
              </w:rPr>
              <w:t>Important Validation</w:t>
            </w:r>
          </w:p>
        </w:tc>
      </w:tr>
      <w:tr w:rsidR="00731491" w14:paraId="0098C886" w14:textId="77777777">
        <w:trPr>
          <w:jc w:val="center"/>
        </w:trPr>
        <w:tc>
          <w:tcPr>
            <w:tcW w:w="1419" w:type="dxa"/>
            <w:vAlign w:val="center"/>
          </w:tcPr>
          <w:p w14:paraId="7C1262C9" w14:textId="77777777" w:rsidR="00731491" w:rsidRDefault="00000000">
            <w:r>
              <w:rPr>
                <w:sz w:val="17"/>
              </w:rPr>
              <w:t>POST /api/quotes</w:t>
            </w:r>
          </w:p>
        </w:tc>
        <w:tc>
          <w:tcPr>
            <w:tcW w:w="1419" w:type="dxa"/>
            <w:vAlign w:val="center"/>
          </w:tcPr>
          <w:p w14:paraId="6864B327" w14:textId="77777777" w:rsidR="00731491" w:rsidRDefault="00000000">
            <w:r>
              <w:rPr>
                <w:sz w:val="17"/>
              </w:rPr>
              <w:t>Generate a quote for an eligible/approved underwriting case.</w:t>
            </w:r>
          </w:p>
        </w:tc>
        <w:tc>
          <w:tcPr>
            <w:tcW w:w="1419" w:type="dxa"/>
            <w:vAlign w:val="center"/>
          </w:tcPr>
          <w:p w14:paraId="7A39BC00" w14:textId="77777777" w:rsidR="00731491" w:rsidRDefault="00000000">
            <w:r>
              <w:rPr>
                <w:sz w:val="17"/>
              </w:rPr>
              <w:t>Authenticated</w:t>
            </w:r>
          </w:p>
        </w:tc>
        <w:tc>
          <w:tcPr>
            <w:tcW w:w="1419" w:type="dxa"/>
            <w:vAlign w:val="center"/>
          </w:tcPr>
          <w:p w14:paraId="13EE4E3A" w14:textId="77777777" w:rsidR="00731491" w:rsidRDefault="00000000">
            <w:r>
              <w:rPr>
                <w:sz w:val="17"/>
              </w:rPr>
              <w:t>underwritingCaseId, buildingCoverage, contentsCoverage, deductible.</w:t>
            </w:r>
          </w:p>
        </w:tc>
        <w:tc>
          <w:tcPr>
            <w:tcW w:w="1419" w:type="dxa"/>
            <w:vAlign w:val="center"/>
          </w:tcPr>
          <w:p w14:paraId="383BD539" w14:textId="77777777" w:rsidR="00731491" w:rsidRDefault="00000000">
            <w:r>
              <w:rPr>
                <w:sz w:val="17"/>
              </w:rPr>
              <w:t>QuoteResponse.</w:t>
            </w:r>
          </w:p>
        </w:tc>
        <w:tc>
          <w:tcPr>
            <w:tcW w:w="1419" w:type="dxa"/>
            <w:vAlign w:val="center"/>
          </w:tcPr>
          <w:p w14:paraId="6A6FB07D" w14:textId="77777777" w:rsidR="00731491" w:rsidRDefault="00000000">
            <w:r>
              <w:rPr>
                <w:sz w:val="17"/>
              </w:rPr>
              <w:t>200/201; 400; 403; 409</w:t>
            </w:r>
          </w:p>
        </w:tc>
        <w:tc>
          <w:tcPr>
            <w:tcW w:w="1419" w:type="dxa"/>
            <w:vAlign w:val="center"/>
          </w:tcPr>
          <w:p w14:paraId="59D2A1DF" w14:textId="77777777" w:rsidR="00731491" w:rsidRDefault="00000000">
            <w:r>
              <w:rPr>
                <w:sz w:val="17"/>
              </w:rPr>
              <w:t>Coverage/deductible/product/underwriting validation.</w:t>
            </w:r>
          </w:p>
        </w:tc>
      </w:tr>
      <w:tr w:rsidR="00731491" w14:paraId="46F171BF" w14:textId="77777777">
        <w:trPr>
          <w:jc w:val="center"/>
        </w:trPr>
        <w:tc>
          <w:tcPr>
            <w:tcW w:w="1419" w:type="dxa"/>
            <w:vAlign w:val="center"/>
          </w:tcPr>
          <w:p w14:paraId="00516E5D" w14:textId="77777777" w:rsidR="00731491" w:rsidRDefault="00000000">
            <w:r>
              <w:rPr>
                <w:sz w:val="17"/>
              </w:rPr>
              <w:t>GET /api/quotes/{quoteId}</w:t>
            </w:r>
          </w:p>
        </w:tc>
        <w:tc>
          <w:tcPr>
            <w:tcW w:w="1419" w:type="dxa"/>
            <w:vAlign w:val="center"/>
          </w:tcPr>
          <w:p w14:paraId="4F03834F" w14:textId="77777777" w:rsidR="00731491" w:rsidRDefault="00000000">
            <w:r>
              <w:rPr>
                <w:sz w:val="17"/>
              </w:rPr>
              <w:t>Retrieve quote details.</w:t>
            </w:r>
          </w:p>
        </w:tc>
        <w:tc>
          <w:tcPr>
            <w:tcW w:w="1419" w:type="dxa"/>
            <w:vAlign w:val="center"/>
          </w:tcPr>
          <w:p w14:paraId="54D14267" w14:textId="77777777" w:rsidR="00731491" w:rsidRDefault="00000000">
            <w:r>
              <w:rPr>
                <w:sz w:val="17"/>
              </w:rPr>
              <w:t>Authenticated</w:t>
            </w:r>
          </w:p>
        </w:tc>
        <w:tc>
          <w:tcPr>
            <w:tcW w:w="1419" w:type="dxa"/>
            <w:vAlign w:val="center"/>
          </w:tcPr>
          <w:p w14:paraId="7AED4F8B" w14:textId="77777777" w:rsidR="00731491" w:rsidRDefault="00000000">
            <w:r>
              <w:rPr>
                <w:sz w:val="17"/>
              </w:rPr>
              <w:t>quoteId.</w:t>
            </w:r>
          </w:p>
        </w:tc>
        <w:tc>
          <w:tcPr>
            <w:tcW w:w="1419" w:type="dxa"/>
            <w:vAlign w:val="center"/>
          </w:tcPr>
          <w:p w14:paraId="7D117770" w14:textId="77777777" w:rsidR="00731491" w:rsidRDefault="00000000">
            <w:r>
              <w:rPr>
                <w:sz w:val="17"/>
              </w:rPr>
              <w:t>QuoteResponse.</w:t>
            </w:r>
          </w:p>
        </w:tc>
        <w:tc>
          <w:tcPr>
            <w:tcW w:w="1419" w:type="dxa"/>
            <w:vAlign w:val="center"/>
          </w:tcPr>
          <w:p w14:paraId="221FEBEA" w14:textId="77777777" w:rsidR="00731491" w:rsidRDefault="00000000">
            <w:r>
              <w:rPr>
                <w:sz w:val="17"/>
              </w:rPr>
              <w:t>200; 403; 404</w:t>
            </w:r>
          </w:p>
        </w:tc>
        <w:tc>
          <w:tcPr>
            <w:tcW w:w="1419" w:type="dxa"/>
            <w:vAlign w:val="center"/>
          </w:tcPr>
          <w:p w14:paraId="3DAA3CF6" w14:textId="77777777" w:rsidR="00731491" w:rsidRDefault="00000000">
            <w:r>
              <w:rPr>
                <w:sz w:val="17"/>
              </w:rPr>
              <w:t>Ownership/resource validation.</w:t>
            </w:r>
          </w:p>
        </w:tc>
      </w:tr>
      <w:tr w:rsidR="00731491" w14:paraId="2E82D9DD" w14:textId="77777777">
        <w:trPr>
          <w:jc w:val="center"/>
        </w:trPr>
        <w:tc>
          <w:tcPr>
            <w:tcW w:w="1419" w:type="dxa"/>
            <w:vAlign w:val="center"/>
          </w:tcPr>
          <w:p w14:paraId="37A5980F" w14:textId="77777777" w:rsidR="00731491" w:rsidRDefault="00000000">
            <w:r>
              <w:rPr>
                <w:sz w:val="17"/>
              </w:rPr>
              <w:t>GET /api/quotes/customer/{customerId}</w:t>
            </w:r>
          </w:p>
        </w:tc>
        <w:tc>
          <w:tcPr>
            <w:tcW w:w="1419" w:type="dxa"/>
            <w:vAlign w:val="center"/>
          </w:tcPr>
          <w:p w14:paraId="66C751F6" w14:textId="77777777" w:rsidR="00731491" w:rsidRDefault="00000000">
            <w:r>
              <w:rPr>
                <w:sz w:val="17"/>
              </w:rPr>
              <w:t>Retrieve paged customer quotes.</w:t>
            </w:r>
          </w:p>
        </w:tc>
        <w:tc>
          <w:tcPr>
            <w:tcW w:w="1419" w:type="dxa"/>
            <w:vAlign w:val="center"/>
          </w:tcPr>
          <w:p w14:paraId="07A03465" w14:textId="77777777" w:rsidR="00731491" w:rsidRDefault="00000000">
            <w:r>
              <w:rPr>
                <w:sz w:val="17"/>
              </w:rPr>
              <w:t>Authenticated</w:t>
            </w:r>
          </w:p>
        </w:tc>
        <w:tc>
          <w:tcPr>
            <w:tcW w:w="1419" w:type="dxa"/>
            <w:vAlign w:val="center"/>
          </w:tcPr>
          <w:p w14:paraId="2806BAFE" w14:textId="77777777" w:rsidR="00731491" w:rsidRDefault="00000000">
            <w:r>
              <w:rPr>
                <w:sz w:val="17"/>
              </w:rPr>
              <w:t>customerId, pageNumber, pageSize.</w:t>
            </w:r>
          </w:p>
        </w:tc>
        <w:tc>
          <w:tcPr>
            <w:tcW w:w="1419" w:type="dxa"/>
            <w:vAlign w:val="center"/>
          </w:tcPr>
          <w:p w14:paraId="254073DF" w14:textId="77777777" w:rsidR="00731491" w:rsidRDefault="00000000">
            <w:r>
              <w:rPr>
                <w:sz w:val="17"/>
              </w:rPr>
              <w:t>PagedResult&lt;QuoteResponse&gt;.</w:t>
            </w:r>
          </w:p>
        </w:tc>
        <w:tc>
          <w:tcPr>
            <w:tcW w:w="1419" w:type="dxa"/>
            <w:vAlign w:val="center"/>
          </w:tcPr>
          <w:p w14:paraId="34AA046F" w14:textId="77777777" w:rsidR="00731491" w:rsidRDefault="00000000">
            <w:r>
              <w:rPr>
                <w:sz w:val="17"/>
              </w:rPr>
              <w:t>200; 403; 404</w:t>
            </w:r>
          </w:p>
        </w:tc>
        <w:tc>
          <w:tcPr>
            <w:tcW w:w="1419" w:type="dxa"/>
            <w:vAlign w:val="center"/>
          </w:tcPr>
          <w:p w14:paraId="7978E8AB" w14:textId="77777777" w:rsidR="00731491" w:rsidRDefault="00000000">
            <w:r>
              <w:rPr>
                <w:sz w:val="17"/>
              </w:rPr>
              <w:t>Customer ownership validation.</w:t>
            </w:r>
          </w:p>
        </w:tc>
      </w:tr>
      <w:tr w:rsidR="00731491" w14:paraId="3D22894D" w14:textId="77777777">
        <w:trPr>
          <w:jc w:val="center"/>
        </w:trPr>
        <w:tc>
          <w:tcPr>
            <w:tcW w:w="1419" w:type="dxa"/>
            <w:vAlign w:val="center"/>
          </w:tcPr>
          <w:p w14:paraId="6CECC2EE" w14:textId="77777777" w:rsidR="00731491" w:rsidRPr="001D1BD0" w:rsidRDefault="00000000">
            <w:pPr>
              <w:rPr>
                <w:lang w:val="fr-CA"/>
              </w:rPr>
            </w:pPr>
            <w:r w:rsidRPr="001D1BD0">
              <w:rPr>
                <w:sz w:val="17"/>
                <w:lang w:val="fr-CA"/>
              </w:rPr>
              <w:t>POST /api/</w:t>
            </w:r>
            <w:proofErr w:type="spellStart"/>
            <w:r w:rsidRPr="001D1BD0">
              <w:rPr>
                <w:sz w:val="17"/>
                <w:lang w:val="fr-CA"/>
              </w:rPr>
              <w:t>quotes</w:t>
            </w:r>
            <w:proofErr w:type="spellEnd"/>
            <w:r w:rsidRPr="001D1BD0">
              <w:rPr>
                <w:sz w:val="17"/>
                <w:lang w:val="fr-CA"/>
              </w:rPr>
              <w:t>/{</w:t>
            </w:r>
            <w:proofErr w:type="spellStart"/>
            <w:r w:rsidRPr="001D1BD0">
              <w:rPr>
                <w:sz w:val="17"/>
                <w:lang w:val="fr-CA"/>
              </w:rPr>
              <w:t>quoteId</w:t>
            </w:r>
            <w:proofErr w:type="spellEnd"/>
            <w:r w:rsidRPr="001D1BD0">
              <w:rPr>
                <w:sz w:val="17"/>
                <w:lang w:val="fr-CA"/>
              </w:rPr>
              <w:t>}/</w:t>
            </w:r>
            <w:proofErr w:type="spellStart"/>
            <w:r w:rsidRPr="001D1BD0">
              <w:rPr>
                <w:sz w:val="17"/>
                <w:lang w:val="fr-CA"/>
              </w:rPr>
              <w:t>accept</w:t>
            </w:r>
            <w:proofErr w:type="spellEnd"/>
          </w:p>
        </w:tc>
        <w:tc>
          <w:tcPr>
            <w:tcW w:w="1419" w:type="dxa"/>
            <w:vAlign w:val="center"/>
          </w:tcPr>
          <w:p w14:paraId="51FF27E2" w14:textId="77777777" w:rsidR="00731491" w:rsidRDefault="00000000">
            <w:r>
              <w:rPr>
                <w:sz w:val="17"/>
              </w:rPr>
              <w:t>Accept a quote.</w:t>
            </w:r>
          </w:p>
        </w:tc>
        <w:tc>
          <w:tcPr>
            <w:tcW w:w="1419" w:type="dxa"/>
            <w:vAlign w:val="center"/>
          </w:tcPr>
          <w:p w14:paraId="44A9FA05" w14:textId="77777777" w:rsidR="00731491" w:rsidRDefault="00000000">
            <w:r>
              <w:rPr>
                <w:sz w:val="17"/>
              </w:rPr>
              <w:t>Customer/authorized owner</w:t>
            </w:r>
          </w:p>
        </w:tc>
        <w:tc>
          <w:tcPr>
            <w:tcW w:w="1419" w:type="dxa"/>
            <w:vAlign w:val="center"/>
          </w:tcPr>
          <w:p w14:paraId="47E96164" w14:textId="77777777" w:rsidR="00731491" w:rsidRDefault="00000000">
            <w:r>
              <w:rPr>
                <w:sz w:val="17"/>
              </w:rPr>
              <w:t>quoteId.</w:t>
            </w:r>
          </w:p>
        </w:tc>
        <w:tc>
          <w:tcPr>
            <w:tcW w:w="1419" w:type="dxa"/>
            <w:vAlign w:val="center"/>
          </w:tcPr>
          <w:p w14:paraId="5F4A0F6B" w14:textId="77777777" w:rsidR="00731491" w:rsidRDefault="00000000">
            <w:r>
              <w:rPr>
                <w:sz w:val="17"/>
              </w:rPr>
              <w:t>Updated quote.</w:t>
            </w:r>
          </w:p>
        </w:tc>
        <w:tc>
          <w:tcPr>
            <w:tcW w:w="1419" w:type="dxa"/>
            <w:vAlign w:val="center"/>
          </w:tcPr>
          <w:p w14:paraId="373E70C3" w14:textId="77777777" w:rsidR="00731491" w:rsidRDefault="00000000">
            <w:r>
              <w:rPr>
                <w:sz w:val="17"/>
              </w:rPr>
              <w:t>200; 400; 403; 404; 409</w:t>
            </w:r>
          </w:p>
        </w:tc>
        <w:tc>
          <w:tcPr>
            <w:tcW w:w="1419" w:type="dxa"/>
            <w:vAlign w:val="center"/>
          </w:tcPr>
          <w:p w14:paraId="7178AA1A" w14:textId="77777777" w:rsidR="00731491" w:rsidRDefault="00000000">
            <w:r>
              <w:rPr>
                <w:sz w:val="17"/>
              </w:rPr>
              <w:t>Quote state/expiry/ownership rules.</w:t>
            </w:r>
          </w:p>
        </w:tc>
      </w:tr>
      <w:tr w:rsidR="00731491" w14:paraId="1CF4975D" w14:textId="77777777">
        <w:trPr>
          <w:jc w:val="center"/>
        </w:trPr>
        <w:tc>
          <w:tcPr>
            <w:tcW w:w="1419" w:type="dxa"/>
            <w:vAlign w:val="center"/>
          </w:tcPr>
          <w:p w14:paraId="70FA3180" w14:textId="77777777" w:rsidR="00731491" w:rsidRDefault="00000000">
            <w:r>
              <w:rPr>
                <w:sz w:val="17"/>
              </w:rPr>
              <w:t>POST /api/quotes/{quoteId}/reject</w:t>
            </w:r>
          </w:p>
        </w:tc>
        <w:tc>
          <w:tcPr>
            <w:tcW w:w="1419" w:type="dxa"/>
            <w:vAlign w:val="center"/>
          </w:tcPr>
          <w:p w14:paraId="4949F63B" w14:textId="77777777" w:rsidR="00731491" w:rsidRDefault="00000000">
            <w:r>
              <w:rPr>
                <w:sz w:val="17"/>
              </w:rPr>
              <w:t>Reject a quote.</w:t>
            </w:r>
          </w:p>
        </w:tc>
        <w:tc>
          <w:tcPr>
            <w:tcW w:w="1419" w:type="dxa"/>
            <w:vAlign w:val="center"/>
          </w:tcPr>
          <w:p w14:paraId="357823A7" w14:textId="77777777" w:rsidR="00731491" w:rsidRDefault="00000000">
            <w:r>
              <w:rPr>
                <w:sz w:val="17"/>
              </w:rPr>
              <w:t>Customer/authorized owner</w:t>
            </w:r>
          </w:p>
        </w:tc>
        <w:tc>
          <w:tcPr>
            <w:tcW w:w="1419" w:type="dxa"/>
            <w:vAlign w:val="center"/>
          </w:tcPr>
          <w:p w14:paraId="5CFC9EEC" w14:textId="77777777" w:rsidR="00731491" w:rsidRDefault="00000000">
            <w:r>
              <w:rPr>
                <w:sz w:val="17"/>
              </w:rPr>
              <w:t>quoteId.</w:t>
            </w:r>
          </w:p>
        </w:tc>
        <w:tc>
          <w:tcPr>
            <w:tcW w:w="1419" w:type="dxa"/>
            <w:vAlign w:val="center"/>
          </w:tcPr>
          <w:p w14:paraId="6269BB18" w14:textId="77777777" w:rsidR="00731491" w:rsidRDefault="00000000">
            <w:r>
              <w:rPr>
                <w:sz w:val="17"/>
              </w:rPr>
              <w:t>Updated quote.</w:t>
            </w:r>
          </w:p>
        </w:tc>
        <w:tc>
          <w:tcPr>
            <w:tcW w:w="1419" w:type="dxa"/>
            <w:vAlign w:val="center"/>
          </w:tcPr>
          <w:p w14:paraId="0D3B6F20" w14:textId="77777777" w:rsidR="00731491" w:rsidRDefault="00000000">
            <w:r>
              <w:rPr>
                <w:sz w:val="17"/>
              </w:rPr>
              <w:t>200; 400; 403; 404; 409</w:t>
            </w:r>
          </w:p>
        </w:tc>
        <w:tc>
          <w:tcPr>
            <w:tcW w:w="1419" w:type="dxa"/>
            <w:vAlign w:val="center"/>
          </w:tcPr>
          <w:p w14:paraId="3C22C537" w14:textId="77777777" w:rsidR="00731491" w:rsidRDefault="00000000">
            <w:r>
              <w:rPr>
                <w:sz w:val="17"/>
              </w:rPr>
              <w:t>Quote state/ownership rules.</w:t>
            </w:r>
          </w:p>
        </w:tc>
      </w:tr>
    </w:tbl>
    <w:p w14:paraId="6E5F9017" w14:textId="77777777" w:rsidR="00731491" w:rsidRDefault="00731491"/>
    <w:p w14:paraId="6327C33B" w14:textId="77777777" w:rsidR="00731491" w:rsidRDefault="00000000">
      <w:pPr>
        <w:pStyle w:val="Heading2"/>
      </w:pPr>
      <w:r>
        <w:t>Claims</w:t>
      </w:r>
    </w:p>
    <w:tbl>
      <w:tblPr>
        <w:tblStyle w:val="TableGrid"/>
        <w:tblW w:w="0" w:type="auto"/>
        <w:jc w:val="center"/>
        <w:tblLook w:val="04A0" w:firstRow="1" w:lastRow="0" w:firstColumn="1" w:lastColumn="0" w:noHBand="0" w:noVBand="1"/>
      </w:tblPr>
      <w:tblGrid>
        <w:gridCol w:w="1783"/>
        <w:gridCol w:w="1566"/>
        <w:gridCol w:w="1517"/>
        <w:gridCol w:w="1341"/>
        <w:gridCol w:w="1844"/>
        <w:gridCol w:w="674"/>
        <w:gridCol w:w="1427"/>
      </w:tblGrid>
      <w:tr w:rsidR="00731491" w14:paraId="26359C48" w14:textId="77777777">
        <w:trPr>
          <w:jc w:val="center"/>
        </w:trPr>
        <w:tc>
          <w:tcPr>
            <w:tcW w:w="1419" w:type="dxa"/>
            <w:shd w:val="clear" w:color="auto" w:fill="D9EAF7"/>
            <w:vAlign w:val="center"/>
          </w:tcPr>
          <w:p w14:paraId="07799876" w14:textId="77777777" w:rsidR="00731491" w:rsidRDefault="00000000">
            <w:r>
              <w:rPr>
                <w:b/>
                <w:sz w:val="17"/>
              </w:rPr>
              <w:t>Endpoint</w:t>
            </w:r>
          </w:p>
        </w:tc>
        <w:tc>
          <w:tcPr>
            <w:tcW w:w="1419" w:type="dxa"/>
            <w:shd w:val="clear" w:color="auto" w:fill="D9EAF7"/>
            <w:vAlign w:val="center"/>
          </w:tcPr>
          <w:p w14:paraId="5EDA9B2A" w14:textId="77777777" w:rsidR="00731491" w:rsidRDefault="00000000">
            <w:r>
              <w:rPr>
                <w:b/>
                <w:sz w:val="17"/>
              </w:rPr>
              <w:t>Purpose</w:t>
            </w:r>
          </w:p>
        </w:tc>
        <w:tc>
          <w:tcPr>
            <w:tcW w:w="1419" w:type="dxa"/>
            <w:shd w:val="clear" w:color="auto" w:fill="D9EAF7"/>
            <w:vAlign w:val="center"/>
          </w:tcPr>
          <w:p w14:paraId="037F9239" w14:textId="77777777" w:rsidR="00731491" w:rsidRDefault="00000000">
            <w:r>
              <w:rPr>
                <w:b/>
                <w:sz w:val="17"/>
              </w:rPr>
              <w:t>Auth</w:t>
            </w:r>
          </w:p>
        </w:tc>
        <w:tc>
          <w:tcPr>
            <w:tcW w:w="1419" w:type="dxa"/>
            <w:shd w:val="clear" w:color="auto" w:fill="D9EAF7"/>
            <w:vAlign w:val="center"/>
          </w:tcPr>
          <w:p w14:paraId="501940C4" w14:textId="77777777" w:rsidR="00731491" w:rsidRDefault="00000000">
            <w:r>
              <w:rPr>
                <w:b/>
                <w:sz w:val="17"/>
              </w:rPr>
              <w:t>Request</w:t>
            </w:r>
          </w:p>
        </w:tc>
        <w:tc>
          <w:tcPr>
            <w:tcW w:w="1419" w:type="dxa"/>
            <w:shd w:val="clear" w:color="auto" w:fill="D9EAF7"/>
            <w:vAlign w:val="center"/>
          </w:tcPr>
          <w:p w14:paraId="73D6718C" w14:textId="77777777" w:rsidR="00731491" w:rsidRDefault="00000000">
            <w:r>
              <w:rPr>
                <w:b/>
                <w:sz w:val="17"/>
              </w:rPr>
              <w:t>Response</w:t>
            </w:r>
          </w:p>
        </w:tc>
        <w:tc>
          <w:tcPr>
            <w:tcW w:w="1419" w:type="dxa"/>
            <w:shd w:val="clear" w:color="auto" w:fill="D9EAF7"/>
            <w:vAlign w:val="center"/>
          </w:tcPr>
          <w:p w14:paraId="04CEF99B" w14:textId="77777777" w:rsidR="00731491" w:rsidRDefault="00000000">
            <w:r>
              <w:rPr>
                <w:b/>
                <w:sz w:val="17"/>
              </w:rPr>
              <w:t>Status Codes</w:t>
            </w:r>
          </w:p>
        </w:tc>
        <w:tc>
          <w:tcPr>
            <w:tcW w:w="1419" w:type="dxa"/>
            <w:shd w:val="clear" w:color="auto" w:fill="D9EAF7"/>
            <w:vAlign w:val="center"/>
          </w:tcPr>
          <w:p w14:paraId="134A5899" w14:textId="77777777" w:rsidR="00731491" w:rsidRDefault="00000000">
            <w:r>
              <w:rPr>
                <w:b/>
                <w:sz w:val="17"/>
              </w:rPr>
              <w:t>Important Validation</w:t>
            </w:r>
          </w:p>
        </w:tc>
      </w:tr>
      <w:tr w:rsidR="00731491" w14:paraId="54571F88" w14:textId="77777777">
        <w:trPr>
          <w:jc w:val="center"/>
        </w:trPr>
        <w:tc>
          <w:tcPr>
            <w:tcW w:w="1419" w:type="dxa"/>
            <w:vAlign w:val="center"/>
          </w:tcPr>
          <w:p w14:paraId="71B9408F" w14:textId="77777777" w:rsidR="00731491" w:rsidRDefault="00000000">
            <w:r>
              <w:rPr>
                <w:sz w:val="17"/>
              </w:rPr>
              <w:t>POST /api/claims</w:t>
            </w:r>
          </w:p>
        </w:tc>
        <w:tc>
          <w:tcPr>
            <w:tcW w:w="1419" w:type="dxa"/>
            <w:vAlign w:val="center"/>
          </w:tcPr>
          <w:p w14:paraId="6AEE95F3" w14:textId="77777777" w:rsidR="00731491" w:rsidRDefault="00000000">
            <w:r>
              <w:rPr>
                <w:sz w:val="17"/>
              </w:rPr>
              <w:t>Create a claim.</w:t>
            </w:r>
          </w:p>
        </w:tc>
        <w:tc>
          <w:tcPr>
            <w:tcW w:w="1419" w:type="dxa"/>
            <w:vAlign w:val="center"/>
          </w:tcPr>
          <w:p w14:paraId="5DFB699C" w14:textId="77777777" w:rsidR="00731491" w:rsidRDefault="00000000">
            <w:r>
              <w:rPr>
                <w:sz w:val="17"/>
              </w:rPr>
              <w:t>Authenticated Customer</w:t>
            </w:r>
          </w:p>
        </w:tc>
        <w:tc>
          <w:tcPr>
            <w:tcW w:w="1419" w:type="dxa"/>
            <w:vAlign w:val="center"/>
          </w:tcPr>
          <w:p w14:paraId="110F79E4" w14:textId="77777777" w:rsidR="00731491" w:rsidRDefault="00000000">
            <w:r>
              <w:rPr>
                <w:sz w:val="17"/>
              </w:rPr>
              <w:t>policyId, claimType, incidentDateUtc, description, claimedAmount.</w:t>
            </w:r>
          </w:p>
        </w:tc>
        <w:tc>
          <w:tcPr>
            <w:tcW w:w="1419" w:type="dxa"/>
            <w:vAlign w:val="center"/>
          </w:tcPr>
          <w:p w14:paraId="19C3C8BE" w14:textId="77777777" w:rsidR="00731491" w:rsidRDefault="00000000">
            <w:r>
              <w:rPr>
                <w:sz w:val="17"/>
              </w:rPr>
              <w:t>ClaimResponse.</w:t>
            </w:r>
          </w:p>
        </w:tc>
        <w:tc>
          <w:tcPr>
            <w:tcW w:w="1419" w:type="dxa"/>
            <w:vAlign w:val="center"/>
          </w:tcPr>
          <w:p w14:paraId="06F8DB3F" w14:textId="77777777" w:rsidR="00731491" w:rsidRDefault="00000000">
            <w:r>
              <w:rPr>
                <w:sz w:val="17"/>
              </w:rPr>
              <w:t>201/200; 400; 403; 404; 409</w:t>
            </w:r>
          </w:p>
        </w:tc>
        <w:tc>
          <w:tcPr>
            <w:tcW w:w="1419" w:type="dxa"/>
            <w:vAlign w:val="center"/>
          </w:tcPr>
          <w:p w14:paraId="13FFB889" w14:textId="77777777" w:rsidR="00731491" w:rsidRDefault="00000000">
            <w:r>
              <w:rPr>
                <w:sz w:val="17"/>
              </w:rPr>
              <w:t>Policy/customer ownership and claim validation.</w:t>
            </w:r>
          </w:p>
        </w:tc>
      </w:tr>
      <w:tr w:rsidR="00731491" w14:paraId="61C18E17" w14:textId="77777777">
        <w:trPr>
          <w:jc w:val="center"/>
        </w:trPr>
        <w:tc>
          <w:tcPr>
            <w:tcW w:w="1419" w:type="dxa"/>
            <w:vAlign w:val="center"/>
          </w:tcPr>
          <w:p w14:paraId="2D61945A" w14:textId="77777777" w:rsidR="00731491" w:rsidRDefault="00000000">
            <w:r>
              <w:rPr>
                <w:sz w:val="17"/>
              </w:rPr>
              <w:t>GET /api/claims</w:t>
            </w:r>
          </w:p>
        </w:tc>
        <w:tc>
          <w:tcPr>
            <w:tcW w:w="1419" w:type="dxa"/>
            <w:vAlign w:val="center"/>
          </w:tcPr>
          <w:p w14:paraId="13850269" w14:textId="77777777" w:rsidR="00731491" w:rsidRDefault="00000000">
            <w:r>
              <w:rPr>
                <w:sz w:val="17"/>
              </w:rPr>
              <w:t>Administrative/authorized claim listing.</w:t>
            </w:r>
          </w:p>
        </w:tc>
        <w:tc>
          <w:tcPr>
            <w:tcW w:w="1419" w:type="dxa"/>
            <w:vAlign w:val="center"/>
          </w:tcPr>
          <w:p w14:paraId="70BA3515" w14:textId="77777777" w:rsidR="00731491" w:rsidRDefault="00000000">
            <w:r>
              <w:rPr>
                <w:sz w:val="17"/>
              </w:rPr>
              <w:t>Authorized role</w:t>
            </w:r>
          </w:p>
        </w:tc>
        <w:tc>
          <w:tcPr>
            <w:tcW w:w="1419" w:type="dxa"/>
            <w:vAlign w:val="center"/>
          </w:tcPr>
          <w:p w14:paraId="329356A6" w14:textId="77777777" w:rsidR="00731491" w:rsidRDefault="00000000">
            <w:r>
              <w:rPr>
                <w:sz w:val="17"/>
              </w:rPr>
              <w:t>Exact query schema not fully specified.</w:t>
            </w:r>
          </w:p>
        </w:tc>
        <w:tc>
          <w:tcPr>
            <w:tcW w:w="1419" w:type="dxa"/>
            <w:vAlign w:val="center"/>
          </w:tcPr>
          <w:p w14:paraId="596FE70F" w14:textId="77777777" w:rsidR="00731491" w:rsidRDefault="00000000">
            <w:r>
              <w:rPr>
                <w:sz w:val="17"/>
              </w:rPr>
              <w:t>Claim collection/paged response.</w:t>
            </w:r>
          </w:p>
        </w:tc>
        <w:tc>
          <w:tcPr>
            <w:tcW w:w="1419" w:type="dxa"/>
            <w:vAlign w:val="center"/>
          </w:tcPr>
          <w:p w14:paraId="3500129A" w14:textId="77777777" w:rsidR="00731491" w:rsidRDefault="00000000">
            <w:r>
              <w:rPr>
                <w:sz w:val="17"/>
              </w:rPr>
              <w:t>200; 401; 403</w:t>
            </w:r>
          </w:p>
        </w:tc>
        <w:tc>
          <w:tcPr>
            <w:tcW w:w="1419" w:type="dxa"/>
            <w:vAlign w:val="center"/>
          </w:tcPr>
          <w:p w14:paraId="5ED663DA" w14:textId="77777777" w:rsidR="00731491" w:rsidRDefault="00000000">
            <w:r>
              <w:rPr>
                <w:sz w:val="17"/>
              </w:rPr>
              <w:t>Authorization.</w:t>
            </w:r>
          </w:p>
        </w:tc>
      </w:tr>
      <w:tr w:rsidR="00731491" w14:paraId="55978ABB" w14:textId="77777777">
        <w:trPr>
          <w:jc w:val="center"/>
        </w:trPr>
        <w:tc>
          <w:tcPr>
            <w:tcW w:w="1419" w:type="dxa"/>
            <w:vAlign w:val="center"/>
          </w:tcPr>
          <w:p w14:paraId="5974F7C6" w14:textId="77777777" w:rsidR="00731491" w:rsidRDefault="00000000">
            <w:r>
              <w:rPr>
                <w:sz w:val="17"/>
              </w:rPr>
              <w:t>GET /api/claims/my</w:t>
            </w:r>
          </w:p>
        </w:tc>
        <w:tc>
          <w:tcPr>
            <w:tcW w:w="1419" w:type="dxa"/>
            <w:vAlign w:val="center"/>
          </w:tcPr>
          <w:p w14:paraId="77524496" w14:textId="77777777" w:rsidR="00731491" w:rsidRDefault="00000000">
            <w:r>
              <w:rPr>
                <w:sz w:val="17"/>
              </w:rPr>
              <w:t>Get current user's claims.</w:t>
            </w:r>
          </w:p>
        </w:tc>
        <w:tc>
          <w:tcPr>
            <w:tcW w:w="1419" w:type="dxa"/>
            <w:vAlign w:val="center"/>
          </w:tcPr>
          <w:p w14:paraId="2A1E30A5" w14:textId="77777777" w:rsidR="00731491" w:rsidRDefault="00000000">
            <w:r>
              <w:rPr>
                <w:sz w:val="17"/>
              </w:rPr>
              <w:t>Authenticated</w:t>
            </w:r>
          </w:p>
        </w:tc>
        <w:tc>
          <w:tcPr>
            <w:tcW w:w="1419" w:type="dxa"/>
            <w:vAlign w:val="center"/>
          </w:tcPr>
          <w:p w14:paraId="633CF10C" w14:textId="77777777" w:rsidR="00731491" w:rsidRDefault="00000000">
            <w:r>
              <w:rPr>
                <w:sz w:val="17"/>
              </w:rPr>
              <w:t>pageNumber, pageSize where supported.</w:t>
            </w:r>
          </w:p>
        </w:tc>
        <w:tc>
          <w:tcPr>
            <w:tcW w:w="1419" w:type="dxa"/>
            <w:vAlign w:val="center"/>
          </w:tcPr>
          <w:p w14:paraId="33F841A9" w14:textId="77777777" w:rsidR="00731491" w:rsidRDefault="00000000">
            <w:r>
              <w:rPr>
                <w:sz w:val="17"/>
              </w:rPr>
              <w:t>PagedResult&lt;ClaimResponse&gt;.</w:t>
            </w:r>
          </w:p>
        </w:tc>
        <w:tc>
          <w:tcPr>
            <w:tcW w:w="1419" w:type="dxa"/>
            <w:vAlign w:val="center"/>
          </w:tcPr>
          <w:p w14:paraId="55FBC43D" w14:textId="77777777" w:rsidR="00731491" w:rsidRDefault="00000000">
            <w:r>
              <w:rPr>
                <w:sz w:val="17"/>
              </w:rPr>
              <w:t>200; 403</w:t>
            </w:r>
          </w:p>
        </w:tc>
        <w:tc>
          <w:tcPr>
            <w:tcW w:w="1419" w:type="dxa"/>
            <w:vAlign w:val="center"/>
          </w:tcPr>
          <w:p w14:paraId="36A43BD1" w14:textId="77777777" w:rsidR="00731491" w:rsidRDefault="00000000">
            <w:r>
              <w:rPr>
                <w:sz w:val="17"/>
              </w:rPr>
              <w:t>Customer or ClaimManager current-user logic.</w:t>
            </w:r>
          </w:p>
        </w:tc>
      </w:tr>
      <w:tr w:rsidR="00731491" w14:paraId="5CC0B128" w14:textId="77777777">
        <w:trPr>
          <w:jc w:val="center"/>
        </w:trPr>
        <w:tc>
          <w:tcPr>
            <w:tcW w:w="1419" w:type="dxa"/>
            <w:vAlign w:val="center"/>
          </w:tcPr>
          <w:p w14:paraId="31B1FE8D" w14:textId="77777777" w:rsidR="00731491" w:rsidRDefault="00000000">
            <w:r>
              <w:rPr>
                <w:sz w:val="17"/>
              </w:rPr>
              <w:t>GET /api/claims/{claimId}</w:t>
            </w:r>
          </w:p>
        </w:tc>
        <w:tc>
          <w:tcPr>
            <w:tcW w:w="1419" w:type="dxa"/>
            <w:vAlign w:val="center"/>
          </w:tcPr>
          <w:p w14:paraId="147F402A" w14:textId="77777777" w:rsidR="00731491" w:rsidRDefault="00000000">
            <w:r>
              <w:rPr>
                <w:sz w:val="17"/>
              </w:rPr>
              <w:t>Get claim details.</w:t>
            </w:r>
          </w:p>
        </w:tc>
        <w:tc>
          <w:tcPr>
            <w:tcW w:w="1419" w:type="dxa"/>
            <w:vAlign w:val="center"/>
          </w:tcPr>
          <w:p w14:paraId="70CD5609" w14:textId="77777777" w:rsidR="00731491" w:rsidRDefault="00000000">
            <w:r>
              <w:rPr>
                <w:sz w:val="17"/>
              </w:rPr>
              <w:t>Authenticated/authorized</w:t>
            </w:r>
          </w:p>
        </w:tc>
        <w:tc>
          <w:tcPr>
            <w:tcW w:w="1419" w:type="dxa"/>
            <w:vAlign w:val="center"/>
          </w:tcPr>
          <w:p w14:paraId="106A7BC0" w14:textId="77777777" w:rsidR="00731491" w:rsidRDefault="00000000">
            <w:r>
              <w:rPr>
                <w:sz w:val="17"/>
              </w:rPr>
              <w:t>claimId.</w:t>
            </w:r>
          </w:p>
        </w:tc>
        <w:tc>
          <w:tcPr>
            <w:tcW w:w="1419" w:type="dxa"/>
            <w:vAlign w:val="center"/>
          </w:tcPr>
          <w:p w14:paraId="601A3E8E" w14:textId="77777777" w:rsidR="00731491" w:rsidRDefault="00000000">
            <w:r>
              <w:rPr>
                <w:sz w:val="17"/>
              </w:rPr>
              <w:t>ClaimResponse.</w:t>
            </w:r>
          </w:p>
        </w:tc>
        <w:tc>
          <w:tcPr>
            <w:tcW w:w="1419" w:type="dxa"/>
            <w:vAlign w:val="center"/>
          </w:tcPr>
          <w:p w14:paraId="69DEA433" w14:textId="77777777" w:rsidR="00731491" w:rsidRDefault="00000000">
            <w:r>
              <w:rPr>
                <w:sz w:val="17"/>
              </w:rPr>
              <w:t>200; 403; 404</w:t>
            </w:r>
          </w:p>
        </w:tc>
        <w:tc>
          <w:tcPr>
            <w:tcW w:w="1419" w:type="dxa"/>
            <w:vAlign w:val="center"/>
          </w:tcPr>
          <w:p w14:paraId="1D4E37D5" w14:textId="77777777" w:rsidR="00731491" w:rsidRDefault="00000000">
            <w:r>
              <w:rPr>
                <w:sz w:val="17"/>
              </w:rPr>
              <w:t>Ownership/assignment.</w:t>
            </w:r>
          </w:p>
        </w:tc>
      </w:tr>
      <w:tr w:rsidR="00731491" w14:paraId="5FFA7A47" w14:textId="77777777">
        <w:trPr>
          <w:jc w:val="center"/>
        </w:trPr>
        <w:tc>
          <w:tcPr>
            <w:tcW w:w="1419" w:type="dxa"/>
            <w:vAlign w:val="center"/>
          </w:tcPr>
          <w:p w14:paraId="67593002" w14:textId="77777777" w:rsidR="00731491" w:rsidRDefault="00000000">
            <w:r>
              <w:rPr>
                <w:sz w:val="17"/>
              </w:rPr>
              <w:t>POST /api/claims/{claimId}/</w:t>
            </w:r>
            <w:r>
              <w:rPr>
                <w:sz w:val="17"/>
              </w:rPr>
              <w:lastRenderedPageBreak/>
              <w:t>cancel</w:t>
            </w:r>
          </w:p>
        </w:tc>
        <w:tc>
          <w:tcPr>
            <w:tcW w:w="1419" w:type="dxa"/>
            <w:vAlign w:val="center"/>
          </w:tcPr>
          <w:p w14:paraId="6393ACD1" w14:textId="77777777" w:rsidR="00731491" w:rsidRDefault="00000000">
            <w:r>
              <w:rPr>
                <w:sz w:val="17"/>
              </w:rPr>
              <w:lastRenderedPageBreak/>
              <w:t>Cancel a claim.</w:t>
            </w:r>
          </w:p>
        </w:tc>
        <w:tc>
          <w:tcPr>
            <w:tcW w:w="1419" w:type="dxa"/>
            <w:vAlign w:val="center"/>
          </w:tcPr>
          <w:p w14:paraId="3359C3F0" w14:textId="77777777" w:rsidR="00731491" w:rsidRDefault="00000000">
            <w:r>
              <w:rPr>
                <w:sz w:val="17"/>
              </w:rPr>
              <w:t>Authorized customer/workflo</w:t>
            </w:r>
            <w:r>
              <w:rPr>
                <w:sz w:val="17"/>
              </w:rPr>
              <w:lastRenderedPageBreak/>
              <w:t>w</w:t>
            </w:r>
          </w:p>
        </w:tc>
        <w:tc>
          <w:tcPr>
            <w:tcW w:w="1419" w:type="dxa"/>
            <w:vAlign w:val="center"/>
          </w:tcPr>
          <w:p w14:paraId="15BEAB40" w14:textId="77777777" w:rsidR="00731491" w:rsidRDefault="00000000">
            <w:r>
              <w:rPr>
                <w:sz w:val="17"/>
              </w:rPr>
              <w:lastRenderedPageBreak/>
              <w:t>claimId.</w:t>
            </w:r>
          </w:p>
        </w:tc>
        <w:tc>
          <w:tcPr>
            <w:tcW w:w="1419" w:type="dxa"/>
            <w:vAlign w:val="center"/>
          </w:tcPr>
          <w:p w14:paraId="4EBC80A7" w14:textId="77777777" w:rsidR="00731491" w:rsidRDefault="00000000">
            <w:r>
              <w:rPr>
                <w:sz w:val="17"/>
              </w:rPr>
              <w:t>Updated claim.</w:t>
            </w:r>
          </w:p>
        </w:tc>
        <w:tc>
          <w:tcPr>
            <w:tcW w:w="1419" w:type="dxa"/>
            <w:vAlign w:val="center"/>
          </w:tcPr>
          <w:p w14:paraId="30A06EAB" w14:textId="77777777" w:rsidR="00731491" w:rsidRDefault="00000000">
            <w:r>
              <w:rPr>
                <w:sz w:val="17"/>
              </w:rPr>
              <w:t xml:space="preserve">200; 400; </w:t>
            </w:r>
            <w:r>
              <w:rPr>
                <w:sz w:val="17"/>
              </w:rPr>
              <w:lastRenderedPageBreak/>
              <w:t>403; 404</w:t>
            </w:r>
          </w:p>
        </w:tc>
        <w:tc>
          <w:tcPr>
            <w:tcW w:w="1419" w:type="dxa"/>
            <w:vAlign w:val="center"/>
          </w:tcPr>
          <w:p w14:paraId="15C27475" w14:textId="77777777" w:rsidR="00731491" w:rsidRDefault="00000000">
            <w:r>
              <w:rPr>
                <w:sz w:val="17"/>
              </w:rPr>
              <w:lastRenderedPageBreak/>
              <w:t>Claim state validation.</w:t>
            </w:r>
          </w:p>
        </w:tc>
      </w:tr>
      <w:tr w:rsidR="00731491" w14:paraId="361EFC52" w14:textId="77777777">
        <w:trPr>
          <w:jc w:val="center"/>
        </w:trPr>
        <w:tc>
          <w:tcPr>
            <w:tcW w:w="1419" w:type="dxa"/>
            <w:vAlign w:val="center"/>
          </w:tcPr>
          <w:p w14:paraId="2731E477" w14:textId="77777777" w:rsidR="00731491" w:rsidRDefault="00000000">
            <w:r>
              <w:rPr>
                <w:sz w:val="17"/>
              </w:rPr>
              <w:t>GET /api/claims/claim-managers</w:t>
            </w:r>
          </w:p>
        </w:tc>
        <w:tc>
          <w:tcPr>
            <w:tcW w:w="1419" w:type="dxa"/>
            <w:vAlign w:val="center"/>
          </w:tcPr>
          <w:p w14:paraId="40166792" w14:textId="77777777" w:rsidR="00731491" w:rsidRDefault="00000000">
            <w:r>
              <w:rPr>
                <w:sz w:val="17"/>
              </w:rPr>
              <w:t>List available claim managers.</w:t>
            </w:r>
          </w:p>
        </w:tc>
        <w:tc>
          <w:tcPr>
            <w:tcW w:w="1419" w:type="dxa"/>
            <w:vAlign w:val="center"/>
          </w:tcPr>
          <w:p w14:paraId="36902AAD" w14:textId="77777777" w:rsidR="00731491" w:rsidRDefault="00000000">
            <w:r>
              <w:rPr>
                <w:sz w:val="17"/>
              </w:rPr>
              <w:t>Admin/authorized role</w:t>
            </w:r>
          </w:p>
        </w:tc>
        <w:tc>
          <w:tcPr>
            <w:tcW w:w="1419" w:type="dxa"/>
            <w:vAlign w:val="center"/>
          </w:tcPr>
          <w:p w14:paraId="53C1F222" w14:textId="77777777" w:rsidR="00731491" w:rsidRDefault="00000000">
            <w:r>
              <w:rPr>
                <w:sz w:val="17"/>
              </w:rPr>
              <w:t>None.</w:t>
            </w:r>
          </w:p>
        </w:tc>
        <w:tc>
          <w:tcPr>
            <w:tcW w:w="1419" w:type="dxa"/>
            <w:vAlign w:val="center"/>
          </w:tcPr>
          <w:p w14:paraId="5272E089" w14:textId="77777777" w:rsidR="00731491" w:rsidRDefault="00000000">
            <w:r>
              <w:rPr>
                <w:sz w:val="17"/>
              </w:rPr>
              <w:t>Claim manager list.</w:t>
            </w:r>
          </w:p>
        </w:tc>
        <w:tc>
          <w:tcPr>
            <w:tcW w:w="1419" w:type="dxa"/>
            <w:vAlign w:val="center"/>
          </w:tcPr>
          <w:p w14:paraId="1C1CCDF9" w14:textId="77777777" w:rsidR="00731491" w:rsidRDefault="00000000">
            <w:r>
              <w:rPr>
                <w:sz w:val="17"/>
              </w:rPr>
              <w:t>200; 401; 403</w:t>
            </w:r>
          </w:p>
        </w:tc>
        <w:tc>
          <w:tcPr>
            <w:tcW w:w="1419" w:type="dxa"/>
            <w:vAlign w:val="center"/>
          </w:tcPr>
          <w:p w14:paraId="18169A02" w14:textId="77777777" w:rsidR="00731491" w:rsidRDefault="00000000">
            <w:r>
              <w:rPr>
                <w:sz w:val="17"/>
              </w:rPr>
              <w:t>Authorization.</w:t>
            </w:r>
          </w:p>
        </w:tc>
      </w:tr>
      <w:tr w:rsidR="00731491" w14:paraId="70609E21" w14:textId="77777777">
        <w:trPr>
          <w:jc w:val="center"/>
        </w:trPr>
        <w:tc>
          <w:tcPr>
            <w:tcW w:w="1419" w:type="dxa"/>
            <w:vAlign w:val="center"/>
          </w:tcPr>
          <w:p w14:paraId="5DC2951A" w14:textId="77777777" w:rsidR="00731491" w:rsidRDefault="00000000">
            <w:r>
              <w:rPr>
                <w:sz w:val="17"/>
              </w:rPr>
              <w:t>POST /api/claims/{claimId}/assign</w:t>
            </w:r>
          </w:p>
        </w:tc>
        <w:tc>
          <w:tcPr>
            <w:tcW w:w="1419" w:type="dxa"/>
            <w:vAlign w:val="center"/>
          </w:tcPr>
          <w:p w14:paraId="0CDEF2F2" w14:textId="77777777" w:rsidR="00731491" w:rsidRDefault="00000000">
            <w:r>
              <w:rPr>
                <w:sz w:val="17"/>
              </w:rPr>
              <w:t>Assign a claim to a ClaimManager.</w:t>
            </w:r>
          </w:p>
        </w:tc>
        <w:tc>
          <w:tcPr>
            <w:tcW w:w="1419" w:type="dxa"/>
            <w:vAlign w:val="center"/>
          </w:tcPr>
          <w:p w14:paraId="601AE1FD" w14:textId="77777777" w:rsidR="00731491" w:rsidRDefault="00000000">
            <w:r>
              <w:rPr>
                <w:sz w:val="17"/>
              </w:rPr>
              <w:t>Admin</w:t>
            </w:r>
          </w:p>
        </w:tc>
        <w:tc>
          <w:tcPr>
            <w:tcW w:w="1419" w:type="dxa"/>
            <w:vAlign w:val="center"/>
          </w:tcPr>
          <w:p w14:paraId="025C89F8" w14:textId="77777777" w:rsidR="00731491" w:rsidRDefault="00000000">
            <w:r>
              <w:rPr>
                <w:sz w:val="17"/>
              </w:rPr>
              <w:t>claimManagerUserId.</w:t>
            </w:r>
          </w:p>
        </w:tc>
        <w:tc>
          <w:tcPr>
            <w:tcW w:w="1419" w:type="dxa"/>
            <w:vAlign w:val="center"/>
          </w:tcPr>
          <w:p w14:paraId="3325A784" w14:textId="77777777" w:rsidR="00731491" w:rsidRDefault="00000000">
            <w:r>
              <w:rPr>
                <w:sz w:val="17"/>
              </w:rPr>
              <w:t>Updated claim.</w:t>
            </w:r>
          </w:p>
        </w:tc>
        <w:tc>
          <w:tcPr>
            <w:tcW w:w="1419" w:type="dxa"/>
            <w:vAlign w:val="center"/>
          </w:tcPr>
          <w:p w14:paraId="4698442D" w14:textId="77777777" w:rsidR="00731491" w:rsidRDefault="00000000">
            <w:r>
              <w:rPr>
                <w:sz w:val="17"/>
              </w:rPr>
              <w:t>200; 400; 403; 404</w:t>
            </w:r>
          </w:p>
        </w:tc>
        <w:tc>
          <w:tcPr>
            <w:tcW w:w="1419" w:type="dxa"/>
            <w:vAlign w:val="center"/>
          </w:tcPr>
          <w:p w14:paraId="5A7C5F4B" w14:textId="77777777" w:rsidR="00731491" w:rsidRDefault="00000000">
            <w:r>
              <w:rPr>
                <w:sz w:val="17"/>
              </w:rPr>
              <w:t>Manager existence and assignment rules.</w:t>
            </w:r>
          </w:p>
        </w:tc>
      </w:tr>
      <w:tr w:rsidR="00731491" w14:paraId="7DCA414B" w14:textId="77777777">
        <w:trPr>
          <w:jc w:val="center"/>
        </w:trPr>
        <w:tc>
          <w:tcPr>
            <w:tcW w:w="1419" w:type="dxa"/>
            <w:vAlign w:val="center"/>
          </w:tcPr>
          <w:p w14:paraId="459F48AE" w14:textId="77777777" w:rsidR="00731491" w:rsidRDefault="00000000">
            <w:r>
              <w:rPr>
                <w:sz w:val="17"/>
              </w:rPr>
              <w:t>POST /api/claims/{claimId}/start-review</w:t>
            </w:r>
          </w:p>
        </w:tc>
        <w:tc>
          <w:tcPr>
            <w:tcW w:w="1419" w:type="dxa"/>
            <w:vAlign w:val="center"/>
          </w:tcPr>
          <w:p w14:paraId="0AB41C3F" w14:textId="77777777" w:rsidR="00731491" w:rsidRDefault="00000000">
            <w:r>
              <w:rPr>
                <w:sz w:val="17"/>
              </w:rPr>
              <w:t>Start claim review.</w:t>
            </w:r>
          </w:p>
        </w:tc>
        <w:tc>
          <w:tcPr>
            <w:tcW w:w="1419" w:type="dxa"/>
            <w:vAlign w:val="center"/>
          </w:tcPr>
          <w:p w14:paraId="3AAC58FB" w14:textId="77777777" w:rsidR="00731491" w:rsidRDefault="00000000">
            <w:r>
              <w:rPr>
                <w:sz w:val="17"/>
              </w:rPr>
              <w:t>Assigned ClaimManager</w:t>
            </w:r>
          </w:p>
        </w:tc>
        <w:tc>
          <w:tcPr>
            <w:tcW w:w="1419" w:type="dxa"/>
            <w:vAlign w:val="center"/>
          </w:tcPr>
          <w:p w14:paraId="00DE6297" w14:textId="77777777" w:rsidR="00731491" w:rsidRDefault="00000000">
            <w:r>
              <w:rPr>
                <w:sz w:val="17"/>
              </w:rPr>
              <w:t>claimId.</w:t>
            </w:r>
          </w:p>
        </w:tc>
        <w:tc>
          <w:tcPr>
            <w:tcW w:w="1419" w:type="dxa"/>
            <w:vAlign w:val="center"/>
          </w:tcPr>
          <w:p w14:paraId="6E78E051" w14:textId="77777777" w:rsidR="00731491" w:rsidRDefault="00000000">
            <w:r>
              <w:rPr>
                <w:sz w:val="17"/>
              </w:rPr>
              <w:t>Updated claim.</w:t>
            </w:r>
          </w:p>
        </w:tc>
        <w:tc>
          <w:tcPr>
            <w:tcW w:w="1419" w:type="dxa"/>
            <w:vAlign w:val="center"/>
          </w:tcPr>
          <w:p w14:paraId="2E427CBD" w14:textId="77777777" w:rsidR="00731491" w:rsidRDefault="00000000">
            <w:r>
              <w:rPr>
                <w:sz w:val="17"/>
              </w:rPr>
              <w:t>200; 400; 403; 404</w:t>
            </w:r>
          </w:p>
        </w:tc>
        <w:tc>
          <w:tcPr>
            <w:tcW w:w="1419" w:type="dxa"/>
            <w:vAlign w:val="center"/>
          </w:tcPr>
          <w:p w14:paraId="47B820AC" w14:textId="77777777" w:rsidR="00731491" w:rsidRDefault="00000000">
            <w:r>
              <w:rPr>
                <w:sz w:val="17"/>
              </w:rPr>
              <w:t>Assignment/state validation.</w:t>
            </w:r>
          </w:p>
        </w:tc>
      </w:tr>
      <w:tr w:rsidR="00731491" w14:paraId="522AAC26" w14:textId="77777777">
        <w:trPr>
          <w:jc w:val="center"/>
        </w:trPr>
        <w:tc>
          <w:tcPr>
            <w:tcW w:w="1419" w:type="dxa"/>
            <w:vAlign w:val="center"/>
          </w:tcPr>
          <w:p w14:paraId="5337E024" w14:textId="77777777" w:rsidR="00731491" w:rsidRDefault="00000000">
            <w:r>
              <w:rPr>
                <w:sz w:val="17"/>
              </w:rPr>
              <w:t>POST /api/claims/{claimId}/approve</w:t>
            </w:r>
          </w:p>
        </w:tc>
        <w:tc>
          <w:tcPr>
            <w:tcW w:w="1419" w:type="dxa"/>
            <w:vAlign w:val="center"/>
          </w:tcPr>
          <w:p w14:paraId="219EB5B3" w14:textId="77777777" w:rsidR="00731491" w:rsidRDefault="00000000">
            <w:r>
              <w:rPr>
                <w:sz w:val="17"/>
              </w:rPr>
              <w:t>Approve a claim.</w:t>
            </w:r>
          </w:p>
        </w:tc>
        <w:tc>
          <w:tcPr>
            <w:tcW w:w="1419" w:type="dxa"/>
            <w:vAlign w:val="center"/>
          </w:tcPr>
          <w:p w14:paraId="60AD47BA" w14:textId="77777777" w:rsidR="00731491" w:rsidRDefault="00000000">
            <w:r>
              <w:rPr>
                <w:sz w:val="17"/>
              </w:rPr>
              <w:t>Assigned ClaimManager</w:t>
            </w:r>
          </w:p>
        </w:tc>
        <w:tc>
          <w:tcPr>
            <w:tcW w:w="1419" w:type="dxa"/>
            <w:vAlign w:val="center"/>
          </w:tcPr>
          <w:p w14:paraId="72A59125" w14:textId="77777777" w:rsidR="00731491" w:rsidRDefault="00000000">
            <w:r>
              <w:rPr>
                <w:sz w:val="17"/>
              </w:rPr>
              <w:t>approvedAmount, reviewNotes.</w:t>
            </w:r>
          </w:p>
        </w:tc>
        <w:tc>
          <w:tcPr>
            <w:tcW w:w="1419" w:type="dxa"/>
            <w:vAlign w:val="center"/>
          </w:tcPr>
          <w:p w14:paraId="54BE2BD4" w14:textId="77777777" w:rsidR="00731491" w:rsidRDefault="00000000">
            <w:r>
              <w:rPr>
                <w:sz w:val="17"/>
              </w:rPr>
              <w:t>Updated claim.</w:t>
            </w:r>
          </w:p>
        </w:tc>
        <w:tc>
          <w:tcPr>
            <w:tcW w:w="1419" w:type="dxa"/>
            <w:vAlign w:val="center"/>
          </w:tcPr>
          <w:p w14:paraId="1EA459BB" w14:textId="77777777" w:rsidR="00731491" w:rsidRDefault="00000000">
            <w:r>
              <w:rPr>
                <w:sz w:val="17"/>
              </w:rPr>
              <w:t>200; 400; 403; 404</w:t>
            </w:r>
          </w:p>
        </w:tc>
        <w:tc>
          <w:tcPr>
            <w:tcW w:w="1419" w:type="dxa"/>
            <w:vAlign w:val="center"/>
          </w:tcPr>
          <w:p w14:paraId="22131C20" w14:textId="77777777" w:rsidR="00731491" w:rsidRDefault="00000000">
            <w:r>
              <w:rPr>
                <w:sz w:val="17"/>
              </w:rPr>
              <w:t>Approved amount/state validation.</w:t>
            </w:r>
          </w:p>
        </w:tc>
      </w:tr>
      <w:tr w:rsidR="00731491" w14:paraId="125CE0F3" w14:textId="77777777">
        <w:trPr>
          <w:jc w:val="center"/>
        </w:trPr>
        <w:tc>
          <w:tcPr>
            <w:tcW w:w="1419" w:type="dxa"/>
            <w:vAlign w:val="center"/>
          </w:tcPr>
          <w:p w14:paraId="4A1B144E" w14:textId="77777777" w:rsidR="00731491" w:rsidRDefault="00000000">
            <w:r>
              <w:rPr>
                <w:sz w:val="17"/>
              </w:rPr>
              <w:t>POST /api/claims/{claimId}/reject</w:t>
            </w:r>
          </w:p>
        </w:tc>
        <w:tc>
          <w:tcPr>
            <w:tcW w:w="1419" w:type="dxa"/>
            <w:vAlign w:val="center"/>
          </w:tcPr>
          <w:p w14:paraId="0BE6E0C3" w14:textId="77777777" w:rsidR="00731491" w:rsidRDefault="00000000">
            <w:r>
              <w:rPr>
                <w:sz w:val="17"/>
              </w:rPr>
              <w:t>Reject a claim.</w:t>
            </w:r>
          </w:p>
        </w:tc>
        <w:tc>
          <w:tcPr>
            <w:tcW w:w="1419" w:type="dxa"/>
            <w:vAlign w:val="center"/>
          </w:tcPr>
          <w:p w14:paraId="334945F3" w14:textId="77777777" w:rsidR="00731491" w:rsidRDefault="00000000">
            <w:r>
              <w:rPr>
                <w:sz w:val="17"/>
              </w:rPr>
              <w:t>Assigned ClaimManager</w:t>
            </w:r>
          </w:p>
        </w:tc>
        <w:tc>
          <w:tcPr>
            <w:tcW w:w="1419" w:type="dxa"/>
            <w:vAlign w:val="center"/>
          </w:tcPr>
          <w:p w14:paraId="1D0D3C18" w14:textId="77777777" w:rsidR="00731491" w:rsidRDefault="00000000">
            <w:r>
              <w:rPr>
                <w:sz w:val="17"/>
              </w:rPr>
              <w:t>reviewNotes.</w:t>
            </w:r>
          </w:p>
        </w:tc>
        <w:tc>
          <w:tcPr>
            <w:tcW w:w="1419" w:type="dxa"/>
            <w:vAlign w:val="center"/>
          </w:tcPr>
          <w:p w14:paraId="1FC71CC4" w14:textId="77777777" w:rsidR="00731491" w:rsidRDefault="00000000">
            <w:r>
              <w:rPr>
                <w:sz w:val="17"/>
              </w:rPr>
              <w:t>Updated claim.</w:t>
            </w:r>
          </w:p>
        </w:tc>
        <w:tc>
          <w:tcPr>
            <w:tcW w:w="1419" w:type="dxa"/>
            <w:vAlign w:val="center"/>
          </w:tcPr>
          <w:p w14:paraId="34A75FF3" w14:textId="77777777" w:rsidR="00731491" w:rsidRDefault="00000000">
            <w:r>
              <w:rPr>
                <w:sz w:val="17"/>
              </w:rPr>
              <w:t>200; 400; 403; 404</w:t>
            </w:r>
          </w:p>
        </w:tc>
        <w:tc>
          <w:tcPr>
            <w:tcW w:w="1419" w:type="dxa"/>
            <w:vAlign w:val="center"/>
          </w:tcPr>
          <w:p w14:paraId="1418B177" w14:textId="77777777" w:rsidR="00731491" w:rsidRDefault="00000000">
            <w:r>
              <w:rPr>
                <w:sz w:val="17"/>
              </w:rPr>
              <w:t>Claim state validation.</w:t>
            </w:r>
          </w:p>
        </w:tc>
      </w:tr>
      <w:tr w:rsidR="00731491" w14:paraId="4C1988EE" w14:textId="77777777">
        <w:trPr>
          <w:jc w:val="center"/>
        </w:trPr>
        <w:tc>
          <w:tcPr>
            <w:tcW w:w="1419" w:type="dxa"/>
            <w:vAlign w:val="center"/>
          </w:tcPr>
          <w:p w14:paraId="102E7F08" w14:textId="77777777" w:rsidR="00731491" w:rsidRDefault="00000000">
            <w:r>
              <w:rPr>
                <w:sz w:val="17"/>
              </w:rPr>
              <w:t>POST /api/claims/{claimId}/settle</w:t>
            </w:r>
          </w:p>
        </w:tc>
        <w:tc>
          <w:tcPr>
            <w:tcW w:w="1419" w:type="dxa"/>
            <w:vAlign w:val="center"/>
          </w:tcPr>
          <w:p w14:paraId="62CC0496" w14:textId="77777777" w:rsidR="00731491" w:rsidRDefault="00000000">
            <w:r>
              <w:rPr>
                <w:sz w:val="17"/>
              </w:rPr>
              <w:t>Settle an approved claim.</w:t>
            </w:r>
          </w:p>
        </w:tc>
        <w:tc>
          <w:tcPr>
            <w:tcW w:w="1419" w:type="dxa"/>
            <w:vAlign w:val="center"/>
          </w:tcPr>
          <w:p w14:paraId="47D8CE8D" w14:textId="77777777" w:rsidR="00731491" w:rsidRDefault="00000000">
            <w:r>
              <w:rPr>
                <w:sz w:val="17"/>
              </w:rPr>
              <w:t>Authorized ClaimManager/Admin workflow</w:t>
            </w:r>
          </w:p>
        </w:tc>
        <w:tc>
          <w:tcPr>
            <w:tcW w:w="1419" w:type="dxa"/>
            <w:vAlign w:val="center"/>
          </w:tcPr>
          <w:p w14:paraId="6378CBD1" w14:textId="77777777" w:rsidR="00731491" w:rsidRDefault="00000000">
            <w:r>
              <w:rPr>
                <w:sz w:val="17"/>
              </w:rPr>
              <w:t>claimId.</w:t>
            </w:r>
          </w:p>
        </w:tc>
        <w:tc>
          <w:tcPr>
            <w:tcW w:w="1419" w:type="dxa"/>
            <w:vAlign w:val="center"/>
          </w:tcPr>
          <w:p w14:paraId="2C2FED8A" w14:textId="77777777" w:rsidR="00731491" w:rsidRDefault="00000000">
            <w:r>
              <w:rPr>
                <w:sz w:val="17"/>
              </w:rPr>
              <w:t>Updated claim.</w:t>
            </w:r>
          </w:p>
        </w:tc>
        <w:tc>
          <w:tcPr>
            <w:tcW w:w="1419" w:type="dxa"/>
            <w:vAlign w:val="center"/>
          </w:tcPr>
          <w:p w14:paraId="45B88E17" w14:textId="77777777" w:rsidR="00731491" w:rsidRDefault="00000000">
            <w:r>
              <w:rPr>
                <w:sz w:val="17"/>
              </w:rPr>
              <w:t>200; 400; 403; 404</w:t>
            </w:r>
          </w:p>
        </w:tc>
        <w:tc>
          <w:tcPr>
            <w:tcW w:w="1419" w:type="dxa"/>
            <w:vAlign w:val="center"/>
          </w:tcPr>
          <w:p w14:paraId="542FE2B8" w14:textId="77777777" w:rsidR="00731491" w:rsidRDefault="00000000">
            <w:r>
              <w:rPr>
                <w:sz w:val="17"/>
              </w:rPr>
              <w:t>Claim must be in an appropriate state.</w:t>
            </w:r>
          </w:p>
        </w:tc>
      </w:tr>
    </w:tbl>
    <w:p w14:paraId="0AA6F55F" w14:textId="77777777" w:rsidR="00731491" w:rsidRDefault="00731491"/>
    <w:p w14:paraId="421FE7FF" w14:textId="77777777" w:rsidR="00731491" w:rsidRDefault="00000000">
      <w:pPr>
        <w:pStyle w:val="Heading2"/>
      </w:pPr>
      <w:r>
        <w:t>10.1 Policy APIs and Other Endpoints</w:t>
      </w:r>
    </w:p>
    <w:p w14:paraId="5D13FB1A" w14:textId="77777777" w:rsidR="00731491" w:rsidRDefault="00000000">
      <w:r>
        <w:t>Policy and product/risk-assessment endpoints are present in the project context, including customer policy retrieval, policy detail retrieval, product listing/detail, risk-assessment listing/detail/create, and administrative policy workflows. Exact route spellings beyond those explicitly recorded below are not reproduced where the conversation did not provide them.</w:t>
      </w:r>
    </w:p>
    <w:tbl>
      <w:tblPr>
        <w:tblStyle w:val="TableGrid"/>
        <w:tblW w:w="0" w:type="auto"/>
        <w:jc w:val="center"/>
        <w:tblLook w:val="04A0" w:firstRow="1" w:lastRow="0" w:firstColumn="1" w:lastColumn="0" w:noHBand="0" w:noVBand="1"/>
      </w:tblPr>
      <w:tblGrid>
        <w:gridCol w:w="4968"/>
        <w:gridCol w:w="4968"/>
      </w:tblGrid>
      <w:tr w:rsidR="00731491" w14:paraId="3118E3F8" w14:textId="77777777">
        <w:trPr>
          <w:jc w:val="center"/>
        </w:trPr>
        <w:tc>
          <w:tcPr>
            <w:tcW w:w="4968" w:type="dxa"/>
            <w:shd w:val="clear" w:color="auto" w:fill="D9EAF7"/>
            <w:vAlign w:val="center"/>
          </w:tcPr>
          <w:p w14:paraId="6294E9A3" w14:textId="77777777" w:rsidR="00731491" w:rsidRDefault="00000000">
            <w:r>
              <w:rPr>
                <w:b/>
                <w:sz w:val="17"/>
              </w:rPr>
              <w:t>Known Route</w:t>
            </w:r>
          </w:p>
        </w:tc>
        <w:tc>
          <w:tcPr>
            <w:tcW w:w="4968" w:type="dxa"/>
            <w:shd w:val="clear" w:color="auto" w:fill="D9EAF7"/>
            <w:vAlign w:val="center"/>
          </w:tcPr>
          <w:p w14:paraId="05D40037" w14:textId="77777777" w:rsidR="00731491" w:rsidRDefault="00000000">
            <w:r>
              <w:rPr>
                <w:b/>
                <w:sz w:val="17"/>
              </w:rPr>
              <w:t>Purpose</w:t>
            </w:r>
          </w:p>
        </w:tc>
      </w:tr>
      <w:tr w:rsidR="00731491" w14:paraId="7613F662" w14:textId="77777777">
        <w:trPr>
          <w:jc w:val="center"/>
        </w:trPr>
        <w:tc>
          <w:tcPr>
            <w:tcW w:w="4968" w:type="dxa"/>
            <w:vAlign w:val="center"/>
          </w:tcPr>
          <w:p w14:paraId="22EE7E75" w14:textId="77777777" w:rsidR="00731491" w:rsidRDefault="00000000">
            <w:r>
              <w:rPr>
                <w:sz w:val="17"/>
              </w:rPr>
              <w:t>GET /api/policies/customer/{customerId}</w:t>
            </w:r>
          </w:p>
        </w:tc>
        <w:tc>
          <w:tcPr>
            <w:tcW w:w="4968" w:type="dxa"/>
            <w:vAlign w:val="center"/>
          </w:tcPr>
          <w:p w14:paraId="32760E6B" w14:textId="77777777" w:rsidR="00731491" w:rsidRDefault="00000000">
            <w:r>
              <w:rPr>
                <w:sz w:val="17"/>
              </w:rPr>
              <w:t>Paged customer policies.</w:t>
            </w:r>
          </w:p>
        </w:tc>
      </w:tr>
      <w:tr w:rsidR="00731491" w14:paraId="5EA670D0" w14:textId="77777777">
        <w:trPr>
          <w:jc w:val="center"/>
        </w:trPr>
        <w:tc>
          <w:tcPr>
            <w:tcW w:w="4968" w:type="dxa"/>
            <w:vAlign w:val="center"/>
          </w:tcPr>
          <w:p w14:paraId="76E013CC" w14:textId="77777777" w:rsidR="00731491" w:rsidRDefault="00000000">
            <w:r>
              <w:rPr>
                <w:sz w:val="17"/>
              </w:rPr>
              <w:t>GET /api/policies/{policyId}</w:t>
            </w:r>
          </w:p>
        </w:tc>
        <w:tc>
          <w:tcPr>
            <w:tcW w:w="4968" w:type="dxa"/>
            <w:vAlign w:val="center"/>
          </w:tcPr>
          <w:p w14:paraId="0D645F3D" w14:textId="77777777" w:rsidR="00731491" w:rsidRDefault="00000000">
            <w:r>
              <w:rPr>
                <w:sz w:val="17"/>
              </w:rPr>
              <w:t>Policy detail.</w:t>
            </w:r>
          </w:p>
        </w:tc>
      </w:tr>
      <w:tr w:rsidR="00731491" w14:paraId="4ED214CD" w14:textId="77777777">
        <w:trPr>
          <w:jc w:val="center"/>
        </w:trPr>
        <w:tc>
          <w:tcPr>
            <w:tcW w:w="4968" w:type="dxa"/>
            <w:vAlign w:val="center"/>
          </w:tcPr>
          <w:p w14:paraId="3242CA9B" w14:textId="77777777" w:rsidR="00731491" w:rsidRDefault="00000000">
            <w:r>
              <w:rPr>
                <w:sz w:val="17"/>
              </w:rPr>
              <w:t>GET /api/products</w:t>
            </w:r>
          </w:p>
        </w:tc>
        <w:tc>
          <w:tcPr>
            <w:tcW w:w="4968" w:type="dxa"/>
            <w:vAlign w:val="center"/>
          </w:tcPr>
          <w:p w14:paraId="47637D7E" w14:textId="77777777" w:rsidR="00731491" w:rsidRDefault="00000000">
            <w:r>
              <w:rPr>
                <w:sz w:val="17"/>
              </w:rPr>
              <w:t>Product listing.</w:t>
            </w:r>
          </w:p>
        </w:tc>
      </w:tr>
      <w:tr w:rsidR="00731491" w14:paraId="5E638008" w14:textId="77777777">
        <w:trPr>
          <w:jc w:val="center"/>
        </w:trPr>
        <w:tc>
          <w:tcPr>
            <w:tcW w:w="4968" w:type="dxa"/>
            <w:vAlign w:val="center"/>
          </w:tcPr>
          <w:p w14:paraId="6C74E7FE" w14:textId="77777777" w:rsidR="00731491" w:rsidRDefault="00000000">
            <w:r>
              <w:rPr>
                <w:sz w:val="17"/>
              </w:rPr>
              <w:t>GET /api/products/{productId}</w:t>
            </w:r>
          </w:p>
        </w:tc>
        <w:tc>
          <w:tcPr>
            <w:tcW w:w="4968" w:type="dxa"/>
            <w:vAlign w:val="center"/>
          </w:tcPr>
          <w:p w14:paraId="5BF4EE36" w14:textId="77777777" w:rsidR="00731491" w:rsidRDefault="00000000">
            <w:r>
              <w:rPr>
                <w:sz w:val="17"/>
              </w:rPr>
              <w:t>Product detail.</w:t>
            </w:r>
          </w:p>
        </w:tc>
      </w:tr>
      <w:tr w:rsidR="00731491" w14:paraId="52276B64" w14:textId="77777777">
        <w:trPr>
          <w:jc w:val="center"/>
        </w:trPr>
        <w:tc>
          <w:tcPr>
            <w:tcW w:w="4968" w:type="dxa"/>
            <w:vAlign w:val="center"/>
          </w:tcPr>
          <w:p w14:paraId="2A339AC2" w14:textId="77777777" w:rsidR="00731491" w:rsidRDefault="00000000">
            <w:r>
              <w:rPr>
                <w:sz w:val="17"/>
              </w:rPr>
              <w:t>GET /api/risk-assessments/customer/{customerId}</w:t>
            </w:r>
          </w:p>
        </w:tc>
        <w:tc>
          <w:tcPr>
            <w:tcW w:w="4968" w:type="dxa"/>
            <w:vAlign w:val="center"/>
          </w:tcPr>
          <w:p w14:paraId="18C4D4E1" w14:textId="77777777" w:rsidR="00731491" w:rsidRDefault="00000000">
            <w:r>
              <w:rPr>
                <w:sz w:val="17"/>
              </w:rPr>
              <w:t>Customer risk assessments.</w:t>
            </w:r>
          </w:p>
        </w:tc>
      </w:tr>
      <w:tr w:rsidR="00731491" w14:paraId="55F66555" w14:textId="77777777">
        <w:trPr>
          <w:jc w:val="center"/>
        </w:trPr>
        <w:tc>
          <w:tcPr>
            <w:tcW w:w="4968" w:type="dxa"/>
            <w:vAlign w:val="center"/>
          </w:tcPr>
          <w:p w14:paraId="4D4FC93F" w14:textId="77777777" w:rsidR="00731491" w:rsidRDefault="00000000">
            <w:r>
              <w:rPr>
                <w:sz w:val="17"/>
              </w:rPr>
              <w:t>GET /api/risk-assessments/{riskAssessmentId}</w:t>
            </w:r>
          </w:p>
        </w:tc>
        <w:tc>
          <w:tcPr>
            <w:tcW w:w="4968" w:type="dxa"/>
            <w:vAlign w:val="center"/>
          </w:tcPr>
          <w:p w14:paraId="08E861A3" w14:textId="77777777" w:rsidR="00731491" w:rsidRDefault="00000000">
            <w:r>
              <w:rPr>
                <w:sz w:val="17"/>
              </w:rPr>
              <w:t>Risk assessment detail.</w:t>
            </w:r>
          </w:p>
        </w:tc>
      </w:tr>
      <w:tr w:rsidR="00731491" w14:paraId="527A4CBD" w14:textId="77777777">
        <w:trPr>
          <w:jc w:val="center"/>
        </w:trPr>
        <w:tc>
          <w:tcPr>
            <w:tcW w:w="4968" w:type="dxa"/>
            <w:vAlign w:val="center"/>
          </w:tcPr>
          <w:p w14:paraId="689A53C7" w14:textId="77777777" w:rsidR="00731491" w:rsidRDefault="00000000">
            <w:r>
              <w:rPr>
                <w:sz w:val="17"/>
              </w:rPr>
              <w:t>GET /api/risk-assessments/property/{propertyId}</w:t>
            </w:r>
          </w:p>
        </w:tc>
        <w:tc>
          <w:tcPr>
            <w:tcW w:w="4968" w:type="dxa"/>
            <w:vAlign w:val="center"/>
          </w:tcPr>
          <w:p w14:paraId="038CFAB3" w14:textId="77777777" w:rsidR="00731491" w:rsidRDefault="00000000">
            <w:r>
              <w:rPr>
                <w:sz w:val="17"/>
              </w:rPr>
              <w:t>Property risk assessments.</w:t>
            </w:r>
          </w:p>
        </w:tc>
      </w:tr>
      <w:tr w:rsidR="00731491" w14:paraId="003B8E4A" w14:textId="77777777">
        <w:trPr>
          <w:jc w:val="center"/>
        </w:trPr>
        <w:tc>
          <w:tcPr>
            <w:tcW w:w="4968" w:type="dxa"/>
            <w:vAlign w:val="center"/>
          </w:tcPr>
          <w:p w14:paraId="38DED2D7" w14:textId="77777777" w:rsidR="00731491" w:rsidRDefault="00000000">
            <w:r>
              <w:rPr>
                <w:sz w:val="17"/>
              </w:rPr>
              <w:t>POST /api/risk-assessments</w:t>
            </w:r>
          </w:p>
        </w:tc>
        <w:tc>
          <w:tcPr>
            <w:tcW w:w="4968" w:type="dxa"/>
            <w:vAlign w:val="center"/>
          </w:tcPr>
          <w:p w14:paraId="574B5653" w14:textId="77777777" w:rsidR="00731491" w:rsidRDefault="00000000">
            <w:r>
              <w:rPr>
                <w:sz w:val="17"/>
              </w:rPr>
              <w:t>Create risk assessment.</w:t>
            </w:r>
          </w:p>
        </w:tc>
      </w:tr>
    </w:tbl>
    <w:p w14:paraId="07CE6216" w14:textId="77777777" w:rsidR="00731491" w:rsidRDefault="00731491"/>
    <w:p w14:paraId="13959820" w14:textId="77777777" w:rsidR="00731491" w:rsidRDefault="00000000">
      <w:pPr>
        <w:pStyle w:val="Heading1"/>
      </w:pPr>
      <w:r>
        <w:t>11. Role-Based Access Table</w:t>
      </w:r>
    </w:p>
    <w:tbl>
      <w:tblPr>
        <w:tblStyle w:val="TableGrid"/>
        <w:tblW w:w="0" w:type="auto"/>
        <w:jc w:val="center"/>
        <w:tblLook w:val="04A0" w:firstRow="1" w:lastRow="0" w:firstColumn="1" w:lastColumn="0" w:noHBand="0" w:noVBand="1"/>
      </w:tblPr>
      <w:tblGrid>
        <w:gridCol w:w="2104"/>
        <w:gridCol w:w="1982"/>
        <w:gridCol w:w="2114"/>
        <w:gridCol w:w="1976"/>
        <w:gridCol w:w="1976"/>
      </w:tblGrid>
      <w:tr w:rsidR="00731491" w14:paraId="1C22AAE2" w14:textId="77777777">
        <w:trPr>
          <w:jc w:val="center"/>
        </w:trPr>
        <w:tc>
          <w:tcPr>
            <w:tcW w:w="1987" w:type="dxa"/>
            <w:shd w:val="clear" w:color="auto" w:fill="D9EAF7"/>
            <w:vAlign w:val="center"/>
          </w:tcPr>
          <w:p w14:paraId="6CF9B2F8" w14:textId="77777777" w:rsidR="00731491" w:rsidRDefault="00000000">
            <w:r>
              <w:rPr>
                <w:b/>
                <w:sz w:val="17"/>
              </w:rPr>
              <w:t>Feature/API</w:t>
            </w:r>
          </w:p>
        </w:tc>
        <w:tc>
          <w:tcPr>
            <w:tcW w:w="1987" w:type="dxa"/>
            <w:shd w:val="clear" w:color="auto" w:fill="D9EAF7"/>
            <w:vAlign w:val="center"/>
          </w:tcPr>
          <w:p w14:paraId="4253BD41" w14:textId="77777777" w:rsidR="00731491" w:rsidRDefault="00000000">
            <w:r>
              <w:rPr>
                <w:b/>
                <w:sz w:val="17"/>
              </w:rPr>
              <w:t>Admin</w:t>
            </w:r>
          </w:p>
        </w:tc>
        <w:tc>
          <w:tcPr>
            <w:tcW w:w="1987" w:type="dxa"/>
            <w:shd w:val="clear" w:color="auto" w:fill="D9EAF7"/>
            <w:vAlign w:val="center"/>
          </w:tcPr>
          <w:p w14:paraId="21905117" w14:textId="77777777" w:rsidR="00731491" w:rsidRDefault="00000000">
            <w:r>
              <w:rPr>
                <w:b/>
                <w:sz w:val="17"/>
              </w:rPr>
              <w:t>Customer</w:t>
            </w:r>
          </w:p>
        </w:tc>
        <w:tc>
          <w:tcPr>
            <w:tcW w:w="1987" w:type="dxa"/>
            <w:shd w:val="clear" w:color="auto" w:fill="D9EAF7"/>
            <w:vAlign w:val="center"/>
          </w:tcPr>
          <w:p w14:paraId="3883971A" w14:textId="77777777" w:rsidR="00731491" w:rsidRDefault="00000000">
            <w:r>
              <w:rPr>
                <w:b/>
                <w:sz w:val="17"/>
              </w:rPr>
              <w:t>ClaimManager</w:t>
            </w:r>
          </w:p>
        </w:tc>
        <w:tc>
          <w:tcPr>
            <w:tcW w:w="1987" w:type="dxa"/>
            <w:shd w:val="clear" w:color="auto" w:fill="D9EAF7"/>
            <w:vAlign w:val="center"/>
          </w:tcPr>
          <w:p w14:paraId="2B489FAE" w14:textId="77777777" w:rsidR="00731491" w:rsidRDefault="00000000">
            <w:r>
              <w:rPr>
                <w:b/>
                <w:sz w:val="17"/>
              </w:rPr>
              <w:t>Authentication</w:t>
            </w:r>
          </w:p>
        </w:tc>
      </w:tr>
      <w:tr w:rsidR="00731491" w14:paraId="4069FEDC" w14:textId="77777777">
        <w:trPr>
          <w:jc w:val="center"/>
        </w:trPr>
        <w:tc>
          <w:tcPr>
            <w:tcW w:w="1987" w:type="dxa"/>
            <w:vAlign w:val="center"/>
          </w:tcPr>
          <w:p w14:paraId="79025D51" w14:textId="77777777" w:rsidR="00731491" w:rsidRDefault="00000000">
            <w:r>
              <w:rPr>
                <w:sz w:val="17"/>
              </w:rPr>
              <w:t>Register/Login</w:t>
            </w:r>
          </w:p>
        </w:tc>
        <w:tc>
          <w:tcPr>
            <w:tcW w:w="1987" w:type="dxa"/>
            <w:vAlign w:val="center"/>
          </w:tcPr>
          <w:p w14:paraId="6AC2D59F" w14:textId="77777777" w:rsidR="00731491" w:rsidRDefault="00000000">
            <w:r>
              <w:rPr>
                <w:sz w:val="17"/>
              </w:rPr>
              <w:t>Login</w:t>
            </w:r>
          </w:p>
        </w:tc>
        <w:tc>
          <w:tcPr>
            <w:tcW w:w="1987" w:type="dxa"/>
            <w:vAlign w:val="center"/>
          </w:tcPr>
          <w:p w14:paraId="4F8A35DD" w14:textId="77777777" w:rsidR="00731491" w:rsidRDefault="00000000">
            <w:r>
              <w:rPr>
                <w:sz w:val="17"/>
              </w:rPr>
              <w:t>Register/Login</w:t>
            </w:r>
          </w:p>
        </w:tc>
        <w:tc>
          <w:tcPr>
            <w:tcW w:w="1987" w:type="dxa"/>
            <w:vAlign w:val="center"/>
          </w:tcPr>
          <w:p w14:paraId="044137DB" w14:textId="77777777" w:rsidR="00731491" w:rsidRDefault="00000000">
            <w:r>
              <w:rPr>
                <w:sz w:val="17"/>
              </w:rPr>
              <w:t>Login</w:t>
            </w:r>
          </w:p>
        </w:tc>
        <w:tc>
          <w:tcPr>
            <w:tcW w:w="1987" w:type="dxa"/>
            <w:vAlign w:val="center"/>
          </w:tcPr>
          <w:p w14:paraId="5508747F" w14:textId="77777777" w:rsidR="00731491" w:rsidRDefault="00000000">
            <w:r>
              <w:rPr>
                <w:sz w:val="17"/>
              </w:rPr>
              <w:t>Register public; login public</w:t>
            </w:r>
          </w:p>
        </w:tc>
      </w:tr>
      <w:tr w:rsidR="00731491" w14:paraId="41376EFD" w14:textId="77777777">
        <w:trPr>
          <w:jc w:val="center"/>
        </w:trPr>
        <w:tc>
          <w:tcPr>
            <w:tcW w:w="1987" w:type="dxa"/>
            <w:vAlign w:val="center"/>
          </w:tcPr>
          <w:p w14:paraId="3D6305C7" w14:textId="77777777" w:rsidR="00731491" w:rsidRDefault="00000000">
            <w:r>
              <w:rPr>
                <w:sz w:val="17"/>
              </w:rPr>
              <w:t>Customer properties</w:t>
            </w:r>
          </w:p>
        </w:tc>
        <w:tc>
          <w:tcPr>
            <w:tcW w:w="1987" w:type="dxa"/>
            <w:vAlign w:val="center"/>
          </w:tcPr>
          <w:p w14:paraId="1AE1848D" w14:textId="77777777" w:rsidR="00731491" w:rsidRDefault="00000000">
            <w:r>
              <w:rPr>
                <w:sz w:val="17"/>
              </w:rPr>
              <w:t>Administrative context as exposed</w:t>
            </w:r>
          </w:p>
        </w:tc>
        <w:tc>
          <w:tcPr>
            <w:tcW w:w="1987" w:type="dxa"/>
            <w:vAlign w:val="center"/>
          </w:tcPr>
          <w:p w14:paraId="58A6E638" w14:textId="77777777" w:rsidR="00731491" w:rsidRDefault="00000000">
            <w:r>
              <w:rPr>
                <w:sz w:val="17"/>
              </w:rPr>
              <w:t>Own properties</w:t>
            </w:r>
          </w:p>
        </w:tc>
        <w:tc>
          <w:tcPr>
            <w:tcW w:w="1987" w:type="dxa"/>
            <w:vAlign w:val="center"/>
          </w:tcPr>
          <w:p w14:paraId="15DAD9BF" w14:textId="77777777" w:rsidR="00731491" w:rsidRDefault="00000000">
            <w:r>
              <w:rPr>
                <w:sz w:val="17"/>
              </w:rPr>
              <w:t>Not a primary function</w:t>
            </w:r>
          </w:p>
        </w:tc>
        <w:tc>
          <w:tcPr>
            <w:tcW w:w="1987" w:type="dxa"/>
            <w:vAlign w:val="center"/>
          </w:tcPr>
          <w:p w14:paraId="07E04158" w14:textId="77777777" w:rsidR="00731491" w:rsidRDefault="00000000">
            <w:r>
              <w:rPr>
                <w:sz w:val="17"/>
              </w:rPr>
              <w:t>Yes for protected operations</w:t>
            </w:r>
          </w:p>
        </w:tc>
      </w:tr>
      <w:tr w:rsidR="00731491" w14:paraId="2FF24F64" w14:textId="77777777">
        <w:trPr>
          <w:jc w:val="center"/>
        </w:trPr>
        <w:tc>
          <w:tcPr>
            <w:tcW w:w="1987" w:type="dxa"/>
            <w:vAlign w:val="center"/>
          </w:tcPr>
          <w:p w14:paraId="06A9A539" w14:textId="77777777" w:rsidR="00731491" w:rsidRDefault="00000000">
            <w:r>
              <w:rPr>
                <w:sz w:val="17"/>
              </w:rPr>
              <w:t>Products</w:t>
            </w:r>
          </w:p>
        </w:tc>
        <w:tc>
          <w:tcPr>
            <w:tcW w:w="1987" w:type="dxa"/>
            <w:vAlign w:val="center"/>
          </w:tcPr>
          <w:p w14:paraId="35342FDC" w14:textId="77777777" w:rsidR="00731491" w:rsidRDefault="00000000">
            <w:r>
              <w:rPr>
                <w:sz w:val="17"/>
              </w:rPr>
              <w:t>View/admin context</w:t>
            </w:r>
          </w:p>
        </w:tc>
        <w:tc>
          <w:tcPr>
            <w:tcW w:w="1987" w:type="dxa"/>
            <w:vAlign w:val="center"/>
          </w:tcPr>
          <w:p w14:paraId="2E1CCE95" w14:textId="77777777" w:rsidR="00731491" w:rsidRDefault="00000000">
            <w:r>
              <w:rPr>
                <w:sz w:val="17"/>
              </w:rPr>
              <w:t>View</w:t>
            </w:r>
          </w:p>
        </w:tc>
        <w:tc>
          <w:tcPr>
            <w:tcW w:w="1987" w:type="dxa"/>
            <w:vAlign w:val="center"/>
          </w:tcPr>
          <w:p w14:paraId="222E04CB" w14:textId="77777777" w:rsidR="00731491" w:rsidRDefault="00000000">
            <w:r>
              <w:rPr>
                <w:sz w:val="17"/>
              </w:rPr>
              <w:t>Operational access as required</w:t>
            </w:r>
          </w:p>
        </w:tc>
        <w:tc>
          <w:tcPr>
            <w:tcW w:w="1987" w:type="dxa"/>
            <w:vAlign w:val="center"/>
          </w:tcPr>
          <w:p w14:paraId="5A7AB157" w14:textId="77777777" w:rsidR="00731491" w:rsidRDefault="00000000">
            <w:r>
              <w:rPr>
                <w:sz w:val="17"/>
              </w:rPr>
              <w:t>Yes for protected API</w:t>
            </w:r>
          </w:p>
        </w:tc>
      </w:tr>
      <w:tr w:rsidR="00731491" w14:paraId="3C230393" w14:textId="77777777">
        <w:trPr>
          <w:jc w:val="center"/>
        </w:trPr>
        <w:tc>
          <w:tcPr>
            <w:tcW w:w="1987" w:type="dxa"/>
            <w:vAlign w:val="center"/>
          </w:tcPr>
          <w:p w14:paraId="7DDC81AC" w14:textId="77777777" w:rsidR="00731491" w:rsidRDefault="00000000">
            <w:r>
              <w:rPr>
                <w:sz w:val="17"/>
              </w:rPr>
              <w:lastRenderedPageBreak/>
              <w:t>Risk assessments</w:t>
            </w:r>
          </w:p>
        </w:tc>
        <w:tc>
          <w:tcPr>
            <w:tcW w:w="1987" w:type="dxa"/>
            <w:vAlign w:val="center"/>
          </w:tcPr>
          <w:p w14:paraId="0F67953B" w14:textId="77777777" w:rsidR="00731491" w:rsidRDefault="00000000">
            <w:r>
              <w:rPr>
                <w:sz w:val="17"/>
              </w:rPr>
              <w:t>Administrative access as configured</w:t>
            </w:r>
          </w:p>
        </w:tc>
        <w:tc>
          <w:tcPr>
            <w:tcW w:w="1987" w:type="dxa"/>
            <w:vAlign w:val="center"/>
          </w:tcPr>
          <w:p w14:paraId="13D4A1B9" w14:textId="77777777" w:rsidR="00731491" w:rsidRDefault="00000000">
            <w:r>
              <w:rPr>
                <w:sz w:val="17"/>
              </w:rPr>
              <w:t>Create/view own</w:t>
            </w:r>
          </w:p>
        </w:tc>
        <w:tc>
          <w:tcPr>
            <w:tcW w:w="1987" w:type="dxa"/>
            <w:vAlign w:val="center"/>
          </w:tcPr>
          <w:p w14:paraId="5F4CECE7" w14:textId="77777777" w:rsidR="00731491" w:rsidRDefault="00000000">
            <w:r>
              <w:rPr>
                <w:sz w:val="17"/>
              </w:rPr>
              <w:t>Not primary</w:t>
            </w:r>
          </w:p>
        </w:tc>
        <w:tc>
          <w:tcPr>
            <w:tcW w:w="1987" w:type="dxa"/>
            <w:vAlign w:val="center"/>
          </w:tcPr>
          <w:p w14:paraId="25294AB0" w14:textId="77777777" w:rsidR="00731491" w:rsidRDefault="00000000">
            <w:r>
              <w:rPr>
                <w:sz w:val="17"/>
              </w:rPr>
              <w:t>Yes</w:t>
            </w:r>
          </w:p>
        </w:tc>
      </w:tr>
      <w:tr w:rsidR="00731491" w14:paraId="374D750E" w14:textId="77777777">
        <w:trPr>
          <w:jc w:val="center"/>
        </w:trPr>
        <w:tc>
          <w:tcPr>
            <w:tcW w:w="1987" w:type="dxa"/>
            <w:vAlign w:val="center"/>
          </w:tcPr>
          <w:p w14:paraId="264CFCBD" w14:textId="77777777" w:rsidR="00731491" w:rsidRDefault="00000000">
            <w:r>
              <w:rPr>
                <w:sz w:val="17"/>
              </w:rPr>
              <w:t>Underwriting create</w:t>
            </w:r>
          </w:p>
        </w:tc>
        <w:tc>
          <w:tcPr>
            <w:tcW w:w="1987" w:type="dxa"/>
            <w:vAlign w:val="center"/>
          </w:tcPr>
          <w:p w14:paraId="7288AC6F" w14:textId="77777777" w:rsidR="00731491" w:rsidRDefault="00000000">
            <w:r>
              <w:rPr>
                <w:sz w:val="17"/>
              </w:rPr>
              <w:t>Authorized</w:t>
            </w:r>
          </w:p>
        </w:tc>
        <w:tc>
          <w:tcPr>
            <w:tcW w:w="1987" w:type="dxa"/>
            <w:vAlign w:val="center"/>
          </w:tcPr>
          <w:p w14:paraId="004C0CFF" w14:textId="77777777" w:rsidR="00731491" w:rsidRDefault="00000000">
            <w:r>
              <w:rPr>
                <w:sz w:val="17"/>
              </w:rPr>
              <w:t>Create/view own</w:t>
            </w:r>
          </w:p>
        </w:tc>
        <w:tc>
          <w:tcPr>
            <w:tcW w:w="1987" w:type="dxa"/>
            <w:vAlign w:val="center"/>
          </w:tcPr>
          <w:p w14:paraId="009B510E" w14:textId="77777777" w:rsidR="00731491" w:rsidRDefault="00000000">
            <w:r>
              <w:rPr>
                <w:sz w:val="17"/>
              </w:rPr>
              <w:t>Not primary</w:t>
            </w:r>
          </w:p>
        </w:tc>
        <w:tc>
          <w:tcPr>
            <w:tcW w:w="1987" w:type="dxa"/>
            <w:vAlign w:val="center"/>
          </w:tcPr>
          <w:p w14:paraId="61814553" w14:textId="77777777" w:rsidR="00731491" w:rsidRDefault="00000000">
            <w:r>
              <w:rPr>
                <w:sz w:val="17"/>
              </w:rPr>
              <w:t>Yes</w:t>
            </w:r>
          </w:p>
        </w:tc>
      </w:tr>
      <w:tr w:rsidR="00731491" w14:paraId="083156BC" w14:textId="77777777">
        <w:trPr>
          <w:jc w:val="center"/>
        </w:trPr>
        <w:tc>
          <w:tcPr>
            <w:tcW w:w="1987" w:type="dxa"/>
            <w:vAlign w:val="center"/>
          </w:tcPr>
          <w:p w14:paraId="31906876" w14:textId="77777777" w:rsidR="00731491" w:rsidRDefault="00000000">
            <w:r>
              <w:rPr>
                <w:sz w:val="17"/>
              </w:rPr>
              <w:t>Underwriting pending review</w:t>
            </w:r>
          </w:p>
        </w:tc>
        <w:tc>
          <w:tcPr>
            <w:tcW w:w="1987" w:type="dxa"/>
            <w:vAlign w:val="center"/>
          </w:tcPr>
          <w:p w14:paraId="0C04508F" w14:textId="77777777" w:rsidR="00731491" w:rsidRDefault="00000000">
            <w:r>
              <w:rPr>
                <w:sz w:val="17"/>
              </w:rPr>
              <w:t>Review</w:t>
            </w:r>
          </w:p>
        </w:tc>
        <w:tc>
          <w:tcPr>
            <w:tcW w:w="1987" w:type="dxa"/>
            <w:vAlign w:val="center"/>
          </w:tcPr>
          <w:p w14:paraId="1C9341B0" w14:textId="77777777" w:rsidR="00731491" w:rsidRDefault="00000000">
            <w:r>
              <w:rPr>
                <w:sz w:val="17"/>
              </w:rPr>
              <w:t>No</w:t>
            </w:r>
          </w:p>
        </w:tc>
        <w:tc>
          <w:tcPr>
            <w:tcW w:w="1987" w:type="dxa"/>
            <w:vAlign w:val="center"/>
          </w:tcPr>
          <w:p w14:paraId="584BB834" w14:textId="77777777" w:rsidR="00731491" w:rsidRDefault="00000000">
            <w:r>
              <w:rPr>
                <w:sz w:val="17"/>
              </w:rPr>
              <w:t>Review</w:t>
            </w:r>
          </w:p>
        </w:tc>
        <w:tc>
          <w:tcPr>
            <w:tcW w:w="1987" w:type="dxa"/>
            <w:vAlign w:val="center"/>
          </w:tcPr>
          <w:p w14:paraId="6BE696BA" w14:textId="77777777" w:rsidR="00731491" w:rsidRDefault="00000000">
            <w:r>
              <w:rPr>
                <w:sz w:val="17"/>
              </w:rPr>
              <w:t>Yes</w:t>
            </w:r>
          </w:p>
        </w:tc>
      </w:tr>
      <w:tr w:rsidR="00731491" w14:paraId="2B7BC50C" w14:textId="77777777">
        <w:trPr>
          <w:jc w:val="center"/>
        </w:trPr>
        <w:tc>
          <w:tcPr>
            <w:tcW w:w="1987" w:type="dxa"/>
            <w:vAlign w:val="center"/>
          </w:tcPr>
          <w:p w14:paraId="67D912D5" w14:textId="77777777" w:rsidR="00731491" w:rsidRDefault="00000000">
            <w:r>
              <w:rPr>
                <w:sz w:val="17"/>
              </w:rPr>
              <w:t>Approve/reject underwriting</w:t>
            </w:r>
          </w:p>
        </w:tc>
        <w:tc>
          <w:tcPr>
            <w:tcW w:w="1987" w:type="dxa"/>
            <w:vAlign w:val="center"/>
          </w:tcPr>
          <w:p w14:paraId="0DB4597D" w14:textId="77777777" w:rsidR="00731491" w:rsidRDefault="00000000">
            <w:r>
              <w:rPr>
                <w:sz w:val="17"/>
              </w:rPr>
              <w:t>Yes</w:t>
            </w:r>
          </w:p>
        </w:tc>
        <w:tc>
          <w:tcPr>
            <w:tcW w:w="1987" w:type="dxa"/>
            <w:vAlign w:val="center"/>
          </w:tcPr>
          <w:p w14:paraId="5AD9B74C" w14:textId="77777777" w:rsidR="00731491" w:rsidRDefault="00000000">
            <w:r>
              <w:rPr>
                <w:sz w:val="17"/>
              </w:rPr>
              <w:t>No</w:t>
            </w:r>
          </w:p>
        </w:tc>
        <w:tc>
          <w:tcPr>
            <w:tcW w:w="1987" w:type="dxa"/>
            <w:vAlign w:val="center"/>
          </w:tcPr>
          <w:p w14:paraId="6D59C2DC" w14:textId="77777777" w:rsidR="00731491" w:rsidRDefault="00000000">
            <w:r>
              <w:rPr>
                <w:sz w:val="17"/>
              </w:rPr>
              <w:t>Yes where configured</w:t>
            </w:r>
          </w:p>
        </w:tc>
        <w:tc>
          <w:tcPr>
            <w:tcW w:w="1987" w:type="dxa"/>
            <w:vAlign w:val="center"/>
          </w:tcPr>
          <w:p w14:paraId="2795737A" w14:textId="77777777" w:rsidR="00731491" w:rsidRDefault="00000000">
            <w:r>
              <w:rPr>
                <w:sz w:val="17"/>
              </w:rPr>
              <w:t>Yes</w:t>
            </w:r>
          </w:p>
        </w:tc>
      </w:tr>
      <w:tr w:rsidR="00731491" w14:paraId="299952CE" w14:textId="77777777">
        <w:trPr>
          <w:jc w:val="center"/>
        </w:trPr>
        <w:tc>
          <w:tcPr>
            <w:tcW w:w="1987" w:type="dxa"/>
            <w:vAlign w:val="center"/>
          </w:tcPr>
          <w:p w14:paraId="464319E7" w14:textId="77777777" w:rsidR="00731491" w:rsidRDefault="00000000">
            <w:r>
              <w:rPr>
                <w:sz w:val="17"/>
              </w:rPr>
              <w:t>Quotes</w:t>
            </w:r>
          </w:p>
        </w:tc>
        <w:tc>
          <w:tcPr>
            <w:tcW w:w="1987" w:type="dxa"/>
            <w:vAlign w:val="center"/>
          </w:tcPr>
          <w:p w14:paraId="174583C5" w14:textId="77777777" w:rsidR="00731491" w:rsidRDefault="00000000">
            <w:r>
              <w:rPr>
                <w:sz w:val="17"/>
              </w:rPr>
              <w:t>Administrative access as configured</w:t>
            </w:r>
          </w:p>
        </w:tc>
        <w:tc>
          <w:tcPr>
            <w:tcW w:w="1987" w:type="dxa"/>
            <w:vAlign w:val="center"/>
          </w:tcPr>
          <w:p w14:paraId="60DCCFAA" w14:textId="77777777" w:rsidR="00731491" w:rsidRDefault="00000000">
            <w:r>
              <w:rPr>
                <w:sz w:val="17"/>
              </w:rPr>
              <w:t>Generate/view/accept/reject own</w:t>
            </w:r>
          </w:p>
        </w:tc>
        <w:tc>
          <w:tcPr>
            <w:tcW w:w="1987" w:type="dxa"/>
            <w:vAlign w:val="center"/>
          </w:tcPr>
          <w:p w14:paraId="1217A851" w14:textId="77777777" w:rsidR="00731491" w:rsidRDefault="00000000">
            <w:r>
              <w:rPr>
                <w:sz w:val="17"/>
              </w:rPr>
              <w:t>Not primary</w:t>
            </w:r>
          </w:p>
        </w:tc>
        <w:tc>
          <w:tcPr>
            <w:tcW w:w="1987" w:type="dxa"/>
            <w:vAlign w:val="center"/>
          </w:tcPr>
          <w:p w14:paraId="30A0F30F" w14:textId="77777777" w:rsidR="00731491" w:rsidRDefault="00000000">
            <w:r>
              <w:rPr>
                <w:sz w:val="17"/>
              </w:rPr>
              <w:t>Yes</w:t>
            </w:r>
          </w:p>
        </w:tc>
      </w:tr>
      <w:tr w:rsidR="00731491" w14:paraId="3F7A0DA2" w14:textId="77777777">
        <w:trPr>
          <w:jc w:val="center"/>
        </w:trPr>
        <w:tc>
          <w:tcPr>
            <w:tcW w:w="1987" w:type="dxa"/>
            <w:vAlign w:val="center"/>
          </w:tcPr>
          <w:p w14:paraId="7A0A5FD5" w14:textId="77777777" w:rsidR="00731491" w:rsidRDefault="00000000">
            <w:r>
              <w:rPr>
                <w:sz w:val="17"/>
              </w:rPr>
              <w:t>Policies</w:t>
            </w:r>
          </w:p>
        </w:tc>
        <w:tc>
          <w:tcPr>
            <w:tcW w:w="1987" w:type="dxa"/>
            <w:vAlign w:val="center"/>
          </w:tcPr>
          <w:p w14:paraId="7B0B54A7" w14:textId="77777777" w:rsidR="00731491" w:rsidRDefault="00000000">
            <w:r>
              <w:rPr>
                <w:sz w:val="17"/>
              </w:rPr>
              <w:t>Search/manage/issue</w:t>
            </w:r>
          </w:p>
        </w:tc>
        <w:tc>
          <w:tcPr>
            <w:tcW w:w="1987" w:type="dxa"/>
            <w:vAlign w:val="center"/>
          </w:tcPr>
          <w:p w14:paraId="7CBB889E" w14:textId="77777777" w:rsidR="00731491" w:rsidRDefault="00000000">
            <w:r>
              <w:rPr>
                <w:sz w:val="17"/>
              </w:rPr>
              <w:t>View own</w:t>
            </w:r>
          </w:p>
        </w:tc>
        <w:tc>
          <w:tcPr>
            <w:tcW w:w="1987" w:type="dxa"/>
            <w:vAlign w:val="center"/>
          </w:tcPr>
          <w:p w14:paraId="417522A3" w14:textId="77777777" w:rsidR="00731491" w:rsidRDefault="00000000">
            <w:r>
              <w:rPr>
                <w:sz w:val="17"/>
              </w:rPr>
              <w:t>Operational access where permitted</w:t>
            </w:r>
          </w:p>
        </w:tc>
        <w:tc>
          <w:tcPr>
            <w:tcW w:w="1987" w:type="dxa"/>
            <w:vAlign w:val="center"/>
          </w:tcPr>
          <w:p w14:paraId="45BEB030" w14:textId="77777777" w:rsidR="00731491" w:rsidRDefault="00000000">
            <w:r>
              <w:rPr>
                <w:sz w:val="17"/>
              </w:rPr>
              <w:t>Yes</w:t>
            </w:r>
          </w:p>
        </w:tc>
      </w:tr>
      <w:tr w:rsidR="00731491" w14:paraId="65A52805" w14:textId="77777777">
        <w:trPr>
          <w:jc w:val="center"/>
        </w:trPr>
        <w:tc>
          <w:tcPr>
            <w:tcW w:w="1987" w:type="dxa"/>
            <w:vAlign w:val="center"/>
          </w:tcPr>
          <w:p w14:paraId="4869E4C8" w14:textId="77777777" w:rsidR="00731491" w:rsidRDefault="00000000">
            <w:r>
              <w:rPr>
                <w:sz w:val="17"/>
              </w:rPr>
              <w:t>Claims create</w:t>
            </w:r>
          </w:p>
        </w:tc>
        <w:tc>
          <w:tcPr>
            <w:tcW w:w="1987" w:type="dxa"/>
            <w:vAlign w:val="center"/>
          </w:tcPr>
          <w:p w14:paraId="217A99D6" w14:textId="77777777" w:rsidR="00731491" w:rsidRDefault="00000000">
            <w:r>
              <w:rPr>
                <w:sz w:val="17"/>
              </w:rPr>
              <w:t>Administrative context</w:t>
            </w:r>
          </w:p>
        </w:tc>
        <w:tc>
          <w:tcPr>
            <w:tcW w:w="1987" w:type="dxa"/>
            <w:vAlign w:val="center"/>
          </w:tcPr>
          <w:p w14:paraId="776C5DA9" w14:textId="77777777" w:rsidR="00731491" w:rsidRDefault="00000000">
            <w:r>
              <w:rPr>
                <w:sz w:val="17"/>
              </w:rPr>
              <w:t>Create/view own</w:t>
            </w:r>
          </w:p>
        </w:tc>
        <w:tc>
          <w:tcPr>
            <w:tcW w:w="1987" w:type="dxa"/>
            <w:vAlign w:val="center"/>
          </w:tcPr>
          <w:p w14:paraId="13522212" w14:textId="77777777" w:rsidR="00731491" w:rsidRDefault="00000000">
            <w:r>
              <w:rPr>
                <w:sz w:val="17"/>
              </w:rPr>
              <w:t>No</w:t>
            </w:r>
          </w:p>
        </w:tc>
        <w:tc>
          <w:tcPr>
            <w:tcW w:w="1987" w:type="dxa"/>
            <w:vAlign w:val="center"/>
          </w:tcPr>
          <w:p w14:paraId="50F1C1D0" w14:textId="77777777" w:rsidR="00731491" w:rsidRDefault="00000000">
            <w:r>
              <w:rPr>
                <w:sz w:val="17"/>
              </w:rPr>
              <w:t>Yes</w:t>
            </w:r>
          </w:p>
        </w:tc>
      </w:tr>
      <w:tr w:rsidR="00731491" w14:paraId="47841FA1" w14:textId="77777777">
        <w:trPr>
          <w:jc w:val="center"/>
        </w:trPr>
        <w:tc>
          <w:tcPr>
            <w:tcW w:w="1987" w:type="dxa"/>
            <w:vAlign w:val="center"/>
          </w:tcPr>
          <w:p w14:paraId="0BFD3165" w14:textId="77777777" w:rsidR="00731491" w:rsidRDefault="00000000">
            <w:r>
              <w:rPr>
                <w:sz w:val="17"/>
              </w:rPr>
              <w:t>Claim assignment</w:t>
            </w:r>
          </w:p>
        </w:tc>
        <w:tc>
          <w:tcPr>
            <w:tcW w:w="1987" w:type="dxa"/>
            <w:vAlign w:val="center"/>
          </w:tcPr>
          <w:p w14:paraId="0B5CA08C" w14:textId="77777777" w:rsidR="00731491" w:rsidRDefault="00000000">
            <w:r>
              <w:rPr>
                <w:sz w:val="17"/>
              </w:rPr>
              <w:t>Yes</w:t>
            </w:r>
          </w:p>
        </w:tc>
        <w:tc>
          <w:tcPr>
            <w:tcW w:w="1987" w:type="dxa"/>
            <w:vAlign w:val="center"/>
          </w:tcPr>
          <w:p w14:paraId="7B87DED1" w14:textId="77777777" w:rsidR="00731491" w:rsidRDefault="00000000">
            <w:r>
              <w:rPr>
                <w:sz w:val="17"/>
              </w:rPr>
              <w:t>No</w:t>
            </w:r>
          </w:p>
        </w:tc>
        <w:tc>
          <w:tcPr>
            <w:tcW w:w="1987" w:type="dxa"/>
            <w:vAlign w:val="center"/>
          </w:tcPr>
          <w:p w14:paraId="267BEE77" w14:textId="77777777" w:rsidR="00731491" w:rsidRDefault="00000000">
            <w:r>
              <w:rPr>
                <w:sz w:val="17"/>
              </w:rPr>
              <w:t>No</w:t>
            </w:r>
          </w:p>
        </w:tc>
        <w:tc>
          <w:tcPr>
            <w:tcW w:w="1987" w:type="dxa"/>
            <w:vAlign w:val="center"/>
          </w:tcPr>
          <w:p w14:paraId="7B780C7D" w14:textId="77777777" w:rsidR="00731491" w:rsidRDefault="00000000">
            <w:r>
              <w:rPr>
                <w:sz w:val="17"/>
              </w:rPr>
              <w:t>Yes</w:t>
            </w:r>
          </w:p>
        </w:tc>
      </w:tr>
      <w:tr w:rsidR="00731491" w14:paraId="5DF2BCFE" w14:textId="77777777">
        <w:trPr>
          <w:jc w:val="center"/>
        </w:trPr>
        <w:tc>
          <w:tcPr>
            <w:tcW w:w="1987" w:type="dxa"/>
            <w:vAlign w:val="center"/>
          </w:tcPr>
          <w:p w14:paraId="32BE4605" w14:textId="77777777" w:rsidR="00731491" w:rsidRDefault="00000000">
            <w:r>
              <w:rPr>
                <w:sz w:val="17"/>
              </w:rPr>
              <w:t>Claim review/approve/reject/settle</w:t>
            </w:r>
          </w:p>
        </w:tc>
        <w:tc>
          <w:tcPr>
            <w:tcW w:w="1987" w:type="dxa"/>
            <w:vAlign w:val="center"/>
          </w:tcPr>
          <w:p w14:paraId="4891022F" w14:textId="77777777" w:rsidR="00731491" w:rsidRDefault="00000000">
            <w:r>
              <w:rPr>
                <w:sz w:val="17"/>
              </w:rPr>
              <w:t>Administrative workflow</w:t>
            </w:r>
          </w:p>
        </w:tc>
        <w:tc>
          <w:tcPr>
            <w:tcW w:w="1987" w:type="dxa"/>
            <w:vAlign w:val="center"/>
          </w:tcPr>
          <w:p w14:paraId="7E0DB324" w14:textId="77777777" w:rsidR="00731491" w:rsidRDefault="00000000">
            <w:r>
              <w:rPr>
                <w:sz w:val="17"/>
              </w:rPr>
              <w:t>No</w:t>
            </w:r>
          </w:p>
        </w:tc>
        <w:tc>
          <w:tcPr>
            <w:tcW w:w="1987" w:type="dxa"/>
            <w:vAlign w:val="center"/>
          </w:tcPr>
          <w:p w14:paraId="6E9E65C2" w14:textId="77777777" w:rsidR="00731491" w:rsidRDefault="00000000">
            <w:r>
              <w:rPr>
                <w:sz w:val="17"/>
              </w:rPr>
              <w:t>Assigned ClaimManager</w:t>
            </w:r>
          </w:p>
        </w:tc>
        <w:tc>
          <w:tcPr>
            <w:tcW w:w="1987" w:type="dxa"/>
            <w:vAlign w:val="center"/>
          </w:tcPr>
          <w:p w14:paraId="4DB2C314" w14:textId="77777777" w:rsidR="00731491" w:rsidRDefault="00000000">
            <w:r>
              <w:rPr>
                <w:sz w:val="17"/>
              </w:rPr>
              <w:t>Yes</w:t>
            </w:r>
          </w:p>
        </w:tc>
      </w:tr>
    </w:tbl>
    <w:p w14:paraId="4449373D" w14:textId="77777777" w:rsidR="00731491" w:rsidRDefault="00731491"/>
    <w:p w14:paraId="47D8E644" w14:textId="77777777" w:rsidR="00731491" w:rsidRDefault="00000000">
      <w:r>
        <w:rPr>
          <w:b/>
        </w:rPr>
        <w:t xml:space="preserve">Note: </w:t>
      </w:r>
      <w:r>
        <w:t>The project defines role names Admin, Customer and ClaimManager. Some historical code/comments used 'ClaimsManager'; the latest role naming uses ClaimManager.</w:t>
      </w:r>
    </w:p>
    <w:p w14:paraId="6706A700" w14:textId="77777777" w:rsidR="00731491" w:rsidRDefault="00000000">
      <w:pPr>
        <w:pStyle w:val="Heading1"/>
      </w:pPr>
      <w:r>
        <w:t>12. Exception Handling Strategy</w:t>
      </w:r>
    </w:p>
    <w:p w14:paraId="0541A536" w14:textId="77777777" w:rsidR="00731491" w:rsidRDefault="00000000">
      <w:r>
        <w:t>The backend follows centralized exception handling. Controllers and application services can raise domain/application exceptions such as validation, not-found, conflict, unauthorized and forbidden exceptions. A global exception middleware/handler translates these into consistent HTTP responses.</w:t>
      </w:r>
    </w:p>
    <w:tbl>
      <w:tblPr>
        <w:tblStyle w:val="TableGrid"/>
        <w:tblW w:w="0" w:type="auto"/>
        <w:jc w:val="center"/>
        <w:tblLook w:val="04A0" w:firstRow="1" w:lastRow="0" w:firstColumn="1" w:lastColumn="0" w:noHBand="0" w:noVBand="1"/>
      </w:tblPr>
      <w:tblGrid>
        <w:gridCol w:w="3312"/>
        <w:gridCol w:w="3312"/>
        <w:gridCol w:w="3312"/>
      </w:tblGrid>
      <w:tr w:rsidR="00731491" w14:paraId="250FB2A2" w14:textId="77777777">
        <w:trPr>
          <w:jc w:val="center"/>
        </w:trPr>
        <w:tc>
          <w:tcPr>
            <w:tcW w:w="3312" w:type="dxa"/>
            <w:shd w:val="clear" w:color="auto" w:fill="D9EAF7"/>
            <w:vAlign w:val="center"/>
          </w:tcPr>
          <w:p w14:paraId="426BC5E9" w14:textId="77777777" w:rsidR="00731491" w:rsidRDefault="00000000">
            <w:r>
              <w:rPr>
                <w:b/>
                <w:sz w:val="17"/>
              </w:rPr>
              <w:t>Exception Category</w:t>
            </w:r>
          </w:p>
        </w:tc>
        <w:tc>
          <w:tcPr>
            <w:tcW w:w="3312" w:type="dxa"/>
            <w:shd w:val="clear" w:color="auto" w:fill="D9EAF7"/>
            <w:vAlign w:val="center"/>
          </w:tcPr>
          <w:p w14:paraId="3B944573" w14:textId="77777777" w:rsidR="00731491" w:rsidRDefault="00000000">
            <w:r>
              <w:rPr>
                <w:b/>
                <w:sz w:val="17"/>
              </w:rPr>
              <w:t>Typical Meaning</w:t>
            </w:r>
          </w:p>
        </w:tc>
        <w:tc>
          <w:tcPr>
            <w:tcW w:w="3312" w:type="dxa"/>
            <w:shd w:val="clear" w:color="auto" w:fill="D9EAF7"/>
            <w:vAlign w:val="center"/>
          </w:tcPr>
          <w:p w14:paraId="42392365" w14:textId="77777777" w:rsidR="00731491" w:rsidRDefault="00000000">
            <w:r>
              <w:rPr>
                <w:b/>
                <w:sz w:val="17"/>
              </w:rPr>
              <w:t>HTTP Status</w:t>
            </w:r>
          </w:p>
        </w:tc>
      </w:tr>
      <w:tr w:rsidR="00731491" w14:paraId="58D7804D" w14:textId="77777777">
        <w:trPr>
          <w:jc w:val="center"/>
        </w:trPr>
        <w:tc>
          <w:tcPr>
            <w:tcW w:w="3312" w:type="dxa"/>
            <w:vAlign w:val="center"/>
          </w:tcPr>
          <w:p w14:paraId="6644BBA1" w14:textId="77777777" w:rsidR="00731491" w:rsidRDefault="00000000">
            <w:r>
              <w:rPr>
                <w:sz w:val="17"/>
              </w:rPr>
              <w:t>ValidationException</w:t>
            </w:r>
          </w:p>
        </w:tc>
        <w:tc>
          <w:tcPr>
            <w:tcW w:w="3312" w:type="dxa"/>
            <w:vAlign w:val="center"/>
          </w:tcPr>
          <w:p w14:paraId="75DEF3F7" w14:textId="77777777" w:rsidR="00731491" w:rsidRDefault="00000000">
            <w:r>
              <w:rPr>
                <w:sz w:val="17"/>
              </w:rPr>
              <w:t>Request or business input is invalid.</w:t>
            </w:r>
          </w:p>
        </w:tc>
        <w:tc>
          <w:tcPr>
            <w:tcW w:w="3312" w:type="dxa"/>
            <w:vAlign w:val="center"/>
          </w:tcPr>
          <w:p w14:paraId="05423AD4" w14:textId="77777777" w:rsidR="00731491" w:rsidRDefault="00000000">
            <w:r>
              <w:rPr>
                <w:sz w:val="17"/>
              </w:rPr>
              <w:t>400 Bad Request</w:t>
            </w:r>
          </w:p>
        </w:tc>
      </w:tr>
      <w:tr w:rsidR="00731491" w14:paraId="3A52A762" w14:textId="77777777">
        <w:trPr>
          <w:jc w:val="center"/>
        </w:trPr>
        <w:tc>
          <w:tcPr>
            <w:tcW w:w="3312" w:type="dxa"/>
            <w:vAlign w:val="center"/>
          </w:tcPr>
          <w:p w14:paraId="5E61E708" w14:textId="77777777" w:rsidR="00731491" w:rsidRDefault="00000000">
            <w:r>
              <w:rPr>
                <w:sz w:val="17"/>
              </w:rPr>
              <w:t>NotFoundException</w:t>
            </w:r>
          </w:p>
        </w:tc>
        <w:tc>
          <w:tcPr>
            <w:tcW w:w="3312" w:type="dxa"/>
            <w:vAlign w:val="center"/>
          </w:tcPr>
          <w:p w14:paraId="6CE90EAC" w14:textId="77777777" w:rsidR="00731491" w:rsidRDefault="00000000">
            <w:r>
              <w:rPr>
                <w:sz w:val="17"/>
              </w:rPr>
              <w:t>Requested resource does not exist.</w:t>
            </w:r>
          </w:p>
        </w:tc>
        <w:tc>
          <w:tcPr>
            <w:tcW w:w="3312" w:type="dxa"/>
            <w:vAlign w:val="center"/>
          </w:tcPr>
          <w:p w14:paraId="43E4C47C" w14:textId="77777777" w:rsidR="00731491" w:rsidRDefault="00000000">
            <w:r>
              <w:rPr>
                <w:sz w:val="17"/>
              </w:rPr>
              <w:t>404 Not Found</w:t>
            </w:r>
          </w:p>
        </w:tc>
      </w:tr>
      <w:tr w:rsidR="00731491" w14:paraId="20E7192A" w14:textId="77777777">
        <w:trPr>
          <w:jc w:val="center"/>
        </w:trPr>
        <w:tc>
          <w:tcPr>
            <w:tcW w:w="3312" w:type="dxa"/>
            <w:vAlign w:val="center"/>
          </w:tcPr>
          <w:p w14:paraId="0FEC2861" w14:textId="77777777" w:rsidR="00731491" w:rsidRDefault="00000000">
            <w:r>
              <w:rPr>
                <w:sz w:val="17"/>
              </w:rPr>
              <w:t>ConflictException</w:t>
            </w:r>
          </w:p>
        </w:tc>
        <w:tc>
          <w:tcPr>
            <w:tcW w:w="3312" w:type="dxa"/>
            <w:vAlign w:val="center"/>
          </w:tcPr>
          <w:p w14:paraId="71D5D98B" w14:textId="77777777" w:rsidR="00731491" w:rsidRDefault="00000000">
            <w:r>
              <w:rPr>
                <w:sz w:val="17"/>
              </w:rPr>
              <w:t>Operation conflicts with current state or duplicate business data.</w:t>
            </w:r>
          </w:p>
        </w:tc>
        <w:tc>
          <w:tcPr>
            <w:tcW w:w="3312" w:type="dxa"/>
            <w:vAlign w:val="center"/>
          </w:tcPr>
          <w:p w14:paraId="34078E33" w14:textId="77777777" w:rsidR="00731491" w:rsidRDefault="00000000">
            <w:r>
              <w:rPr>
                <w:sz w:val="17"/>
              </w:rPr>
              <w:t>409 Conflict</w:t>
            </w:r>
          </w:p>
        </w:tc>
      </w:tr>
      <w:tr w:rsidR="00731491" w14:paraId="2923990F" w14:textId="77777777">
        <w:trPr>
          <w:jc w:val="center"/>
        </w:trPr>
        <w:tc>
          <w:tcPr>
            <w:tcW w:w="3312" w:type="dxa"/>
            <w:vAlign w:val="center"/>
          </w:tcPr>
          <w:p w14:paraId="5CBD238B" w14:textId="77777777" w:rsidR="00731491" w:rsidRDefault="00000000">
            <w:r>
              <w:rPr>
                <w:sz w:val="17"/>
              </w:rPr>
              <w:t>UnauthorizedException</w:t>
            </w:r>
          </w:p>
        </w:tc>
        <w:tc>
          <w:tcPr>
            <w:tcW w:w="3312" w:type="dxa"/>
            <w:vAlign w:val="center"/>
          </w:tcPr>
          <w:p w14:paraId="5F0969AE" w14:textId="77777777" w:rsidR="00731491" w:rsidRDefault="00000000">
            <w:r>
              <w:rPr>
                <w:sz w:val="17"/>
              </w:rPr>
              <w:t>No valid authenticated identity.</w:t>
            </w:r>
          </w:p>
        </w:tc>
        <w:tc>
          <w:tcPr>
            <w:tcW w:w="3312" w:type="dxa"/>
            <w:vAlign w:val="center"/>
          </w:tcPr>
          <w:p w14:paraId="07281E6B" w14:textId="77777777" w:rsidR="00731491" w:rsidRDefault="00000000">
            <w:r>
              <w:rPr>
                <w:sz w:val="17"/>
              </w:rPr>
              <w:t>401 Unauthorized</w:t>
            </w:r>
          </w:p>
        </w:tc>
      </w:tr>
      <w:tr w:rsidR="00731491" w14:paraId="2675569B" w14:textId="77777777">
        <w:trPr>
          <w:jc w:val="center"/>
        </w:trPr>
        <w:tc>
          <w:tcPr>
            <w:tcW w:w="3312" w:type="dxa"/>
            <w:vAlign w:val="center"/>
          </w:tcPr>
          <w:p w14:paraId="55B3920A" w14:textId="77777777" w:rsidR="00731491" w:rsidRDefault="00000000">
            <w:r>
              <w:rPr>
                <w:sz w:val="17"/>
              </w:rPr>
              <w:t>ForbiddenException</w:t>
            </w:r>
          </w:p>
        </w:tc>
        <w:tc>
          <w:tcPr>
            <w:tcW w:w="3312" w:type="dxa"/>
            <w:vAlign w:val="center"/>
          </w:tcPr>
          <w:p w14:paraId="64F66F4F" w14:textId="77777777" w:rsidR="00731491" w:rsidRDefault="00000000">
            <w:r>
              <w:rPr>
                <w:sz w:val="17"/>
              </w:rPr>
              <w:t>Identity exists but lacks permission or violates ownership.</w:t>
            </w:r>
          </w:p>
        </w:tc>
        <w:tc>
          <w:tcPr>
            <w:tcW w:w="3312" w:type="dxa"/>
            <w:vAlign w:val="center"/>
          </w:tcPr>
          <w:p w14:paraId="5D191632" w14:textId="77777777" w:rsidR="00731491" w:rsidRDefault="00000000">
            <w:r>
              <w:rPr>
                <w:sz w:val="17"/>
              </w:rPr>
              <w:t>403 Forbidden</w:t>
            </w:r>
          </w:p>
        </w:tc>
      </w:tr>
      <w:tr w:rsidR="00731491" w14:paraId="49638756" w14:textId="77777777">
        <w:trPr>
          <w:jc w:val="center"/>
        </w:trPr>
        <w:tc>
          <w:tcPr>
            <w:tcW w:w="3312" w:type="dxa"/>
            <w:vAlign w:val="center"/>
          </w:tcPr>
          <w:p w14:paraId="7E8834FF" w14:textId="77777777" w:rsidR="00731491" w:rsidRDefault="00000000">
            <w:r>
              <w:rPr>
                <w:sz w:val="17"/>
              </w:rPr>
              <w:t>Unhandled exception</w:t>
            </w:r>
          </w:p>
        </w:tc>
        <w:tc>
          <w:tcPr>
            <w:tcW w:w="3312" w:type="dxa"/>
            <w:vAlign w:val="center"/>
          </w:tcPr>
          <w:p w14:paraId="4A661FC9" w14:textId="77777777" w:rsidR="00731491" w:rsidRDefault="00000000">
            <w:r>
              <w:rPr>
                <w:sz w:val="17"/>
              </w:rPr>
              <w:t>Unexpected server-side failure.</w:t>
            </w:r>
          </w:p>
        </w:tc>
        <w:tc>
          <w:tcPr>
            <w:tcW w:w="3312" w:type="dxa"/>
            <w:vAlign w:val="center"/>
          </w:tcPr>
          <w:p w14:paraId="4ADE3351" w14:textId="77777777" w:rsidR="00731491" w:rsidRDefault="00000000">
            <w:r>
              <w:rPr>
                <w:sz w:val="17"/>
              </w:rPr>
              <w:t>500 Internal Server Error</w:t>
            </w:r>
          </w:p>
        </w:tc>
      </w:tr>
    </w:tbl>
    <w:p w14:paraId="0A4BD114" w14:textId="77777777" w:rsidR="00731491" w:rsidRDefault="00731491"/>
    <w:p w14:paraId="19A08FC9" w14:textId="77777777" w:rsidR="00731491" w:rsidRDefault="00000000">
      <w:r>
        <w:t>The intended lifecycle is: Request → Controller → Application Service → Domain/Repository → exception if required → Global Exception Middleware → structured log → HTTP response → Angular error handling. Centralization avoids repeating try/catch blocks and gives clients a consistent error contract.</w:t>
      </w:r>
    </w:p>
    <w:p w14:paraId="3FB8C93E" w14:textId="77777777" w:rsidR="00731491" w:rsidRDefault="00000000">
      <w:r>
        <w:t>The frontend error handlers demonstrated in the project read fields such as detail, message and title from the returned error object and show a safe user-facing message while logging technical information to the browser console during development.</w:t>
      </w:r>
    </w:p>
    <w:p w14:paraId="2F0D2458" w14:textId="77777777" w:rsidR="00731491" w:rsidRDefault="00000000">
      <w:pPr>
        <w:pStyle w:val="Heading1"/>
      </w:pPr>
      <w:r>
        <w:t>13. Technology Stack and Solution Layout</w:t>
      </w:r>
    </w:p>
    <w:tbl>
      <w:tblPr>
        <w:tblStyle w:val="TableGrid"/>
        <w:tblW w:w="0" w:type="auto"/>
        <w:jc w:val="center"/>
        <w:tblLook w:val="04A0" w:firstRow="1" w:lastRow="0" w:firstColumn="1" w:lastColumn="0" w:noHBand="0" w:noVBand="1"/>
      </w:tblPr>
      <w:tblGrid>
        <w:gridCol w:w="3312"/>
        <w:gridCol w:w="3312"/>
        <w:gridCol w:w="3312"/>
      </w:tblGrid>
      <w:tr w:rsidR="00731491" w14:paraId="2BBF20E7" w14:textId="77777777">
        <w:trPr>
          <w:jc w:val="center"/>
        </w:trPr>
        <w:tc>
          <w:tcPr>
            <w:tcW w:w="3312" w:type="dxa"/>
            <w:shd w:val="clear" w:color="auto" w:fill="D9EAF7"/>
            <w:vAlign w:val="center"/>
          </w:tcPr>
          <w:p w14:paraId="26380F20" w14:textId="77777777" w:rsidR="00731491" w:rsidRDefault="00000000">
            <w:r>
              <w:rPr>
                <w:b/>
                <w:sz w:val="17"/>
              </w:rPr>
              <w:t>Category</w:t>
            </w:r>
          </w:p>
        </w:tc>
        <w:tc>
          <w:tcPr>
            <w:tcW w:w="3312" w:type="dxa"/>
            <w:shd w:val="clear" w:color="auto" w:fill="D9EAF7"/>
            <w:vAlign w:val="center"/>
          </w:tcPr>
          <w:p w14:paraId="4FA8F938" w14:textId="77777777" w:rsidR="00731491" w:rsidRDefault="00000000">
            <w:r>
              <w:rPr>
                <w:b/>
                <w:sz w:val="17"/>
              </w:rPr>
              <w:t>Technology / Pattern</w:t>
            </w:r>
          </w:p>
        </w:tc>
        <w:tc>
          <w:tcPr>
            <w:tcW w:w="3312" w:type="dxa"/>
            <w:shd w:val="clear" w:color="auto" w:fill="D9EAF7"/>
            <w:vAlign w:val="center"/>
          </w:tcPr>
          <w:p w14:paraId="206DB4D5" w14:textId="77777777" w:rsidR="00731491" w:rsidRDefault="00000000">
            <w:r>
              <w:rPr>
                <w:b/>
                <w:sz w:val="17"/>
              </w:rPr>
              <w:t>Use</w:t>
            </w:r>
          </w:p>
        </w:tc>
      </w:tr>
      <w:tr w:rsidR="00731491" w14:paraId="643D1B75" w14:textId="77777777">
        <w:trPr>
          <w:jc w:val="center"/>
        </w:trPr>
        <w:tc>
          <w:tcPr>
            <w:tcW w:w="3312" w:type="dxa"/>
            <w:vAlign w:val="center"/>
          </w:tcPr>
          <w:p w14:paraId="5E5E095F" w14:textId="77777777" w:rsidR="00731491" w:rsidRDefault="00000000">
            <w:r>
              <w:rPr>
                <w:sz w:val="17"/>
              </w:rPr>
              <w:t>Frontend</w:t>
            </w:r>
          </w:p>
        </w:tc>
        <w:tc>
          <w:tcPr>
            <w:tcW w:w="3312" w:type="dxa"/>
            <w:vAlign w:val="center"/>
          </w:tcPr>
          <w:p w14:paraId="589A57FA" w14:textId="77777777" w:rsidR="00731491" w:rsidRDefault="00000000">
            <w:r>
              <w:rPr>
                <w:sz w:val="17"/>
              </w:rPr>
              <w:t>Angular</w:t>
            </w:r>
          </w:p>
        </w:tc>
        <w:tc>
          <w:tcPr>
            <w:tcW w:w="3312" w:type="dxa"/>
            <w:vAlign w:val="center"/>
          </w:tcPr>
          <w:p w14:paraId="342E0330" w14:textId="77777777" w:rsidR="00731491" w:rsidRDefault="00000000">
            <w:r>
              <w:rPr>
                <w:sz w:val="17"/>
              </w:rPr>
              <w:t>Standalone component-based frontend.</w:t>
            </w:r>
          </w:p>
        </w:tc>
      </w:tr>
      <w:tr w:rsidR="00731491" w14:paraId="483B4D29" w14:textId="77777777">
        <w:trPr>
          <w:jc w:val="center"/>
        </w:trPr>
        <w:tc>
          <w:tcPr>
            <w:tcW w:w="3312" w:type="dxa"/>
            <w:vAlign w:val="center"/>
          </w:tcPr>
          <w:p w14:paraId="17533B3C" w14:textId="77777777" w:rsidR="00731491" w:rsidRDefault="00000000">
            <w:r>
              <w:rPr>
                <w:sz w:val="17"/>
              </w:rPr>
              <w:t>Frontend State</w:t>
            </w:r>
          </w:p>
        </w:tc>
        <w:tc>
          <w:tcPr>
            <w:tcW w:w="3312" w:type="dxa"/>
            <w:vAlign w:val="center"/>
          </w:tcPr>
          <w:p w14:paraId="6F143D91" w14:textId="77777777" w:rsidR="00731491" w:rsidRDefault="00000000">
            <w:r>
              <w:rPr>
                <w:sz w:val="17"/>
              </w:rPr>
              <w:t>Angular Signals</w:t>
            </w:r>
          </w:p>
        </w:tc>
        <w:tc>
          <w:tcPr>
            <w:tcW w:w="3312" w:type="dxa"/>
            <w:vAlign w:val="center"/>
          </w:tcPr>
          <w:p w14:paraId="768ADC88" w14:textId="77777777" w:rsidR="00731491" w:rsidRDefault="00000000">
            <w:r>
              <w:rPr>
                <w:sz w:val="17"/>
              </w:rPr>
              <w:t>Component/UI state such as loading, errors, lists and computed availability.</w:t>
            </w:r>
          </w:p>
        </w:tc>
      </w:tr>
      <w:tr w:rsidR="00731491" w14:paraId="71FFB30B" w14:textId="77777777">
        <w:trPr>
          <w:jc w:val="center"/>
        </w:trPr>
        <w:tc>
          <w:tcPr>
            <w:tcW w:w="3312" w:type="dxa"/>
            <w:vAlign w:val="center"/>
          </w:tcPr>
          <w:p w14:paraId="260BEC32" w14:textId="77777777" w:rsidR="00731491" w:rsidRDefault="00000000">
            <w:r>
              <w:rPr>
                <w:sz w:val="17"/>
              </w:rPr>
              <w:t>Frontend Forms</w:t>
            </w:r>
          </w:p>
        </w:tc>
        <w:tc>
          <w:tcPr>
            <w:tcW w:w="3312" w:type="dxa"/>
            <w:vAlign w:val="center"/>
          </w:tcPr>
          <w:p w14:paraId="32710CE3" w14:textId="77777777" w:rsidR="00731491" w:rsidRDefault="00000000">
            <w:r>
              <w:rPr>
                <w:sz w:val="17"/>
              </w:rPr>
              <w:t>Angular Reactive Forms / FormsModule</w:t>
            </w:r>
          </w:p>
        </w:tc>
        <w:tc>
          <w:tcPr>
            <w:tcW w:w="3312" w:type="dxa"/>
            <w:vAlign w:val="center"/>
          </w:tcPr>
          <w:p w14:paraId="36082852" w14:textId="77777777" w:rsidR="00731491" w:rsidRDefault="00000000">
            <w:r>
              <w:rPr>
                <w:sz w:val="17"/>
              </w:rPr>
              <w:t xml:space="preserve">Registration, create-property and other form </w:t>
            </w:r>
            <w:r>
              <w:rPr>
                <w:sz w:val="17"/>
              </w:rPr>
              <w:lastRenderedPageBreak/>
              <w:t>workflows.</w:t>
            </w:r>
          </w:p>
        </w:tc>
      </w:tr>
      <w:tr w:rsidR="00731491" w14:paraId="6B39C781" w14:textId="77777777">
        <w:trPr>
          <w:jc w:val="center"/>
        </w:trPr>
        <w:tc>
          <w:tcPr>
            <w:tcW w:w="3312" w:type="dxa"/>
            <w:vAlign w:val="center"/>
          </w:tcPr>
          <w:p w14:paraId="7984A45B" w14:textId="77777777" w:rsidR="00731491" w:rsidRDefault="00000000">
            <w:r>
              <w:rPr>
                <w:sz w:val="17"/>
              </w:rPr>
              <w:lastRenderedPageBreak/>
              <w:t>Frontend Routing</w:t>
            </w:r>
          </w:p>
        </w:tc>
        <w:tc>
          <w:tcPr>
            <w:tcW w:w="3312" w:type="dxa"/>
            <w:vAlign w:val="center"/>
          </w:tcPr>
          <w:p w14:paraId="70A21E88" w14:textId="77777777" w:rsidR="00731491" w:rsidRDefault="00000000">
            <w:r>
              <w:rPr>
                <w:sz w:val="17"/>
              </w:rPr>
              <w:t>Angular Router</w:t>
            </w:r>
          </w:p>
        </w:tc>
        <w:tc>
          <w:tcPr>
            <w:tcW w:w="3312" w:type="dxa"/>
            <w:vAlign w:val="center"/>
          </w:tcPr>
          <w:p w14:paraId="167A41C4" w14:textId="77777777" w:rsidR="00731491" w:rsidRDefault="00000000">
            <w:r>
              <w:rPr>
                <w:sz w:val="17"/>
              </w:rPr>
              <w:t>Role-protected customer/admin/claim-manager routes.</w:t>
            </w:r>
          </w:p>
        </w:tc>
      </w:tr>
      <w:tr w:rsidR="00731491" w14:paraId="38A74518" w14:textId="77777777">
        <w:trPr>
          <w:jc w:val="center"/>
        </w:trPr>
        <w:tc>
          <w:tcPr>
            <w:tcW w:w="3312" w:type="dxa"/>
            <w:vAlign w:val="center"/>
          </w:tcPr>
          <w:p w14:paraId="22A78EC2" w14:textId="77777777" w:rsidR="00731491" w:rsidRDefault="00000000">
            <w:r>
              <w:rPr>
                <w:sz w:val="17"/>
              </w:rPr>
              <w:t>Backend</w:t>
            </w:r>
          </w:p>
        </w:tc>
        <w:tc>
          <w:tcPr>
            <w:tcW w:w="3312" w:type="dxa"/>
            <w:vAlign w:val="center"/>
          </w:tcPr>
          <w:p w14:paraId="111C7BBA" w14:textId="77777777" w:rsidR="00731491" w:rsidRDefault="00000000">
            <w:r>
              <w:rPr>
                <w:sz w:val="17"/>
              </w:rPr>
              <w:t>ASP.NET Core / .NET</w:t>
            </w:r>
          </w:p>
        </w:tc>
        <w:tc>
          <w:tcPr>
            <w:tcW w:w="3312" w:type="dxa"/>
            <w:vAlign w:val="center"/>
          </w:tcPr>
          <w:p w14:paraId="0CC33A7B" w14:textId="77777777" w:rsidR="00731491" w:rsidRDefault="00000000">
            <w:r>
              <w:rPr>
                <w:sz w:val="17"/>
              </w:rPr>
              <w:t>REST API microservices.</w:t>
            </w:r>
          </w:p>
        </w:tc>
      </w:tr>
      <w:tr w:rsidR="00731491" w14:paraId="72708490" w14:textId="77777777">
        <w:trPr>
          <w:jc w:val="center"/>
        </w:trPr>
        <w:tc>
          <w:tcPr>
            <w:tcW w:w="3312" w:type="dxa"/>
            <w:vAlign w:val="center"/>
          </w:tcPr>
          <w:p w14:paraId="04127D58" w14:textId="77777777" w:rsidR="00731491" w:rsidRDefault="00000000">
            <w:r>
              <w:rPr>
                <w:sz w:val="17"/>
              </w:rPr>
              <w:t>Architecture</w:t>
            </w:r>
          </w:p>
        </w:tc>
        <w:tc>
          <w:tcPr>
            <w:tcW w:w="3312" w:type="dxa"/>
            <w:vAlign w:val="center"/>
          </w:tcPr>
          <w:p w14:paraId="545F415B" w14:textId="77777777" w:rsidR="00731491" w:rsidRDefault="00000000">
            <w:r>
              <w:rPr>
                <w:sz w:val="17"/>
              </w:rPr>
              <w:t>Clean Architecture</w:t>
            </w:r>
          </w:p>
        </w:tc>
        <w:tc>
          <w:tcPr>
            <w:tcW w:w="3312" w:type="dxa"/>
            <w:vAlign w:val="center"/>
          </w:tcPr>
          <w:p w14:paraId="655B1639" w14:textId="77777777" w:rsidR="00731491" w:rsidRDefault="00000000">
            <w:r>
              <w:rPr>
                <w:sz w:val="17"/>
              </w:rPr>
              <w:t>Separation of domain, application, infrastructure and API concerns.</w:t>
            </w:r>
          </w:p>
        </w:tc>
      </w:tr>
      <w:tr w:rsidR="00731491" w14:paraId="3E7908AB" w14:textId="77777777">
        <w:trPr>
          <w:jc w:val="center"/>
        </w:trPr>
        <w:tc>
          <w:tcPr>
            <w:tcW w:w="3312" w:type="dxa"/>
            <w:vAlign w:val="center"/>
          </w:tcPr>
          <w:p w14:paraId="619A6BD1" w14:textId="77777777" w:rsidR="00731491" w:rsidRDefault="00000000">
            <w:r>
              <w:rPr>
                <w:sz w:val="17"/>
              </w:rPr>
              <w:t>Gateway</w:t>
            </w:r>
          </w:p>
        </w:tc>
        <w:tc>
          <w:tcPr>
            <w:tcW w:w="3312" w:type="dxa"/>
            <w:vAlign w:val="center"/>
          </w:tcPr>
          <w:p w14:paraId="7C271327" w14:textId="77777777" w:rsidR="00731491" w:rsidRDefault="00000000">
            <w:r>
              <w:rPr>
                <w:sz w:val="17"/>
              </w:rPr>
              <w:t>Ocelot</w:t>
            </w:r>
          </w:p>
        </w:tc>
        <w:tc>
          <w:tcPr>
            <w:tcW w:w="3312" w:type="dxa"/>
            <w:vAlign w:val="center"/>
          </w:tcPr>
          <w:p w14:paraId="0216C465" w14:textId="77777777" w:rsidR="00731491" w:rsidRDefault="00000000">
            <w:r>
              <w:rPr>
                <w:sz w:val="17"/>
              </w:rPr>
              <w:t>API gateway/routing boundary.</w:t>
            </w:r>
          </w:p>
        </w:tc>
      </w:tr>
      <w:tr w:rsidR="00731491" w14:paraId="70FD11DB" w14:textId="77777777">
        <w:trPr>
          <w:jc w:val="center"/>
        </w:trPr>
        <w:tc>
          <w:tcPr>
            <w:tcW w:w="3312" w:type="dxa"/>
            <w:vAlign w:val="center"/>
          </w:tcPr>
          <w:p w14:paraId="444E67E2" w14:textId="77777777" w:rsidR="00731491" w:rsidRDefault="00000000">
            <w:r>
              <w:rPr>
                <w:sz w:val="17"/>
              </w:rPr>
              <w:t>Authentication</w:t>
            </w:r>
          </w:p>
        </w:tc>
        <w:tc>
          <w:tcPr>
            <w:tcW w:w="3312" w:type="dxa"/>
            <w:vAlign w:val="center"/>
          </w:tcPr>
          <w:p w14:paraId="0EF418D4" w14:textId="77777777" w:rsidR="00731491" w:rsidRDefault="00000000">
            <w:r>
              <w:rPr>
                <w:sz w:val="17"/>
              </w:rPr>
              <w:t>JWT Bearer</w:t>
            </w:r>
          </w:p>
        </w:tc>
        <w:tc>
          <w:tcPr>
            <w:tcW w:w="3312" w:type="dxa"/>
            <w:vAlign w:val="center"/>
          </w:tcPr>
          <w:p w14:paraId="45693AAE" w14:textId="77777777" w:rsidR="00731491" w:rsidRDefault="00000000">
            <w:r>
              <w:rPr>
                <w:sz w:val="17"/>
              </w:rPr>
              <w:t>Stateless authenticated API requests.</w:t>
            </w:r>
          </w:p>
        </w:tc>
      </w:tr>
      <w:tr w:rsidR="00731491" w14:paraId="379856D2" w14:textId="77777777">
        <w:trPr>
          <w:jc w:val="center"/>
        </w:trPr>
        <w:tc>
          <w:tcPr>
            <w:tcW w:w="3312" w:type="dxa"/>
            <w:vAlign w:val="center"/>
          </w:tcPr>
          <w:p w14:paraId="37A2E6EF" w14:textId="77777777" w:rsidR="00731491" w:rsidRDefault="00000000">
            <w:r>
              <w:rPr>
                <w:sz w:val="17"/>
              </w:rPr>
              <w:t>Authorization</w:t>
            </w:r>
          </w:p>
        </w:tc>
        <w:tc>
          <w:tcPr>
            <w:tcW w:w="3312" w:type="dxa"/>
            <w:vAlign w:val="center"/>
          </w:tcPr>
          <w:p w14:paraId="7F8239B5" w14:textId="77777777" w:rsidR="00731491" w:rsidRDefault="00000000">
            <w:r>
              <w:rPr>
                <w:sz w:val="17"/>
              </w:rPr>
              <w:t>ASP.NET Core policies/roles</w:t>
            </w:r>
          </w:p>
        </w:tc>
        <w:tc>
          <w:tcPr>
            <w:tcW w:w="3312" w:type="dxa"/>
            <w:vAlign w:val="center"/>
          </w:tcPr>
          <w:p w14:paraId="41ECE19F" w14:textId="77777777" w:rsidR="00731491" w:rsidRDefault="00000000">
            <w:r>
              <w:rPr>
                <w:sz w:val="17"/>
              </w:rPr>
              <w:t>Role and policy based access control.</w:t>
            </w:r>
          </w:p>
        </w:tc>
      </w:tr>
      <w:tr w:rsidR="00731491" w14:paraId="11093303" w14:textId="77777777">
        <w:trPr>
          <w:jc w:val="center"/>
        </w:trPr>
        <w:tc>
          <w:tcPr>
            <w:tcW w:w="3312" w:type="dxa"/>
            <w:vAlign w:val="center"/>
          </w:tcPr>
          <w:p w14:paraId="6A4789C2" w14:textId="77777777" w:rsidR="00731491" w:rsidRDefault="00000000">
            <w:r>
              <w:rPr>
                <w:sz w:val="17"/>
              </w:rPr>
              <w:t>Logging</w:t>
            </w:r>
          </w:p>
        </w:tc>
        <w:tc>
          <w:tcPr>
            <w:tcW w:w="3312" w:type="dxa"/>
            <w:vAlign w:val="center"/>
          </w:tcPr>
          <w:p w14:paraId="557CBEA7" w14:textId="77777777" w:rsidR="00731491" w:rsidRDefault="00000000">
            <w:r>
              <w:rPr>
                <w:sz w:val="17"/>
              </w:rPr>
              <w:t>Serilog</w:t>
            </w:r>
          </w:p>
        </w:tc>
        <w:tc>
          <w:tcPr>
            <w:tcW w:w="3312" w:type="dxa"/>
            <w:vAlign w:val="center"/>
          </w:tcPr>
          <w:p w14:paraId="2DAAEB14" w14:textId="77777777" w:rsidR="00731491" w:rsidRDefault="00000000">
            <w:r>
              <w:rPr>
                <w:sz w:val="17"/>
              </w:rPr>
              <w:t>Structured logging.</w:t>
            </w:r>
          </w:p>
        </w:tc>
      </w:tr>
      <w:tr w:rsidR="00731491" w14:paraId="1494C4A7" w14:textId="77777777">
        <w:trPr>
          <w:jc w:val="center"/>
        </w:trPr>
        <w:tc>
          <w:tcPr>
            <w:tcW w:w="3312" w:type="dxa"/>
            <w:vAlign w:val="center"/>
          </w:tcPr>
          <w:p w14:paraId="28F6BE47" w14:textId="77777777" w:rsidR="00731491" w:rsidRDefault="00000000">
            <w:r>
              <w:rPr>
                <w:sz w:val="17"/>
              </w:rPr>
              <w:t>Exception handling</w:t>
            </w:r>
          </w:p>
        </w:tc>
        <w:tc>
          <w:tcPr>
            <w:tcW w:w="3312" w:type="dxa"/>
            <w:vAlign w:val="center"/>
          </w:tcPr>
          <w:p w14:paraId="1CEE6883" w14:textId="77777777" w:rsidR="00731491" w:rsidRDefault="00000000">
            <w:r>
              <w:rPr>
                <w:sz w:val="17"/>
              </w:rPr>
              <w:t>Global exception handling middleware</w:t>
            </w:r>
          </w:p>
        </w:tc>
        <w:tc>
          <w:tcPr>
            <w:tcW w:w="3312" w:type="dxa"/>
            <w:vAlign w:val="center"/>
          </w:tcPr>
          <w:p w14:paraId="012C1E58" w14:textId="77777777" w:rsidR="00731491" w:rsidRDefault="00000000">
            <w:r>
              <w:rPr>
                <w:sz w:val="17"/>
              </w:rPr>
              <w:t>Centralized error-to-HTTP mapping.</w:t>
            </w:r>
          </w:p>
        </w:tc>
      </w:tr>
      <w:tr w:rsidR="00731491" w14:paraId="591C4955" w14:textId="77777777">
        <w:trPr>
          <w:jc w:val="center"/>
        </w:trPr>
        <w:tc>
          <w:tcPr>
            <w:tcW w:w="3312" w:type="dxa"/>
            <w:vAlign w:val="center"/>
          </w:tcPr>
          <w:p w14:paraId="2A48F45E" w14:textId="77777777" w:rsidR="00731491" w:rsidRDefault="00000000">
            <w:r>
              <w:rPr>
                <w:sz w:val="17"/>
              </w:rPr>
              <w:t>Persistence</w:t>
            </w:r>
          </w:p>
        </w:tc>
        <w:tc>
          <w:tcPr>
            <w:tcW w:w="3312" w:type="dxa"/>
            <w:vAlign w:val="center"/>
          </w:tcPr>
          <w:p w14:paraId="4BD373E1" w14:textId="77777777" w:rsidR="00731491" w:rsidRDefault="00000000">
            <w:r>
              <w:rPr>
                <w:sz w:val="17"/>
              </w:rPr>
              <w:t>Repository/data-access pattern</w:t>
            </w:r>
          </w:p>
        </w:tc>
        <w:tc>
          <w:tcPr>
            <w:tcW w:w="3312" w:type="dxa"/>
            <w:vAlign w:val="center"/>
          </w:tcPr>
          <w:p w14:paraId="0A116A00" w14:textId="77777777" w:rsidR="00731491" w:rsidRDefault="00000000">
            <w:r>
              <w:rPr>
                <w:sz w:val="17"/>
              </w:rPr>
              <w:t>Service-owned persistence boundary.</w:t>
            </w:r>
          </w:p>
        </w:tc>
      </w:tr>
      <w:tr w:rsidR="00731491" w14:paraId="729EFE15" w14:textId="77777777">
        <w:trPr>
          <w:jc w:val="center"/>
        </w:trPr>
        <w:tc>
          <w:tcPr>
            <w:tcW w:w="3312" w:type="dxa"/>
            <w:vAlign w:val="center"/>
          </w:tcPr>
          <w:p w14:paraId="2D3618B9" w14:textId="77777777" w:rsidR="00731491" w:rsidRDefault="00000000">
            <w:r>
              <w:rPr>
                <w:sz w:val="17"/>
              </w:rPr>
              <w:t>Testing/Tools</w:t>
            </w:r>
          </w:p>
        </w:tc>
        <w:tc>
          <w:tcPr>
            <w:tcW w:w="3312" w:type="dxa"/>
            <w:vAlign w:val="center"/>
          </w:tcPr>
          <w:p w14:paraId="0F5F38B1" w14:textId="77777777" w:rsidR="00731491" w:rsidRDefault="00000000">
            <w:r>
              <w:rPr>
                <w:sz w:val="17"/>
              </w:rPr>
              <w:t>Swagger/OpenAPI discussed</w:t>
            </w:r>
          </w:p>
        </w:tc>
        <w:tc>
          <w:tcPr>
            <w:tcW w:w="3312" w:type="dxa"/>
            <w:vAlign w:val="center"/>
          </w:tcPr>
          <w:p w14:paraId="530E9CB7" w14:textId="77777777" w:rsidR="00731491" w:rsidRDefault="00000000">
            <w:r>
              <w:rPr>
                <w:sz w:val="17"/>
              </w:rPr>
              <w:t>API inspection/testing.</w:t>
            </w:r>
          </w:p>
        </w:tc>
      </w:tr>
    </w:tbl>
    <w:p w14:paraId="58865128" w14:textId="77777777" w:rsidR="00731491" w:rsidRDefault="00731491"/>
    <w:p w14:paraId="33E44A2B" w14:textId="77777777" w:rsidR="00731491" w:rsidRDefault="00000000">
      <w:pPr>
        <w:pStyle w:val="Heading2"/>
      </w:pPr>
      <w:r>
        <w:t>13.1 Solution Layout</w:t>
      </w:r>
    </w:p>
    <w:p w14:paraId="57FE16E8" w14:textId="2F48CEA7" w:rsidR="00731491" w:rsidRDefault="00000000">
      <w:pPr>
        <w:pStyle w:val="Code"/>
        <w:rPr>
          <w:rFonts w:hint="eastAsia"/>
        </w:rPr>
      </w:pPr>
      <w:r>
        <w:t>Flood Insurance Management System</w:t>
      </w:r>
      <w:r>
        <w:br/>
        <w:t>│</w:t>
      </w:r>
      <w:r>
        <w:br/>
        <w:t>├── Angular Frontend</w:t>
      </w:r>
      <w:r>
        <w:br/>
        <w:t>│   ├── core/</w:t>
      </w:r>
      <w:r>
        <w:br/>
        <w:t>│   │   ├── auth/</w:t>
      </w:r>
      <w:r>
        <w:br/>
        <w:t>│   │   ├── guards/</w:t>
      </w:r>
      <w:r>
        <w:br/>
        <w:t>│   │   └── API configuration</w:t>
      </w:r>
      <w:r>
        <w:br/>
        <w:t>│   └── features/</w:t>
      </w:r>
      <w:r>
        <w:br/>
        <w:t>│       ├── customer/</w:t>
      </w:r>
      <w:r>
        <w:br/>
        <w:t>│       │   ├── properties/</w:t>
      </w:r>
      <w:r>
        <w:br/>
        <w:t>│       │   ├── products/</w:t>
      </w:r>
      <w:r>
        <w:br/>
        <w:t>│       │   ├── risk-assessments/</w:t>
      </w:r>
      <w:r>
        <w:br/>
        <w:t>│       │   ├── underwriting/</w:t>
      </w:r>
      <w:r>
        <w:br/>
        <w:t>│       │   ├── quotes/</w:t>
      </w:r>
      <w:r>
        <w:br/>
        <w:t>│       │   ├── policies/</w:t>
      </w:r>
      <w:r>
        <w:br/>
        <w:t>│       │   └── claims/</w:t>
      </w:r>
      <w:r>
        <w:br/>
        <w:t>│       ├── admin/</w:t>
      </w:r>
      <w:r>
        <w:br/>
        <w:t>│       │   ├── policies/</w:t>
      </w:r>
      <w:r>
        <w:br/>
        <w:t>│       │   └── claims/</w:t>
      </w:r>
      <w:r>
        <w:br/>
        <w:t>│       └── claim-manager/</w:t>
      </w:r>
      <w:r>
        <w:br/>
        <w:t>│           ├── underwriting/</w:t>
      </w:r>
      <w:r>
        <w:br/>
        <w:t>│           └── claims/</w:t>
      </w:r>
      <w:r>
        <w:br/>
        <w:t>│</w:t>
      </w:r>
      <w:r>
        <w:br/>
        <w:t>├── Auth Gateway / Authentication Service</w:t>
      </w:r>
      <w:r>
        <w:br/>
        <w:t>├── Ocelot API Gateway</w:t>
      </w:r>
      <w:r>
        <w:br/>
        <w:t xml:space="preserve">├── Customer </w:t>
      </w:r>
      <w:r w:rsidR="00D60052">
        <w:t xml:space="preserve">and Property </w:t>
      </w:r>
      <w:r>
        <w:t>Service</w:t>
      </w:r>
      <w:r>
        <w:br/>
        <w:t>├── Policy Service</w:t>
      </w:r>
      <w:r>
        <w:br/>
        <w:t>└── Claim Service</w:t>
      </w:r>
    </w:p>
    <w:p w14:paraId="49C1A077" w14:textId="77777777" w:rsidR="00731491" w:rsidRDefault="00000000">
      <w:r>
        <w:rPr>
          <w:b/>
        </w:rPr>
        <w:t xml:space="preserve">Note: </w:t>
      </w:r>
      <w:r>
        <w:t>Exact physical solution-folder names, project-file names and database engine are not completely specified in the current project context.</w:t>
      </w:r>
    </w:p>
    <w:p w14:paraId="2435DB6F" w14:textId="77777777" w:rsidR="00731491" w:rsidRDefault="00000000">
      <w:pPr>
        <w:pStyle w:val="Heading1"/>
      </w:pPr>
      <w:r>
        <w:t>14. Innovation Summary</w:t>
      </w:r>
    </w:p>
    <w:p w14:paraId="413001DF" w14:textId="77777777" w:rsidR="00731491" w:rsidRDefault="00000000">
      <w:pPr>
        <w:pStyle w:val="Heading2"/>
      </w:pPr>
      <w:r>
        <w:t>14.1 Genuine Engineering Value</w:t>
      </w:r>
    </w:p>
    <w:p w14:paraId="69C4ABF7" w14:textId="77777777" w:rsidR="00731491" w:rsidRDefault="00000000">
      <w:pPr>
        <w:pStyle w:val="ListBullet"/>
      </w:pPr>
      <w:r>
        <w:t>Domain-aligned microservice decomposition separates customer identity, property, policy/underwriting and claims responsibilities.</w:t>
      </w:r>
    </w:p>
    <w:p w14:paraId="39060869" w14:textId="77777777" w:rsidR="00731491" w:rsidRDefault="00000000">
      <w:pPr>
        <w:pStyle w:val="ListBullet"/>
      </w:pPr>
      <w:r>
        <w:t>API gateway centralizes routing and provides a controlled entry point to backend services.</w:t>
      </w:r>
    </w:p>
    <w:p w14:paraId="377D6A47" w14:textId="77777777" w:rsidR="00731491" w:rsidRDefault="00000000">
      <w:pPr>
        <w:pStyle w:val="ListBullet"/>
      </w:pPr>
      <w:r>
        <w:lastRenderedPageBreak/>
        <w:t>Cross-service identity validation prevents an authentication identity from being linked to an invalid or unrelated business customer.</w:t>
      </w:r>
    </w:p>
    <w:p w14:paraId="6163003B" w14:textId="77777777" w:rsidR="00731491" w:rsidRDefault="00000000">
      <w:pPr>
        <w:pStyle w:val="ListBullet"/>
      </w:pPr>
      <w:r>
        <w:t>Underwriting encapsulates meaningful flood-risk business rules instead of reducing underwriting to CRUD.</w:t>
      </w:r>
    </w:p>
    <w:p w14:paraId="2E0CBA7D" w14:textId="77777777" w:rsidR="00731491" w:rsidRDefault="00000000">
      <w:pPr>
        <w:pStyle w:val="ListBullet"/>
      </w:pPr>
      <w:r>
        <w:t>Manual-review state is explicitly represented in the underwriting domain.</w:t>
      </w:r>
    </w:p>
    <w:p w14:paraId="395B2C32" w14:textId="77777777" w:rsidR="00731491" w:rsidRDefault="00000000">
      <w:pPr>
        <w:pStyle w:val="ListBullet"/>
      </w:pPr>
      <w:r>
        <w:t>JWT and role-based authorization provide distinct operational capabilities for Customer, Admin and ClaimManager.</w:t>
      </w:r>
    </w:p>
    <w:p w14:paraId="79BB4B62" w14:textId="77777777" w:rsidR="00731491" w:rsidRDefault="00000000">
      <w:pPr>
        <w:pStyle w:val="ListBullet"/>
      </w:pPr>
      <w:r>
        <w:t>Global exception handling reduces duplicated error-handling logic across controllers.</w:t>
      </w:r>
    </w:p>
    <w:p w14:paraId="2147EAE9" w14:textId="77777777" w:rsidR="00731491" w:rsidRDefault="00000000">
      <w:pPr>
        <w:pStyle w:val="ListBullet"/>
      </w:pPr>
      <w:r>
        <w:t>Angular signals provide explicit reactive state for modern standalone components.</w:t>
      </w:r>
    </w:p>
    <w:p w14:paraId="5F0BAD4E" w14:textId="77777777" w:rsidR="00731491" w:rsidRDefault="00000000">
      <w:pPr>
        <w:pStyle w:val="Heading2"/>
      </w:pPr>
      <w:r>
        <w:t>14.2 Standard Engineering Practices</w:t>
      </w:r>
    </w:p>
    <w:p w14:paraId="5E04802C" w14:textId="77777777" w:rsidR="00731491" w:rsidRDefault="00000000">
      <w:pPr>
        <w:pStyle w:val="ListBullet"/>
      </w:pPr>
      <w:r>
        <w:t>Dependency injection.</w:t>
      </w:r>
    </w:p>
    <w:p w14:paraId="6DB5F4F8" w14:textId="77777777" w:rsidR="00731491" w:rsidRDefault="00000000">
      <w:pPr>
        <w:pStyle w:val="ListBullet"/>
      </w:pPr>
      <w:r>
        <w:t>Repository/application-service patterns.</w:t>
      </w:r>
    </w:p>
    <w:p w14:paraId="7883B7E4" w14:textId="77777777" w:rsidR="00731491" w:rsidRDefault="00000000">
      <w:pPr>
        <w:pStyle w:val="ListBullet"/>
      </w:pPr>
      <w:r>
        <w:t>REST APIs.</w:t>
      </w:r>
    </w:p>
    <w:p w14:paraId="703291F2" w14:textId="77777777" w:rsidR="00731491" w:rsidRDefault="00000000">
      <w:pPr>
        <w:pStyle w:val="ListBullet"/>
      </w:pPr>
      <w:r>
        <w:t>JWT authentication.</w:t>
      </w:r>
    </w:p>
    <w:p w14:paraId="5F15F550" w14:textId="77777777" w:rsidR="00731491" w:rsidRDefault="00000000">
      <w:pPr>
        <w:pStyle w:val="ListBullet"/>
      </w:pPr>
      <w:r>
        <w:t>Serilog logging.</w:t>
      </w:r>
    </w:p>
    <w:p w14:paraId="6870D667" w14:textId="77777777" w:rsidR="00731491" w:rsidRDefault="00000000">
      <w:pPr>
        <w:pStyle w:val="ListBullet"/>
      </w:pPr>
      <w:r>
        <w:t>Angular routing and guards.</w:t>
      </w:r>
    </w:p>
    <w:p w14:paraId="4BDE0D2D" w14:textId="77777777" w:rsidR="00731491" w:rsidRDefault="00000000">
      <w:pPr>
        <w:pStyle w:val="ListBullet"/>
      </w:pPr>
      <w:r>
        <w:t>Reactive forms and validation.</w:t>
      </w:r>
    </w:p>
    <w:p w14:paraId="20AC566F" w14:textId="77777777" w:rsidR="00731491" w:rsidRDefault="00000000">
      <w:pPr>
        <w:pStyle w:val="Heading2"/>
      </w:pPr>
      <w:r>
        <w:t>14.3 Non-Claims</w:t>
      </w:r>
    </w:p>
    <w:p w14:paraId="0E7CA70F" w14:textId="77777777" w:rsidR="00731491" w:rsidRDefault="00000000">
      <w:r>
        <w:t>No AI/ML capability is claimed as part of this Flood Insurance Management System because such functionality was not established as part of the implementation discussed in the current project context.</w:t>
      </w:r>
    </w:p>
    <w:p w14:paraId="5F21AFE8" w14:textId="77777777" w:rsidR="00731491" w:rsidRDefault="00000000">
      <w:pPr>
        <w:pStyle w:val="Heading1"/>
      </w:pPr>
      <w:r>
        <w:t>15. Assumptions and Scope Limitations</w:t>
      </w:r>
    </w:p>
    <w:p w14:paraId="2A663FBC" w14:textId="77777777" w:rsidR="00731491" w:rsidRDefault="00000000">
      <w:pPr>
        <w:pStyle w:val="Heading2"/>
      </w:pPr>
      <w:r>
        <w:t>15.1 Supported Scope</w:t>
      </w:r>
    </w:p>
    <w:p w14:paraId="2FA7CAB7" w14:textId="77777777" w:rsidR="00731491" w:rsidRDefault="00000000">
      <w:pPr>
        <w:pStyle w:val="ListBullet"/>
      </w:pPr>
      <w:r>
        <w:t>Customer registration and authentication.</w:t>
      </w:r>
    </w:p>
    <w:p w14:paraId="5318A9E4" w14:textId="77777777" w:rsidR="00731491" w:rsidRDefault="00000000">
      <w:pPr>
        <w:pStyle w:val="ListBullet"/>
      </w:pPr>
      <w:r>
        <w:t>Role-based navigation and access control.</w:t>
      </w:r>
    </w:p>
    <w:p w14:paraId="743A80BE" w14:textId="77777777" w:rsidR="00731491" w:rsidRDefault="00000000">
      <w:pPr>
        <w:pStyle w:val="ListBullet"/>
      </w:pPr>
      <w:r>
        <w:t>Customer property management.</w:t>
      </w:r>
    </w:p>
    <w:p w14:paraId="0369EEF7" w14:textId="77777777" w:rsidR="00731491" w:rsidRDefault="00000000">
      <w:pPr>
        <w:pStyle w:val="ListBullet"/>
      </w:pPr>
      <w:r>
        <w:t>Flood insurance product selection.</w:t>
      </w:r>
    </w:p>
    <w:p w14:paraId="1201299D" w14:textId="77777777" w:rsidR="00731491" w:rsidRDefault="00000000">
      <w:pPr>
        <w:pStyle w:val="ListBullet"/>
      </w:pPr>
      <w:r>
        <w:t>Risk assessment creation and retrieval.</w:t>
      </w:r>
    </w:p>
    <w:p w14:paraId="51A62222" w14:textId="77777777" w:rsidR="00731491" w:rsidRDefault="00000000">
      <w:pPr>
        <w:pStyle w:val="ListBullet"/>
      </w:pPr>
      <w:r>
        <w:t>Underwriting case creation, evaluation and manual review.</w:t>
      </w:r>
    </w:p>
    <w:p w14:paraId="6D7851BC" w14:textId="77777777" w:rsidR="00731491" w:rsidRDefault="00000000">
      <w:pPr>
        <w:pStyle w:val="ListBullet"/>
      </w:pPr>
      <w:r>
        <w:t>Quote generation and customer quote decisions.</w:t>
      </w:r>
    </w:p>
    <w:p w14:paraId="3BE47BE7" w14:textId="77777777" w:rsidR="00731491" w:rsidRDefault="00000000">
      <w:pPr>
        <w:pStyle w:val="ListBullet"/>
      </w:pPr>
      <w:r>
        <w:t>Policy viewing and administrative policy workflows.</w:t>
      </w:r>
    </w:p>
    <w:p w14:paraId="47722841" w14:textId="77777777" w:rsidR="00731491" w:rsidRDefault="00000000">
      <w:pPr>
        <w:pStyle w:val="ListBullet"/>
      </w:pPr>
      <w:r>
        <w:t>Claim creation and operational claim processing.</w:t>
      </w:r>
    </w:p>
    <w:p w14:paraId="017F2F91" w14:textId="77777777" w:rsidR="00731491" w:rsidRDefault="00000000">
      <w:pPr>
        <w:pStyle w:val="ListBullet"/>
      </w:pPr>
      <w:r>
        <w:t>Centralized backend exception handling and structured logging.</w:t>
      </w:r>
    </w:p>
    <w:p w14:paraId="07507B03" w14:textId="77777777" w:rsidR="00731491" w:rsidRDefault="00000000">
      <w:pPr>
        <w:pStyle w:val="Heading2"/>
      </w:pPr>
      <w:r>
        <w:t>15.2 Limitations / Not Specified</w:t>
      </w:r>
    </w:p>
    <w:p w14:paraId="358BD172" w14:textId="77777777" w:rsidR="00731491" w:rsidRDefault="00000000">
      <w:pPr>
        <w:pStyle w:val="ListBullet"/>
      </w:pPr>
      <w:r>
        <w:t>The exact production database engine and physical database topology are not specified in the current project context.</w:t>
      </w:r>
    </w:p>
    <w:p w14:paraId="4FEEDFF6" w14:textId="77777777" w:rsidR="00731491" w:rsidRDefault="00000000">
      <w:pPr>
        <w:pStyle w:val="ListBullet"/>
      </w:pPr>
      <w:r>
        <w:t>The exact production deployment topology, cloud provider, Kubernetes configuration or CI/CD pipeline is not specified.</w:t>
      </w:r>
    </w:p>
    <w:p w14:paraId="1A12C4EC" w14:textId="77777777" w:rsidR="00731491" w:rsidRDefault="00000000">
      <w:pPr>
        <w:pStyle w:val="ListBullet"/>
      </w:pPr>
      <w:r>
        <w:t>External payment, government identity, weather, flood-map or third-party catastrophe-data integrations are not established in the available context.</w:t>
      </w:r>
    </w:p>
    <w:p w14:paraId="5D19626E" w14:textId="77777777" w:rsidR="00731491" w:rsidRDefault="00000000">
      <w:pPr>
        <w:pStyle w:val="ListBullet"/>
      </w:pPr>
      <w:r>
        <w:t>Complete automated test coverage and performance benchmarks are not specified.</w:t>
      </w:r>
    </w:p>
    <w:p w14:paraId="31E207DA" w14:textId="77777777" w:rsidR="00731491" w:rsidRDefault="00000000">
      <w:pPr>
        <w:pStyle w:val="ListBullet"/>
      </w:pPr>
      <w:r>
        <w:t>Exact gateway route configuration values and production environment secrets are not documented here.</w:t>
      </w:r>
    </w:p>
    <w:p w14:paraId="475413A1" w14:textId="77777777" w:rsidR="00731491" w:rsidRDefault="00000000">
      <w:pPr>
        <w:pStyle w:val="ListBullet"/>
      </w:pPr>
      <w:r>
        <w:t>Some exact backend class names and complete DTO definitions are not available in the current context; the document marks such areas rather than inventing them.</w:t>
      </w:r>
    </w:p>
    <w:p w14:paraId="29129D96" w14:textId="0FED9F2C" w:rsidR="00731491" w:rsidRDefault="00000000" w:rsidP="000835AB">
      <w:pPr>
        <w:pStyle w:val="Heading2"/>
      </w:pPr>
      <w:r>
        <w:t>15.3 Deployment Diagram Status</w:t>
      </w:r>
      <w:r>
        <w:br w:type="page"/>
      </w:r>
    </w:p>
    <w:p w14:paraId="4A3446A1" w14:textId="77777777" w:rsidR="00731491" w:rsidRDefault="00000000">
      <w:pPr>
        <w:pStyle w:val="Heading1"/>
      </w:pPr>
      <w:r>
        <w:lastRenderedPageBreak/>
        <w:t>Appendix — UML and Diagram Source Code</w:t>
      </w:r>
    </w:p>
    <w:p w14:paraId="52865EBC" w14:textId="77777777" w:rsidR="00731491" w:rsidRDefault="00000000">
      <w:r>
        <w:t>Diagrams are to be manually created in StarUML by the developer. The document provides the corresponding UML/diagram source code and StarUML construction instructions. No generated diagram images are embedded.</w:t>
      </w:r>
    </w:p>
    <w:p w14:paraId="07ED40BF" w14:textId="77777777" w:rsidR="00731491" w:rsidRDefault="00000000">
      <w:pPr>
        <w:pStyle w:val="Heading2"/>
      </w:pPr>
      <w:r>
        <w:t>A. Architecture Diagram</w:t>
      </w:r>
    </w:p>
    <w:p w14:paraId="3B62CB4A" w14:textId="0E9AAFD7" w:rsidR="00731491" w:rsidRDefault="00731491"/>
    <w:p w14:paraId="581D980B" w14:textId="77777777" w:rsidR="00731491" w:rsidRDefault="00000000">
      <w:pPr>
        <w:pStyle w:val="Heading2"/>
      </w:pPr>
      <w:r>
        <w:lastRenderedPageBreak/>
        <w:t>B. ER Diagram</w:t>
      </w:r>
    </w:p>
    <w:p w14:paraId="051755F2" w14:textId="09A3FE66" w:rsidR="000835AB" w:rsidRDefault="000835AB">
      <w:pPr>
        <w:pStyle w:val="Heading2"/>
      </w:pPr>
      <w:r>
        <w:rPr>
          <w:noProof/>
        </w:rPr>
        <w:drawing>
          <wp:inline distT="0" distB="0" distL="0" distR="0" wp14:anchorId="3FB67ABD" wp14:editId="6647DA35">
            <wp:extent cx="3293389" cy="6817360"/>
            <wp:effectExtent l="0" t="0" r="2540" b="2540"/>
            <wp:docPr id="2069233449"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99857" cy="6830748"/>
                    </a:xfrm>
                    <a:prstGeom prst="rect">
                      <a:avLst/>
                    </a:prstGeom>
                    <a:noFill/>
                    <a:ln>
                      <a:noFill/>
                    </a:ln>
                  </pic:spPr>
                </pic:pic>
              </a:graphicData>
            </a:graphic>
          </wp:inline>
        </w:drawing>
      </w:r>
    </w:p>
    <w:p w14:paraId="2F523225" w14:textId="167E4485" w:rsidR="00731491" w:rsidRDefault="00000000">
      <w:pPr>
        <w:pStyle w:val="Heading2"/>
      </w:pPr>
      <w:r>
        <w:t>C. Use Case Diagram</w:t>
      </w:r>
    </w:p>
    <w:p w14:paraId="1E2EB4EB" w14:textId="6D853B78" w:rsidR="000835AB" w:rsidRDefault="000835AB">
      <w:pPr>
        <w:pStyle w:val="Heading2"/>
      </w:pPr>
      <w:r>
        <w:rPr>
          <w:noProof/>
        </w:rPr>
        <w:lastRenderedPageBreak/>
        <w:drawing>
          <wp:inline distT="0" distB="0" distL="0" distR="0" wp14:anchorId="755FD04B" wp14:editId="6B711D7D">
            <wp:extent cx="4491355" cy="8823960"/>
            <wp:effectExtent l="0" t="0" r="4445" b="0"/>
            <wp:docPr id="1791751905"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91355" cy="8823960"/>
                    </a:xfrm>
                    <a:prstGeom prst="rect">
                      <a:avLst/>
                    </a:prstGeom>
                    <a:noFill/>
                    <a:ln>
                      <a:noFill/>
                    </a:ln>
                  </pic:spPr>
                </pic:pic>
              </a:graphicData>
            </a:graphic>
          </wp:inline>
        </w:drawing>
      </w:r>
    </w:p>
    <w:p w14:paraId="5FA7DBB8" w14:textId="01A7D1F7" w:rsidR="00731491" w:rsidRDefault="00000000">
      <w:pPr>
        <w:pStyle w:val="Heading2"/>
      </w:pPr>
      <w:r>
        <w:lastRenderedPageBreak/>
        <w:t>D. Class Diagram — Authentication</w:t>
      </w:r>
    </w:p>
    <w:p w14:paraId="6A3AA1FD" w14:textId="341AC3D1" w:rsidR="00731491" w:rsidRDefault="000835AB" w:rsidP="000835AB">
      <w:pPr>
        <w:pStyle w:val="Code"/>
        <w:ind w:left="0"/>
      </w:pPr>
      <w:r>
        <w:rPr>
          <w:noProof/>
        </w:rPr>
        <w:drawing>
          <wp:inline distT="0" distB="0" distL="0" distR="0" wp14:anchorId="024EE32A" wp14:editId="3A9F86EC">
            <wp:extent cx="6309360" cy="1049020"/>
            <wp:effectExtent l="0" t="0" r="0" b="0"/>
            <wp:docPr id="2076206675"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9360" cy="1049020"/>
                    </a:xfrm>
                    <a:prstGeom prst="rect">
                      <a:avLst/>
                    </a:prstGeom>
                    <a:noFill/>
                    <a:ln>
                      <a:noFill/>
                    </a:ln>
                  </pic:spPr>
                </pic:pic>
              </a:graphicData>
            </a:graphic>
          </wp:inline>
        </w:drawing>
      </w:r>
    </w:p>
    <w:p w14:paraId="66654AB6" w14:textId="77777777" w:rsidR="00731491" w:rsidRDefault="00000000">
      <w:pPr>
        <w:pStyle w:val="Heading2"/>
      </w:pPr>
      <w:r>
        <w:t>E. Class Diagram — Insurance Domain</w:t>
      </w:r>
    </w:p>
    <w:p w14:paraId="7545C74D" w14:textId="45DAEFD4" w:rsidR="000835AB" w:rsidRDefault="00073D21">
      <w:pPr>
        <w:pStyle w:val="Heading2"/>
      </w:pPr>
      <w:r>
        <w:rPr>
          <w:noProof/>
        </w:rPr>
        <w:drawing>
          <wp:inline distT="0" distB="0" distL="0" distR="0" wp14:anchorId="20C6CF0F" wp14:editId="6B874448">
            <wp:extent cx="3715260" cy="5867400"/>
            <wp:effectExtent l="0" t="0" r="0" b="0"/>
            <wp:docPr id="974283800"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19160" cy="5873558"/>
                    </a:xfrm>
                    <a:prstGeom prst="rect">
                      <a:avLst/>
                    </a:prstGeom>
                    <a:noFill/>
                    <a:ln>
                      <a:noFill/>
                    </a:ln>
                  </pic:spPr>
                </pic:pic>
              </a:graphicData>
            </a:graphic>
          </wp:inline>
        </w:drawing>
      </w:r>
    </w:p>
    <w:p w14:paraId="05A32A52" w14:textId="0301C095" w:rsidR="00731491" w:rsidRDefault="00000000" w:rsidP="000835AB">
      <w:pPr>
        <w:pStyle w:val="Heading2"/>
      </w:pPr>
      <w:r>
        <w:t>F. 4 Sequence Diagram — User Registration</w:t>
      </w:r>
    </w:p>
    <w:p w14:paraId="6055F479" w14:textId="77777777" w:rsidR="004470A9" w:rsidRDefault="004470A9"/>
    <w:p w14:paraId="6446A94F" w14:textId="7F9677A7" w:rsidR="00731491" w:rsidRDefault="004470A9">
      <w:r>
        <w:rPr>
          <w:noProof/>
        </w:rPr>
        <w:lastRenderedPageBreak/>
        <w:drawing>
          <wp:inline distT="0" distB="0" distL="0" distR="0" wp14:anchorId="20DD33E0" wp14:editId="062D9E8C">
            <wp:extent cx="6309360" cy="5061585"/>
            <wp:effectExtent l="0" t="0" r="0" b="5715"/>
            <wp:docPr id="2073841218"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9360" cy="5061585"/>
                    </a:xfrm>
                    <a:prstGeom prst="rect">
                      <a:avLst/>
                    </a:prstGeom>
                    <a:noFill/>
                    <a:ln>
                      <a:noFill/>
                    </a:ln>
                  </pic:spPr>
                </pic:pic>
              </a:graphicData>
            </a:graphic>
          </wp:inline>
        </w:drawing>
      </w:r>
      <w:r w:rsidR="00000000">
        <w:t>.</w:t>
      </w:r>
    </w:p>
    <w:p w14:paraId="05DA2F8B" w14:textId="77777777" w:rsidR="00731491" w:rsidRDefault="00000000">
      <w:pPr>
        <w:pStyle w:val="Heading2"/>
      </w:pPr>
      <w:r>
        <w:lastRenderedPageBreak/>
        <w:t>G. 5 Sequence Diagram — Login / Authentication</w:t>
      </w:r>
    </w:p>
    <w:p w14:paraId="2D5DE049" w14:textId="0F74BCA0" w:rsidR="00731491" w:rsidRDefault="004470A9">
      <w:r>
        <w:rPr>
          <w:noProof/>
        </w:rPr>
        <w:drawing>
          <wp:inline distT="0" distB="0" distL="0" distR="0" wp14:anchorId="6EC0BCCB" wp14:editId="1CBDC661">
            <wp:extent cx="6309360" cy="4356100"/>
            <wp:effectExtent l="0" t="0" r="0" b="6350"/>
            <wp:docPr id="2087548575"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9360" cy="4356100"/>
                    </a:xfrm>
                    <a:prstGeom prst="rect">
                      <a:avLst/>
                    </a:prstGeom>
                    <a:noFill/>
                    <a:ln>
                      <a:noFill/>
                    </a:ln>
                  </pic:spPr>
                </pic:pic>
              </a:graphicData>
            </a:graphic>
          </wp:inline>
        </w:drawing>
      </w:r>
      <w:r w:rsidR="00000000">
        <w:t>.</w:t>
      </w:r>
    </w:p>
    <w:p w14:paraId="70D19712" w14:textId="646680A3" w:rsidR="00731491" w:rsidRDefault="004470A9">
      <w:pPr>
        <w:pStyle w:val="Heading2"/>
      </w:pPr>
      <w:r>
        <w:t>H</w:t>
      </w:r>
      <w:r w:rsidR="00000000">
        <w:t>. Deployment Diagram</w:t>
      </w:r>
    </w:p>
    <w:p w14:paraId="339D8DD1" w14:textId="77777777" w:rsidR="00731491" w:rsidRDefault="00000000">
      <w:r>
        <w:t>Deployment diagram cannot be accurately generated from the current project context. Concrete deployment nodes, container runtime, hosts, ports, cloud provider and production network topology were not sufficiently specified.</w:t>
      </w:r>
    </w:p>
    <w:p w14:paraId="3E566391" w14:textId="77777777" w:rsidR="00731491" w:rsidRDefault="00000000">
      <w:r>
        <w:br w:type="page"/>
      </w:r>
    </w:p>
    <w:p w14:paraId="6CE31B20" w14:textId="77777777" w:rsidR="00731491" w:rsidRDefault="00000000">
      <w:pPr>
        <w:pStyle w:val="Heading1"/>
      </w:pPr>
      <w:r>
        <w:lastRenderedPageBreak/>
        <w:t>IEEE-Style Expanded Technical Specification</w:t>
      </w:r>
    </w:p>
    <w:p w14:paraId="5F949A9A" w14:textId="77777777" w:rsidR="00731491" w:rsidRDefault="00000000">
      <w:r>
        <w:t>This expanded edition is organized as a professional engineering report using an IEEE-oriented front-matter/body/back-matter structure. IEEE documentation guidance emphasizes complete, consistent information items and professional report organization; this document adapts those principles to the specific Flood Insurance Management System rather than reproducing a proprietary IEEE template.</w:t>
      </w:r>
    </w:p>
    <w:p w14:paraId="62FBE913" w14:textId="77777777" w:rsidR="00731491" w:rsidRDefault="00000000">
      <w:pPr>
        <w:pStyle w:val="Heading2"/>
      </w:pPr>
      <w:r>
        <w:t>Project Identification</w:t>
      </w:r>
    </w:p>
    <w:tbl>
      <w:tblPr>
        <w:tblStyle w:val="TableGrid"/>
        <w:tblW w:w="0" w:type="auto"/>
        <w:jc w:val="center"/>
        <w:tblLook w:val="04A0" w:firstRow="1" w:lastRow="0" w:firstColumn="1" w:lastColumn="0" w:noHBand="0" w:noVBand="1"/>
      </w:tblPr>
      <w:tblGrid>
        <w:gridCol w:w="4968"/>
        <w:gridCol w:w="4968"/>
      </w:tblGrid>
      <w:tr w:rsidR="00731491" w14:paraId="038F7BBF" w14:textId="77777777">
        <w:trPr>
          <w:jc w:val="center"/>
        </w:trPr>
        <w:tc>
          <w:tcPr>
            <w:tcW w:w="4968" w:type="dxa"/>
            <w:shd w:val="clear" w:color="auto" w:fill="D9E2F3"/>
            <w:vAlign w:val="center"/>
          </w:tcPr>
          <w:p w14:paraId="752963A7" w14:textId="77777777" w:rsidR="00731491" w:rsidRDefault="00000000">
            <w:r>
              <w:rPr>
                <w:b/>
                <w:sz w:val="16"/>
              </w:rPr>
              <w:t>Field</w:t>
            </w:r>
          </w:p>
        </w:tc>
        <w:tc>
          <w:tcPr>
            <w:tcW w:w="4968" w:type="dxa"/>
            <w:shd w:val="clear" w:color="auto" w:fill="D9E2F3"/>
            <w:vAlign w:val="center"/>
          </w:tcPr>
          <w:p w14:paraId="4FE0F122" w14:textId="77777777" w:rsidR="00731491" w:rsidRDefault="00000000">
            <w:r>
              <w:rPr>
                <w:b/>
                <w:sz w:val="16"/>
              </w:rPr>
              <w:t>Value</w:t>
            </w:r>
          </w:p>
        </w:tc>
      </w:tr>
      <w:tr w:rsidR="00731491" w14:paraId="0D05963C" w14:textId="77777777">
        <w:trPr>
          <w:jc w:val="center"/>
        </w:trPr>
        <w:tc>
          <w:tcPr>
            <w:tcW w:w="4968" w:type="dxa"/>
            <w:vAlign w:val="center"/>
          </w:tcPr>
          <w:p w14:paraId="328B126C" w14:textId="77777777" w:rsidR="00731491" w:rsidRDefault="00000000">
            <w:r>
              <w:rPr>
                <w:sz w:val="16"/>
              </w:rPr>
              <w:t>Project</w:t>
            </w:r>
          </w:p>
        </w:tc>
        <w:tc>
          <w:tcPr>
            <w:tcW w:w="4968" w:type="dxa"/>
            <w:vAlign w:val="center"/>
          </w:tcPr>
          <w:p w14:paraId="1C4E9061" w14:textId="77777777" w:rsidR="00731491" w:rsidRDefault="00000000">
            <w:r>
              <w:rPr>
                <w:sz w:val="16"/>
              </w:rPr>
              <w:t>Flood Insurance Management System</w:t>
            </w:r>
          </w:p>
        </w:tc>
      </w:tr>
      <w:tr w:rsidR="00731491" w14:paraId="1EE8BCEE" w14:textId="77777777">
        <w:trPr>
          <w:jc w:val="center"/>
        </w:trPr>
        <w:tc>
          <w:tcPr>
            <w:tcW w:w="4968" w:type="dxa"/>
            <w:vAlign w:val="center"/>
          </w:tcPr>
          <w:p w14:paraId="2A6129BB" w14:textId="77777777" w:rsidR="00731491" w:rsidRDefault="00000000">
            <w:r>
              <w:rPr>
                <w:sz w:val="16"/>
              </w:rPr>
              <w:t>Developer</w:t>
            </w:r>
          </w:p>
        </w:tc>
        <w:tc>
          <w:tcPr>
            <w:tcW w:w="4968" w:type="dxa"/>
            <w:vAlign w:val="center"/>
          </w:tcPr>
          <w:p w14:paraId="6C8AABAB" w14:textId="77777777" w:rsidR="00731491" w:rsidRDefault="00000000">
            <w:r>
              <w:rPr>
                <w:sz w:val="16"/>
              </w:rPr>
              <w:t>Nanda Kishore</w:t>
            </w:r>
          </w:p>
        </w:tc>
      </w:tr>
      <w:tr w:rsidR="00731491" w14:paraId="6057339F" w14:textId="77777777">
        <w:trPr>
          <w:jc w:val="center"/>
        </w:trPr>
        <w:tc>
          <w:tcPr>
            <w:tcW w:w="4968" w:type="dxa"/>
            <w:vAlign w:val="center"/>
          </w:tcPr>
          <w:p w14:paraId="61A4A909" w14:textId="77777777" w:rsidR="00731491" w:rsidRDefault="00000000">
            <w:r>
              <w:rPr>
                <w:sz w:val="16"/>
              </w:rPr>
              <w:t>Domain</w:t>
            </w:r>
          </w:p>
        </w:tc>
        <w:tc>
          <w:tcPr>
            <w:tcW w:w="4968" w:type="dxa"/>
            <w:vAlign w:val="center"/>
          </w:tcPr>
          <w:p w14:paraId="04F5AF6A" w14:textId="77777777" w:rsidR="00731491" w:rsidRDefault="00000000">
            <w:r>
              <w:rPr>
                <w:sz w:val="16"/>
              </w:rPr>
              <w:t>Flood Insurance Management</w:t>
            </w:r>
          </w:p>
        </w:tc>
      </w:tr>
      <w:tr w:rsidR="00731491" w14:paraId="3BEE6551" w14:textId="77777777">
        <w:trPr>
          <w:jc w:val="center"/>
        </w:trPr>
        <w:tc>
          <w:tcPr>
            <w:tcW w:w="4968" w:type="dxa"/>
            <w:vAlign w:val="center"/>
          </w:tcPr>
          <w:p w14:paraId="0C644ADC" w14:textId="77777777" w:rsidR="00731491" w:rsidRDefault="00000000">
            <w:r>
              <w:rPr>
                <w:sz w:val="16"/>
              </w:rPr>
              <w:t>Architecture</w:t>
            </w:r>
          </w:p>
        </w:tc>
        <w:tc>
          <w:tcPr>
            <w:tcW w:w="4968" w:type="dxa"/>
            <w:vAlign w:val="center"/>
          </w:tcPr>
          <w:p w14:paraId="7E988334" w14:textId="77777777" w:rsidR="00731491" w:rsidRDefault="00000000">
            <w:r>
              <w:rPr>
                <w:sz w:val="16"/>
              </w:rPr>
              <w:t>Microservices with Clean Architecture</w:t>
            </w:r>
          </w:p>
        </w:tc>
      </w:tr>
      <w:tr w:rsidR="00731491" w14:paraId="229E3292" w14:textId="77777777">
        <w:trPr>
          <w:jc w:val="center"/>
        </w:trPr>
        <w:tc>
          <w:tcPr>
            <w:tcW w:w="4968" w:type="dxa"/>
            <w:vAlign w:val="center"/>
          </w:tcPr>
          <w:p w14:paraId="43B19EFB" w14:textId="77777777" w:rsidR="00731491" w:rsidRDefault="00000000">
            <w:r>
              <w:rPr>
                <w:sz w:val="16"/>
              </w:rPr>
              <w:t>Frontend</w:t>
            </w:r>
          </w:p>
        </w:tc>
        <w:tc>
          <w:tcPr>
            <w:tcW w:w="4968" w:type="dxa"/>
            <w:vAlign w:val="center"/>
          </w:tcPr>
          <w:p w14:paraId="102CD2C3" w14:textId="77777777" w:rsidR="00731491" w:rsidRDefault="00000000">
            <w:r>
              <w:rPr>
                <w:sz w:val="16"/>
              </w:rPr>
              <w:t>Angular standalone application</w:t>
            </w:r>
          </w:p>
        </w:tc>
      </w:tr>
      <w:tr w:rsidR="00731491" w14:paraId="098EE90C" w14:textId="77777777">
        <w:trPr>
          <w:jc w:val="center"/>
        </w:trPr>
        <w:tc>
          <w:tcPr>
            <w:tcW w:w="4968" w:type="dxa"/>
            <w:vAlign w:val="center"/>
          </w:tcPr>
          <w:p w14:paraId="2A06D991" w14:textId="77777777" w:rsidR="00731491" w:rsidRDefault="00000000">
            <w:r>
              <w:rPr>
                <w:sz w:val="16"/>
              </w:rPr>
              <w:t>Backend</w:t>
            </w:r>
          </w:p>
        </w:tc>
        <w:tc>
          <w:tcPr>
            <w:tcW w:w="4968" w:type="dxa"/>
            <w:vAlign w:val="center"/>
          </w:tcPr>
          <w:p w14:paraId="63D550F0" w14:textId="77777777" w:rsidR="00731491" w:rsidRDefault="00000000">
            <w:r>
              <w:rPr>
                <w:sz w:val="16"/>
              </w:rPr>
              <w:t>ASP.NET Core / .NET Web APIs</w:t>
            </w:r>
          </w:p>
        </w:tc>
      </w:tr>
      <w:tr w:rsidR="00731491" w14:paraId="536F9E6F" w14:textId="77777777">
        <w:trPr>
          <w:jc w:val="center"/>
        </w:trPr>
        <w:tc>
          <w:tcPr>
            <w:tcW w:w="4968" w:type="dxa"/>
            <w:vAlign w:val="center"/>
          </w:tcPr>
          <w:p w14:paraId="4A8F2D60" w14:textId="77777777" w:rsidR="00731491" w:rsidRDefault="00000000">
            <w:r>
              <w:rPr>
                <w:sz w:val="16"/>
              </w:rPr>
              <w:t>Gateway</w:t>
            </w:r>
          </w:p>
        </w:tc>
        <w:tc>
          <w:tcPr>
            <w:tcW w:w="4968" w:type="dxa"/>
            <w:vAlign w:val="center"/>
          </w:tcPr>
          <w:p w14:paraId="71CCA8AB" w14:textId="77777777" w:rsidR="00731491" w:rsidRDefault="00000000">
            <w:r>
              <w:rPr>
                <w:sz w:val="16"/>
              </w:rPr>
              <w:t>Ocelot API Gateway</w:t>
            </w:r>
          </w:p>
        </w:tc>
      </w:tr>
      <w:tr w:rsidR="00731491" w14:paraId="0E326C80" w14:textId="77777777">
        <w:trPr>
          <w:jc w:val="center"/>
        </w:trPr>
        <w:tc>
          <w:tcPr>
            <w:tcW w:w="4968" w:type="dxa"/>
            <w:vAlign w:val="center"/>
          </w:tcPr>
          <w:p w14:paraId="7C1DDAF7" w14:textId="77777777" w:rsidR="00731491" w:rsidRDefault="00000000">
            <w:r>
              <w:rPr>
                <w:sz w:val="16"/>
              </w:rPr>
              <w:t>Authentication</w:t>
            </w:r>
          </w:p>
        </w:tc>
        <w:tc>
          <w:tcPr>
            <w:tcW w:w="4968" w:type="dxa"/>
            <w:vAlign w:val="center"/>
          </w:tcPr>
          <w:p w14:paraId="20664359" w14:textId="77777777" w:rsidR="00731491" w:rsidRDefault="00000000">
            <w:r>
              <w:rPr>
                <w:sz w:val="16"/>
              </w:rPr>
              <w:t>JWT-based authentication</w:t>
            </w:r>
          </w:p>
        </w:tc>
      </w:tr>
      <w:tr w:rsidR="00731491" w14:paraId="79E8B745" w14:textId="77777777">
        <w:trPr>
          <w:jc w:val="center"/>
        </w:trPr>
        <w:tc>
          <w:tcPr>
            <w:tcW w:w="4968" w:type="dxa"/>
            <w:vAlign w:val="center"/>
          </w:tcPr>
          <w:p w14:paraId="3F7922B2" w14:textId="77777777" w:rsidR="00731491" w:rsidRDefault="00000000">
            <w:r>
              <w:rPr>
                <w:sz w:val="16"/>
              </w:rPr>
              <w:t>Roles</w:t>
            </w:r>
          </w:p>
        </w:tc>
        <w:tc>
          <w:tcPr>
            <w:tcW w:w="4968" w:type="dxa"/>
            <w:vAlign w:val="center"/>
          </w:tcPr>
          <w:p w14:paraId="2534E959" w14:textId="77777777" w:rsidR="00731491" w:rsidRDefault="00000000">
            <w:r>
              <w:rPr>
                <w:sz w:val="16"/>
              </w:rPr>
              <w:t>Customer, Admin, ClaimManager</w:t>
            </w:r>
          </w:p>
        </w:tc>
      </w:tr>
      <w:tr w:rsidR="00731491" w14:paraId="3D99A480" w14:textId="77777777">
        <w:trPr>
          <w:jc w:val="center"/>
        </w:trPr>
        <w:tc>
          <w:tcPr>
            <w:tcW w:w="4968" w:type="dxa"/>
            <w:vAlign w:val="center"/>
          </w:tcPr>
          <w:p w14:paraId="6FCBDE41" w14:textId="77777777" w:rsidR="00731491" w:rsidRDefault="00000000">
            <w:r>
              <w:rPr>
                <w:sz w:val="16"/>
              </w:rPr>
              <w:t>Logging</w:t>
            </w:r>
          </w:p>
        </w:tc>
        <w:tc>
          <w:tcPr>
            <w:tcW w:w="4968" w:type="dxa"/>
            <w:vAlign w:val="center"/>
          </w:tcPr>
          <w:p w14:paraId="7B1A5E1E" w14:textId="77777777" w:rsidR="00731491" w:rsidRDefault="00000000">
            <w:r>
              <w:rPr>
                <w:sz w:val="16"/>
              </w:rPr>
              <w:t>Serilog</w:t>
            </w:r>
          </w:p>
        </w:tc>
      </w:tr>
      <w:tr w:rsidR="00731491" w14:paraId="337BAD61" w14:textId="77777777">
        <w:trPr>
          <w:jc w:val="center"/>
        </w:trPr>
        <w:tc>
          <w:tcPr>
            <w:tcW w:w="4968" w:type="dxa"/>
            <w:vAlign w:val="center"/>
          </w:tcPr>
          <w:p w14:paraId="4A48A93A" w14:textId="77777777" w:rsidR="00731491" w:rsidRDefault="00000000">
            <w:r>
              <w:rPr>
                <w:sz w:val="16"/>
              </w:rPr>
              <w:t>Documentation Style</w:t>
            </w:r>
          </w:p>
        </w:tc>
        <w:tc>
          <w:tcPr>
            <w:tcW w:w="4968" w:type="dxa"/>
            <w:vAlign w:val="center"/>
          </w:tcPr>
          <w:p w14:paraId="6090F108" w14:textId="77777777" w:rsidR="00731491" w:rsidRDefault="00000000">
            <w:r>
              <w:rPr>
                <w:sz w:val="16"/>
              </w:rPr>
              <w:t>IEEE-oriented technical/project documentation</w:t>
            </w:r>
          </w:p>
        </w:tc>
      </w:tr>
      <w:tr w:rsidR="00731491" w14:paraId="743B8974" w14:textId="77777777">
        <w:trPr>
          <w:jc w:val="center"/>
        </w:trPr>
        <w:tc>
          <w:tcPr>
            <w:tcW w:w="4968" w:type="dxa"/>
            <w:vAlign w:val="center"/>
          </w:tcPr>
          <w:p w14:paraId="2AB7242D" w14:textId="77777777" w:rsidR="00731491" w:rsidRDefault="00000000">
            <w:r>
              <w:rPr>
                <w:sz w:val="16"/>
              </w:rPr>
              <w:t>Diagram Production</w:t>
            </w:r>
          </w:p>
        </w:tc>
        <w:tc>
          <w:tcPr>
            <w:tcW w:w="4968" w:type="dxa"/>
            <w:vAlign w:val="center"/>
          </w:tcPr>
          <w:p w14:paraId="4EF3A631" w14:textId="77777777" w:rsidR="00731491" w:rsidRDefault="00000000">
            <w:r>
              <w:rPr>
                <w:sz w:val="16"/>
              </w:rPr>
              <w:t>Manual StarUML recreation from supplied source</w:t>
            </w:r>
          </w:p>
        </w:tc>
      </w:tr>
    </w:tbl>
    <w:p w14:paraId="2B15174F" w14:textId="77777777" w:rsidR="00731491" w:rsidRDefault="00731491"/>
    <w:p w14:paraId="632C0864" w14:textId="77777777" w:rsidR="00731491" w:rsidRDefault="00000000">
      <w:pPr>
        <w:pStyle w:val="Heading2"/>
      </w:pPr>
      <w:r>
        <w:t>A. Executive Technical Summary</w:t>
      </w:r>
    </w:p>
    <w:p w14:paraId="2B4AC43D" w14:textId="0AD236C8" w:rsidR="00731491" w:rsidRDefault="00000000">
      <w:r>
        <w:t xml:space="preserve">FIMS is designed as a controlled insurance lifecycle platform rather than a collection of unrelated CRUD interfaces. Its central architectural principle is bounded responsibility: authentication manages identity and tokens, Customer Service owns customer business identity, </w:t>
      </w:r>
      <w:r w:rsidR="00EF48E6">
        <w:t xml:space="preserve">Customer and </w:t>
      </w:r>
      <w:r>
        <w:t>Property Service owns properties, Policy Service owns products/risk/underwriting/quotes/policies, and Claim Service owns claims.</w:t>
      </w:r>
    </w:p>
    <w:p w14:paraId="6E571ED1" w14:textId="77777777" w:rsidR="00731491" w:rsidRDefault="00000000">
      <w:r>
        <w:t>The frontend reflects these boundaries through feature-oriented Angular routing. Customer, Admin and ClaimManager routes are protected by authentication and role guards. Customer-specific identifiers are derived from authenticated identity where appropriate, reducing the possibility of users manually supplying another customer's identifier.</w:t>
      </w:r>
    </w:p>
    <w:p w14:paraId="1F461CC8" w14:textId="77777777" w:rsidR="00731491" w:rsidRDefault="00000000">
      <w:pPr>
        <w:pStyle w:val="Heading2"/>
      </w:pPr>
      <w:r>
        <w:t>B. Detailed System Context</w:t>
      </w:r>
    </w:p>
    <w:p w14:paraId="5FCAEB03" w14:textId="7256E433" w:rsidR="00731491" w:rsidRDefault="00000000">
      <w:pPr>
        <w:ind w:left="288"/>
      </w:pPr>
      <w:r>
        <w:rPr>
          <w:rFonts w:ascii="Consolas" w:hAnsi="Consolas"/>
          <w:sz w:val="15"/>
        </w:rPr>
        <w:t>+---------------------+</w:t>
      </w:r>
      <w:r>
        <w:rPr>
          <w:rFonts w:ascii="Consolas" w:hAnsi="Consolas"/>
          <w:sz w:val="15"/>
        </w:rPr>
        <w:br/>
        <w:t>|       Customer      |</w:t>
      </w:r>
      <w:r>
        <w:rPr>
          <w:rFonts w:ascii="Consolas" w:hAnsi="Consolas"/>
          <w:sz w:val="15"/>
        </w:rPr>
        <w:br/>
        <w:t>+----------+----------+</w:t>
      </w:r>
      <w:r>
        <w:rPr>
          <w:rFonts w:ascii="Consolas" w:hAnsi="Consolas"/>
          <w:sz w:val="15"/>
        </w:rPr>
        <w:br/>
        <w:t xml:space="preserve">           |</w:t>
      </w:r>
      <w:r>
        <w:rPr>
          <w:rFonts w:ascii="Consolas" w:hAnsi="Consolas"/>
          <w:sz w:val="15"/>
        </w:rPr>
        <w:br/>
        <w:t xml:space="preserve">           v</w:t>
      </w:r>
      <w:r>
        <w:rPr>
          <w:rFonts w:ascii="Consolas" w:hAnsi="Consolas"/>
          <w:sz w:val="15"/>
        </w:rPr>
        <w:br/>
        <w:t>+---------------------+</w:t>
      </w:r>
      <w:r>
        <w:rPr>
          <w:rFonts w:ascii="Consolas" w:hAnsi="Consolas"/>
          <w:sz w:val="15"/>
        </w:rPr>
        <w:br/>
        <w:t>| Angular Frontend    |</w:t>
      </w:r>
      <w:r>
        <w:rPr>
          <w:rFonts w:ascii="Consolas" w:hAnsi="Consolas"/>
          <w:sz w:val="15"/>
        </w:rPr>
        <w:br/>
        <w:t>| Standalone + Signals|</w:t>
      </w:r>
      <w:r>
        <w:rPr>
          <w:rFonts w:ascii="Consolas" w:hAnsi="Consolas"/>
          <w:sz w:val="15"/>
        </w:rPr>
        <w:br/>
        <w:t>+----------+----------+</w:t>
      </w:r>
      <w:r>
        <w:rPr>
          <w:rFonts w:ascii="Consolas" w:hAnsi="Consolas"/>
          <w:sz w:val="15"/>
        </w:rPr>
        <w:br/>
        <w:t xml:space="preserve">           |</w:t>
      </w:r>
      <w:r>
        <w:rPr>
          <w:rFonts w:ascii="Consolas" w:hAnsi="Consolas"/>
          <w:sz w:val="15"/>
        </w:rPr>
        <w:br/>
        <w:t xml:space="preserve">           +--------------------------+</w:t>
      </w:r>
      <w:r>
        <w:rPr>
          <w:rFonts w:ascii="Consolas" w:hAnsi="Consolas"/>
          <w:sz w:val="15"/>
        </w:rPr>
        <w:br/>
        <w:t xml:space="preserve">           |                          |</w:t>
      </w:r>
      <w:r>
        <w:rPr>
          <w:rFonts w:ascii="Consolas" w:hAnsi="Consolas"/>
          <w:sz w:val="15"/>
        </w:rPr>
        <w:br/>
        <w:t xml:space="preserve">           v                          v</w:t>
      </w:r>
      <w:r>
        <w:rPr>
          <w:rFonts w:ascii="Consolas" w:hAnsi="Consolas"/>
          <w:sz w:val="15"/>
        </w:rPr>
        <w:br/>
        <w:t>+---------------------+      +---------------------+</w:t>
      </w:r>
      <w:r>
        <w:rPr>
          <w:rFonts w:ascii="Consolas" w:hAnsi="Consolas"/>
          <w:sz w:val="15"/>
        </w:rPr>
        <w:br/>
        <w:t>| Auth Gateway        |      | Ocelot API Gateway  |</w:t>
      </w:r>
      <w:r>
        <w:rPr>
          <w:rFonts w:ascii="Consolas" w:hAnsi="Consolas"/>
          <w:sz w:val="15"/>
        </w:rPr>
        <w:br/>
        <w:t>| Register / Login    |      | Routing / Security  |</w:t>
      </w:r>
      <w:r>
        <w:rPr>
          <w:rFonts w:ascii="Consolas" w:hAnsi="Consolas"/>
          <w:sz w:val="15"/>
        </w:rPr>
        <w:br/>
        <w:t>+----------+----------+      +----------+----------+</w:t>
      </w:r>
      <w:r>
        <w:rPr>
          <w:rFonts w:ascii="Consolas" w:hAnsi="Consolas"/>
          <w:sz w:val="15"/>
        </w:rPr>
        <w:br/>
        <w:t xml:space="preserve">           |                            |</w:t>
      </w:r>
      <w:r>
        <w:rPr>
          <w:rFonts w:ascii="Consolas" w:hAnsi="Consolas"/>
          <w:sz w:val="15"/>
        </w:rPr>
        <w:br/>
        <w:t xml:space="preserve">           |                 +----------+----------+</w:t>
      </w:r>
      <w:r>
        <w:rPr>
          <w:rFonts w:ascii="Consolas" w:hAnsi="Consolas"/>
          <w:sz w:val="15"/>
        </w:rPr>
        <w:br/>
        <w:t xml:space="preserve">           |                 |          |          |</w:t>
      </w:r>
      <w:r>
        <w:rPr>
          <w:rFonts w:ascii="Consolas" w:hAnsi="Consolas"/>
          <w:sz w:val="15"/>
        </w:rPr>
        <w:br/>
        <w:t xml:space="preserve">           v                 v          v          v</w:t>
      </w:r>
      <w:r>
        <w:rPr>
          <w:rFonts w:ascii="Consolas" w:hAnsi="Consolas"/>
          <w:sz w:val="15"/>
        </w:rPr>
        <w:br/>
        <w:t xml:space="preserve">      JWT identity       Customer   Property     Claim</w:t>
      </w:r>
      <w:r>
        <w:rPr>
          <w:rFonts w:ascii="Consolas" w:hAnsi="Consolas"/>
          <w:sz w:val="15"/>
        </w:rPr>
        <w:br/>
        <w:t xml:space="preserve">                        Service     Service  </w:t>
      </w:r>
      <w:r w:rsidR="004470A9">
        <w:rPr>
          <w:rFonts w:ascii="Consolas" w:hAnsi="Consolas"/>
          <w:sz w:val="15"/>
        </w:rPr>
        <w:tab/>
      </w:r>
      <w:r>
        <w:rPr>
          <w:rFonts w:ascii="Consolas" w:hAnsi="Consolas"/>
          <w:sz w:val="15"/>
        </w:rPr>
        <w:t>Service</w:t>
      </w:r>
      <w:r>
        <w:rPr>
          <w:rFonts w:ascii="Consolas" w:hAnsi="Consolas"/>
          <w:sz w:val="15"/>
        </w:rPr>
        <w:br/>
        <w:t xml:space="preserve">                           |          |          |        </w:t>
      </w:r>
      <w:r>
        <w:rPr>
          <w:rFonts w:ascii="Consolas" w:hAnsi="Consolas"/>
          <w:sz w:val="15"/>
        </w:rPr>
        <w:br/>
      </w:r>
      <w:r>
        <w:rPr>
          <w:rFonts w:ascii="Consolas" w:hAnsi="Consolas"/>
          <w:sz w:val="15"/>
        </w:rPr>
        <w:lastRenderedPageBreak/>
        <w:t xml:space="preserve">                        Customer   Property</w:t>
      </w:r>
      <w:r w:rsidR="004470A9">
        <w:rPr>
          <w:rFonts w:ascii="Consolas" w:hAnsi="Consolas"/>
          <w:sz w:val="15"/>
        </w:rPr>
        <w:tab/>
      </w:r>
      <w:r>
        <w:rPr>
          <w:rFonts w:ascii="Consolas" w:hAnsi="Consolas"/>
          <w:sz w:val="15"/>
        </w:rPr>
        <w:t>Claims</w:t>
      </w:r>
      <w:r>
        <w:rPr>
          <w:rFonts w:ascii="Consolas" w:hAnsi="Consolas"/>
          <w:sz w:val="15"/>
        </w:rPr>
        <w:br/>
      </w:r>
    </w:p>
    <w:p w14:paraId="06A6C170" w14:textId="77777777" w:rsidR="00731491" w:rsidRDefault="00000000">
      <w:pPr>
        <w:pStyle w:val="Heading2"/>
      </w:pPr>
      <w:r>
        <w:t>C. Architectural Principles</w:t>
      </w:r>
    </w:p>
    <w:p w14:paraId="46579604" w14:textId="77777777" w:rsidR="00731491" w:rsidRDefault="00000000">
      <w:pPr>
        <w:pStyle w:val="ListBullet"/>
        <w:spacing w:after="40"/>
      </w:pPr>
      <w:r>
        <w:t>Single Responsibility: each service owns a coherent business capability.</w:t>
      </w:r>
    </w:p>
    <w:p w14:paraId="2922F75D" w14:textId="77777777" w:rsidR="00731491" w:rsidRDefault="00000000">
      <w:pPr>
        <w:pStyle w:val="ListBullet"/>
        <w:spacing w:after="40"/>
      </w:pPr>
      <w:r>
        <w:t>Dependency Inversion: application logic depends on abstractions such as repositories rather than concrete persistence implementations.</w:t>
      </w:r>
    </w:p>
    <w:p w14:paraId="3D787171" w14:textId="77777777" w:rsidR="00731491" w:rsidRDefault="00000000">
      <w:pPr>
        <w:pStyle w:val="ListBullet"/>
        <w:spacing w:after="40"/>
      </w:pPr>
      <w:r>
        <w:t>Encapsulation: underwriting state transitions are implemented in the UnderwritingCase domain entity.</w:t>
      </w:r>
    </w:p>
    <w:p w14:paraId="50A4E0E7" w14:textId="77777777" w:rsidR="00731491" w:rsidRDefault="00000000">
      <w:pPr>
        <w:pStyle w:val="ListBullet"/>
        <w:spacing w:after="40"/>
      </w:pPr>
      <w:r>
        <w:t>Least Privilege: role policies restrict protected operations.</w:t>
      </w:r>
    </w:p>
    <w:p w14:paraId="6054EA7D" w14:textId="77777777" w:rsidR="00731491" w:rsidRDefault="00000000">
      <w:pPr>
        <w:pStyle w:val="ListBullet"/>
        <w:spacing w:after="40"/>
      </w:pPr>
      <w:r>
        <w:t>Data Ownership: each service is authoritative for its own business data.</w:t>
      </w:r>
    </w:p>
    <w:p w14:paraId="34B49ED1" w14:textId="77777777" w:rsidR="00731491" w:rsidRDefault="00000000">
      <w:pPr>
        <w:pStyle w:val="ListBullet"/>
        <w:spacing w:after="40"/>
      </w:pPr>
      <w:r>
        <w:t>API Mediation: dependent services validate cross-service identifiers through APIs rather than direct database access.</w:t>
      </w:r>
    </w:p>
    <w:p w14:paraId="103D96DD" w14:textId="77777777" w:rsidR="00731491" w:rsidRDefault="00000000">
      <w:pPr>
        <w:pStyle w:val="ListBullet"/>
        <w:spacing w:after="40"/>
      </w:pPr>
      <w:r>
        <w:t>Centralized Error Handling: known exceptions are translated consistently by global exception handling.</w:t>
      </w:r>
    </w:p>
    <w:p w14:paraId="25D15515" w14:textId="77777777" w:rsidR="00731491" w:rsidRDefault="00000000">
      <w:pPr>
        <w:pStyle w:val="ListBullet"/>
        <w:spacing w:after="40"/>
      </w:pPr>
      <w:r>
        <w:t>Frontend Separation: Angular features are organized by business capability and use signals for UI state.</w:t>
      </w:r>
    </w:p>
    <w:p w14:paraId="6AB9D454" w14:textId="77777777" w:rsidR="00731491" w:rsidRDefault="00000000">
      <w:pPr>
        <w:pStyle w:val="Heading2"/>
      </w:pPr>
      <w:r>
        <w:t>D. Detailed Data Ownership Matrix</w:t>
      </w:r>
    </w:p>
    <w:tbl>
      <w:tblPr>
        <w:tblStyle w:val="TableGrid"/>
        <w:tblW w:w="0" w:type="auto"/>
        <w:jc w:val="center"/>
        <w:tblLook w:val="04A0" w:firstRow="1" w:lastRow="0" w:firstColumn="1" w:lastColumn="0" w:noHBand="0" w:noVBand="1"/>
      </w:tblPr>
      <w:tblGrid>
        <w:gridCol w:w="2484"/>
        <w:gridCol w:w="2484"/>
        <w:gridCol w:w="2484"/>
        <w:gridCol w:w="2484"/>
      </w:tblGrid>
      <w:tr w:rsidR="00731491" w14:paraId="5368F725" w14:textId="77777777">
        <w:trPr>
          <w:jc w:val="center"/>
        </w:trPr>
        <w:tc>
          <w:tcPr>
            <w:tcW w:w="2484" w:type="dxa"/>
            <w:shd w:val="clear" w:color="auto" w:fill="D9E2F3"/>
            <w:vAlign w:val="center"/>
          </w:tcPr>
          <w:p w14:paraId="76138237" w14:textId="77777777" w:rsidR="00731491" w:rsidRDefault="00000000">
            <w:r>
              <w:rPr>
                <w:b/>
                <w:sz w:val="16"/>
              </w:rPr>
              <w:t>Business Data</w:t>
            </w:r>
          </w:p>
        </w:tc>
        <w:tc>
          <w:tcPr>
            <w:tcW w:w="2484" w:type="dxa"/>
            <w:shd w:val="clear" w:color="auto" w:fill="D9E2F3"/>
            <w:vAlign w:val="center"/>
          </w:tcPr>
          <w:p w14:paraId="657760CE" w14:textId="77777777" w:rsidR="00731491" w:rsidRDefault="00000000">
            <w:r>
              <w:rPr>
                <w:b/>
                <w:sz w:val="16"/>
              </w:rPr>
              <w:t>Authoritative Owner</w:t>
            </w:r>
          </w:p>
        </w:tc>
        <w:tc>
          <w:tcPr>
            <w:tcW w:w="2484" w:type="dxa"/>
            <w:shd w:val="clear" w:color="auto" w:fill="D9E2F3"/>
            <w:vAlign w:val="center"/>
          </w:tcPr>
          <w:p w14:paraId="2FC99D2C" w14:textId="77777777" w:rsidR="00731491" w:rsidRDefault="00000000">
            <w:r>
              <w:rPr>
                <w:b/>
                <w:sz w:val="16"/>
              </w:rPr>
              <w:t>Reference Consumers</w:t>
            </w:r>
          </w:p>
        </w:tc>
        <w:tc>
          <w:tcPr>
            <w:tcW w:w="2484" w:type="dxa"/>
            <w:shd w:val="clear" w:color="auto" w:fill="D9E2F3"/>
            <w:vAlign w:val="center"/>
          </w:tcPr>
          <w:p w14:paraId="649F6EC2" w14:textId="77777777" w:rsidR="00731491" w:rsidRDefault="00000000">
            <w:r>
              <w:rPr>
                <w:b/>
                <w:sz w:val="16"/>
              </w:rPr>
              <w:t>Modification Rule</w:t>
            </w:r>
          </w:p>
        </w:tc>
      </w:tr>
      <w:tr w:rsidR="00731491" w14:paraId="0D0CE7C0" w14:textId="77777777">
        <w:trPr>
          <w:jc w:val="center"/>
        </w:trPr>
        <w:tc>
          <w:tcPr>
            <w:tcW w:w="2484" w:type="dxa"/>
            <w:vAlign w:val="center"/>
          </w:tcPr>
          <w:p w14:paraId="7CDE2B24" w14:textId="77777777" w:rsidR="00731491" w:rsidRDefault="00000000">
            <w:r>
              <w:rPr>
                <w:sz w:val="16"/>
              </w:rPr>
              <w:t>Authentication identity</w:t>
            </w:r>
          </w:p>
        </w:tc>
        <w:tc>
          <w:tcPr>
            <w:tcW w:w="2484" w:type="dxa"/>
            <w:vAlign w:val="center"/>
          </w:tcPr>
          <w:p w14:paraId="722A0913" w14:textId="77777777" w:rsidR="00731491" w:rsidRDefault="00000000">
            <w:r>
              <w:rPr>
                <w:sz w:val="16"/>
              </w:rPr>
              <w:t>Authentication boundary</w:t>
            </w:r>
          </w:p>
        </w:tc>
        <w:tc>
          <w:tcPr>
            <w:tcW w:w="2484" w:type="dxa"/>
            <w:vAlign w:val="center"/>
          </w:tcPr>
          <w:p w14:paraId="51AB07A0" w14:textId="77777777" w:rsidR="00731491" w:rsidRDefault="00000000">
            <w:r>
              <w:rPr>
                <w:sz w:val="16"/>
              </w:rPr>
              <w:t>Gateway/frontend/backend authorization</w:t>
            </w:r>
          </w:p>
        </w:tc>
        <w:tc>
          <w:tcPr>
            <w:tcW w:w="2484" w:type="dxa"/>
            <w:vAlign w:val="center"/>
          </w:tcPr>
          <w:p w14:paraId="29506A5B" w14:textId="77777777" w:rsidR="00731491" w:rsidRDefault="00000000">
            <w:r>
              <w:rPr>
                <w:sz w:val="16"/>
              </w:rPr>
              <w:t>Modified only by authentication/user-management workflows.</w:t>
            </w:r>
          </w:p>
        </w:tc>
      </w:tr>
      <w:tr w:rsidR="00731491" w14:paraId="407A15D8" w14:textId="77777777">
        <w:trPr>
          <w:jc w:val="center"/>
        </w:trPr>
        <w:tc>
          <w:tcPr>
            <w:tcW w:w="2484" w:type="dxa"/>
            <w:vAlign w:val="center"/>
          </w:tcPr>
          <w:p w14:paraId="43235730" w14:textId="77777777" w:rsidR="00731491" w:rsidRDefault="00000000">
            <w:r>
              <w:rPr>
                <w:sz w:val="16"/>
              </w:rPr>
              <w:t>Customer profile</w:t>
            </w:r>
          </w:p>
        </w:tc>
        <w:tc>
          <w:tcPr>
            <w:tcW w:w="2484" w:type="dxa"/>
            <w:vAlign w:val="center"/>
          </w:tcPr>
          <w:p w14:paraId="3DD4AD3F" w14:textId="77777777" w:rsidR="00731491" w:rsidRDefault="00000000">
            <w:r>
              <w:rPr>
                <w:sz w:val="16"/>
              </w:rPr>
              <w:t>Customer Service</w:t>
            </w:r>
          </w:p>
        </w:tc>
        <w:tc>
          <w:tcPr>
            <w:tcW w:w="2484" w:type="dxa"/>
            <w:vAlign w:val="center"/>
          </w:tcPr>
          <w:p w14:paraId="23071771" w14:textId="77777777" w:rsidR="00731491" w:rsidRDefault="00000000">
            <w:r>
              <w:rPr>
                <w:sz w:val="16"/>
              </w:rPr>
              <w:t>Property, Policy, Claim and authentication-linking workflows</w:t>
            </w:r>
          </w:p>
        </w:tc>
        <w:tc>
          <w:tcPr>
            <w:tcW w:w="2484" w:type="dxa"/>
            <w:vAlign w:val="center"/>
          </w:tcPr>
          <w:p w14:paraId="621AFD73" w14:textId="77777777" w:rsidR="00731491" w:rsidRDefault="00000000">
            <w:r>
              <w:rPr>
                <w:sz w:val="16"/>
              </w:rPr>
              <w:t>Customer Service is authoritative.</w:t>
            </w:r>
          </w:p>
        </w:tc>
      </w:tr>
      <w:tr w:rsidR="00731491" w14:paraId="36A6CBC0" w14:textId="77777777">
        <w:trPr>
          <w:jc w:val="center"/>
        </w:trPr>
        <w:tc>
          <w:tcPr>
            <w:tcW w:w="2484" w:type="dxa"/>
            <w:vAlign w:val="center"/>
          </w:tcPr>
          <w:p w14:paraId="51D3F58E" w14:textId="77777777" w:rsidR="00731491" w:rsidRDefault="00000000">
            <w:r>
              <w:rPr>
                <w:sz w:val="16"/>
              </w:rPr>
              <w:t>Insurance product</w:t>
            </w:r>
          </w:p>
        </w:tc>
        <w:tc>
          <w:tcPr>
            <w:tcW w:w="2484" w:type="dxa"/>
            <w:vAlign w:val="center"/>
          </w:tcPr>
          <w:p w14:paraId="4B80389A" w14:textId="77777777" w:rsidR="00731491" w:rsidRDefault="00000000">
            <w:r>
              <w:rPr>
                <w:sz w:val="16"/>
              </w:rPr>
              <w:t>Policy Service</w:t>
            </w:r>
          </w:p>
        </w:tc>
        <w:tc>
          <w:tcPr>
            <w:tcW w:w="2484" w:type="dxa"/>
            <w:vAlign w:val="center"/>
          </w:tcPr>
          <w:p w14:paraId="11085AFE" w14:textId="77777777" w:rsidR="00731491" w:rsidRDefault="00000000">
            <w:r>
              <w:rPr>
                <w:sz w:val="16"/>
              </w:rPr>
              <w:t>Customer selection, underwriting and quote</w:t>
            </w:r>
          </w:p>
        </w:tc>
        <w:tc>
          <w:tcPr>
            <w:tcW w:w="2484" w:type="dxa"/>
            <w:vAlign w:val="center"/>
          </w:tcPr>
          <w:p w14:paraId="08977D19" w14:textId="77777777" w:rsidR="00731491" w:rsidRDefault="00000000">
            <w:r>
              <w:rPr>
                <w:sz w:val="16"/>
              </w:rPr>
              <w:t>Policy Service controls product configuration.</w:t>
            </w:r>
          </w:p>
        </w:tc>
      </w:tr>
      <w:tr w:rsidR="00731491" w14:paraId="5CFB1722" w14:textId="77777777">
        <w:trPr>
          <w:jc w:val="center"/>
        </w:trPr>
        <w:tc>
          <w:tcPr>
            <w:tcW w:w="2484" w:type="dxa"/>
            <w:vAlign w:val="center"/>
          </w:tcPr>
          <w:p w14:paraId="37E349E9" w14:textId="77777777" w:rsidR="00731491" w:rsidRDefault="00000000">
            <w:r>
              <w:rPr>
                <w:sz w:val="16"/>
              </w:rPr>
              <w:t>Risk assessment</w:t>
            </w:r>
          </w:p>
        </w:tc>
        <w:tc>
          <w:tcPr>
            <w:tcW w:w="2484" w:type="dxa"/>
            <w:vAlign w:val="center"/>
          </w:tcPr>
          <w:p w14:paraId="25973C39" w14:textId="77777777" w:rsidR="00731491" w:rsidRDefault="00000000">
            <w:r>
              <w:rPr>
                <w:sz w:val="16"/>
              </w:rPr>
              <w:t>Policy Service</w:t>
            </w:r>
          </w:p>
        </w:tc>
        <w:tc>
          <w:tcPr>
            <w:tcW w:w="2484" w:type="dxa"/>
            <w:vAlign w:val="center"/>
          </w:tcPr>
          <w:p w14:paraId="35EE229C" w14:textId="77777777" w:rsidR="00731491" w:rsidRDefault="00000000">
            <w:r>
              <w:rPr>
                <w:sz w:val="16"/>
              </w:rPr>
              <w:t>Underwriting</w:t>
            </w:r>
          </w:p>
        </w:tc>
        <w:tc>
          <w:tcPr>
            <w:tcW w:w="2484" w:type="dxa"/>
            <w:vAlign w:val="center"/>
          </w:tcPr>
          <w:p w14:paraId="0BB29497" w14:textId="77777777" w:rsidR="00731491" w:rsidRDefault="00000000">
            <w:r>
              <w:rPr>
                <w:sz w:val="16"/>
              </w:rPr>
              <w:t>Created/evaluated through Policy Service workflow.</w:t>
            </w:r>
          </w:p>
        </w:tc>
      </w:tr>
      <w:tr w:rsidR="00731491" w14:paraId="7011B931" w14:textId="77777777">
        <w:trPr>
          <w:jc w:val="center"/>
        </w:trPr>
        <w:tc>
          <w:tcPr>
            <w:tcW w:w="2484" w:type="dxa"/>
            <w:vAlign w:val="center"/>
          </w:tcPr>
          <w:p w14:paraId="27B3489F" w14:textId="77777777" w:rsidR="00731491" w:rsidRDefault="00000000">
            <w:r>
              <w:rPr>
                <w:sz w:val="16"/>
              </w:rPr>
              <w:t>Underwriting case</w:t>
            </w:r>
          </w:p>
        </w:tc>
        <w:tc>
          <w:tcPr>
            <w:tcW w:w="2484" w:type="dxa"/>
            <w:vAlign w:val="center"/>
          </w:tcPr>
          <w:p w14:paraId="23F5CA5D" w14:textId="77777777" w:rsidR="00731491" w:rsidRDefault="00000000">
            <w:r>
              <w:rPr>
                <w:sz w:val="16"/>
              </w:rPr>
              <w:t>Policy Service</w:t>
            </w:r>
          </w:p>
        </w:tc>
        <w:tc>
          <w:tcPr>
            <w:tcW w:w="2484" w:type="dxa"/>
            <w:vAlign w:val="center"/>
          </w:tcPr>
          <w:p w14:paraId="27611A05" w14:textId="77777777" w:rsidR="00731491" w:rsidRDefault="00000000">
            <w:r>
              <w:rPr>
                <w:sz w:val="16"/>
              </w:rPr>
              <w:t>Quote/reviewer workflows</w:t>
            </w:r>
          </w:p>
        </w:tc>
        <w:tc>
          <w:tcPr>
            <w:tcW w:w="2484" w:type="dxa"/>
            <w:vAlign w:val="center"/>
          </w:tcPr>
          <w:p w14:paraId="532FE930" w14:textId="77777777" w:rsidR="00731491" w:rsidRDefault="00000000">
            <w:r>
              <w:rPr>
                <w:sz w:val="16"/>
              </w:rPr>
              <w:t>State changes only through domain/application operations.</w:t>
            </w:r>
          </w:p>
        </w:tc>
      </w:tr>
      <w:tr w:rsidR="00731491" w14:paraId="0B8E1EB3" w14:textId="77777777">
        <w:trPr>
          <w:jc w:val="center"/>
        </w:trPr>
        <w:tc>
          <w:tcPr>
            <w:tcW w:w="2484" w:type="dxa"/>
            <w:vAlign w:val="center"/>
          </w:tcPr>
          <w:p w14:paraId="72FA7612" w14:textId="77777777" w:rsidR="00731491" w:rsidRDefault="00000000">
            <w:r>
              <w:rPr>
                <w:sz w:val="16"/>
              </w:rPr>
              <w:t>Quote</w:t>
            </w:r>
          </w:p>
        </w:tc>
        <w:tc>
          <w:tcPr>
            <w:tcW w:w="2484" w:type="dxa"/>
            <w:vAlign w:val="center"/>
          </w:tcPr>
          <w:p w14:paraId="0D9098B0" w14:textId="77777777" w:rsidR="00731491" w:rsidRDefault="00000000">
            <w:r>
              <w:rPr>
                <w:sz w:val="16"/>
              </w:rPr>
              <w:t>Policy Service</w:t>
            </w:r>
          </w:p>
        </w:tc>
        <w:tc>
          <w:tcPr>
            <w:tcW w:w="2484" w:type="dxa"/>
            <w:vAlign w:val="center"/>
          </w:tcPr>
          <w:p w14:paraId="7F3E4D0F" w14:textId="77777777" w:rsidR="00731491" w:rsidRDefault="00000000">
            <w:r>
              <w:rPr>
                <w:sz w:val="16"/>
              </w:rPr>
              <w:t>Customer/policy issuance workflow</w:t>
            </w:r>
          </w:p>
        </w:tc>
        <w:tc>
          <w:tcPr>
            <w:tcW w:w="2484" w:type="dxa"/>
            <w:vAlign w:val="center"/>
          </w:tcPr>
          <w:p w14:paraId="141F3056" w14:textId="77777777" w:rsidR="00731491" w:rsidRDefault="00000000">
            <w:r>
              <w:rPr>
                <w:sz w:val="16"/>
              </w:rPr>
              <w:t>Quote state controls customer decision.</w:t>
            </w:r>
          </w:p>
        </w:tc>
      </w:tr>
      <w:tr w:rsidR="00731491" w14:paraId="25AAEF69" w14:textId="77777777">
        <w:trPr>
          <w:jc w:val="center"/>
        </w:trPr>
        <w:tc>
          <w:tcPr>
            <w:tcW w:w="2484" w:type="dxa"/>
            <w:vAlign w:val="center"/>
          </w:tcPr>
          <w:p w14:paraId="663C6921" w14:textId="77777777" w:rsidR="00731491" w:rsidRDefault="00000000">
            <w:r>
              <w:rPr>
                <w:sz w:val="16"/>
              </w:rPr>
              <w:t>Policy</w:t>
            </w:r>
          </w:p>
        </w:tc>
        <w:tc>
          <w:tcPr>
            <w:tcW w:w="2484" w:type="dxa"/>
            <w:vAlign w:val="center"/>
          </w:tcPr>
          <w:p w14:paraId="369A085B" w14:textId="77777777" w:rsidR="00731491" w:rsidRDefault="00000000">
            <w:r>
              <w:rPr>
                <w:sz w:val="16"/>
              </w:rPr>
              <w:t>Policy Service</w:t>
            </w:r>
          </w:p>
        </w:tc>
        <w:tc>
          <w:tcPr>
            <w:tcW w:w="2484" w:type="dxa"/>
            <w:vAlign w:val="center"/>
          </w:tcPr>
          <w:p w14:paraId="4E3F5E14" w14:textId="77777777" w:rsidR="00731491" w:rsidRDefault="00000000">
            <w:r>
              <w:rPr>
                <w:sz w:val="16"/>
              </w:rPr>
              <w:t>Customer/claim workflows</w:t>
            </w:r>
          </w:p>
        </w:tc>
        <w:tc>
          <w:tcPr>
            <w:tcW w:w="2484" w:type="dxa"/>
            <w:vAlign w:val="center"/>
          </w:tcPr>
          <w:p w14:paraId="700908FE" w14:textId="77777777" w:rsidR="00731491" w:rsidRDefault="00000000">
            <w:r>
              <w:rPr>
                <w:sz w:val="16"/>
              </w:rPr>
              <w:t>Policy Service controls policy lifecycle.</w:t>
            </w:r>
          </w:p>
        </w:tc>
      </w:tr>
      <w:tr w:rsidR="00731491" w14:paraId="7CF5A501" w14:textId="77777777">
        <w:trPr>
          <w:jc w:val="center"/>
        </w:trPr>
        <w:tc>
          <w:tcPr>
            <w:tcW w:w="2484" w:type="dxa"/>
            <w:vAlign w:val="center"/>
          </w:tcPr>
          <w:p w14:paraId="29AF61CB" w14:textId="77777777" w:rsidR="00731491" w:rsidRDefault="00000000">
            <w:r>
              <w:rPr>
                <w:sz w:val="16"/>
              </w:rPr>
              <w:t>Claim</w:t>
            </w:r>
          </w:p>
        </w:tc>
        <w:tc>
          <w:tcPr>
            <w:tcW w:w="2484" w:type="dxa"/>
            <w:vAlign w:val="center"/>
          </w:tcPr>
          <w:p w14:paraId="484769A2" w14:textId="77777777" w:rsidR="00731491" w:rsidRDefault="00000000">
            <w:r>
              <w:rPr>
                <w:sz w:val="16"/>
              </w:rPr>
              <w:t>Claim Service</w:t>
            </w:r>
          </w:p>
        </w:tc>
        <w:tc>
          <w:tcPr>
            <w:tcW w:w="2484" w:type="dxa"/>
            <w:vAlign w:val="center"/>
          </w:tcPr>
          <w:p w14:paraId="76AC513A" w14:textId="77777777" w:rsidR="00731491" w:rsidRDefault="00000000">
            <w:r>
              <w:rPr>
                <w:sz w:val="16"/>
              </w:rPr>
              <w:t>Customer/admin/ClaimManager workflows</w:t>
            </w:r>
          </w:p>
        </w:tc>
        <w:tc>
          <w:tcPr>
            <w:tcW w:w="2484" w:type="dxa"/>
            <w:vAlign w:val="center"/>
          </w:tcPr>
          <w:p w14:paraId="4BB5150E" w14:textId="77777777" w:rsidR="00731491" w:rsidRDefault="00000000">
            <w:r>
              <w:rPr>
                <w:sz w:val="16"/>
              </w:rPr>
              <w:t>Claim Service controls claim lifecycle.</w:t>
            </w:r>
          </w:p>
        </w:tc>
      </w:tr>
    </w:tbl>
    <w:p w14:paraId="76C81F48" w14:textId="77777777" w:rsidR="00731491" w:rsidRDefault="00731491"/>
    <w:p w14:paraId="7664FA2D" w14:textId="77777777" w:rsidR="00731491" w:rsidRDefault="00000000">
      <w:pPr>
        <w:pStyle w:val="Heading2"/>
      </w:pPr>
      <w:r>
        <w:t>E. Detailed Customer-to-Policy Lifecycle</w:t>
      </w:r>
    </w:p>
    <w:p w14:paraId="1ADE7547" w14:textId="77777777" w:rsidR="00731491" w:rsidRDefault="00000000">
      <w:pPr>
        <w:ind w:left="288"/>
      </w:pPr>
      <w:r>
        <w:rPr>
          <w:rFonts w:ascii="Consolas" w:hAnsi="Consolas"/>
          <w:sz w:val="15"/>
        </w:rPr>
        <w:t>1. Customer authenticates.</w:t>
      </w:r>
      <w:r>
        <w:rPr>
          <w:rFonts w:ascii="Consolas" w:hAnsi="Consolas"/>
          <w:sz w:val="15"/>
        </w:rPr>
        <w:br/>
        <w:t>2. Customer registers or selects an existing property.</w:t>
      </w:r>
      <w:r>
        <w:rPr>
          <w:rFonts w:ascii="Consolas" w:hAnsi="Consolas"/>
          <w:sz w:val="15"/>
        </w:rPr>
        <w:br/>
        <w:t>3. Customer selects an available flood insurance product.</w:t>
      </w:r>
      <w:r>
        <w:rPr>
          <w:rFonts w:ascii="Consolas" w:hAnsi="Consolas"/>
          <w:sz w:val="15"/>
        </w:rPr>
        <w:br/>
        <w:t>4. Customer creates a risk assessment for a property.</w:t>
      </w:r>
      <w:r>
        <w:rPr>
          <w:rFonts w:ascii="Consolas" w:hAnsi="Consolas"/>
          <w:sz w:val="15"/>
        </w:rPr>
        <w:br/>
        <w:t>5. Policy Service creates an underwriting case from:</w:t>
      </w:r>
      <w:r>
        <w:rPr>
          <w:rFonts w:ascii="Consolas" w:hAnsi="Consolas"/>
          <w:sz w:val="15"/>
        </w:rPr>
        <w:br/>
        <w:t xml:space="preserve">       - RiskAssessmentId</w:t>
      </w:r>
      <w:r>
        <w:rPr>
          <w:rFonts w:ascii="Consolas" w:hAnsi="Consolas"/>
          <w:sz w:val="15"/>
        </w:rPr>
        <w:br/>
        <w:t xml:space="preserve">       - ProductId</w:t>
      </w:r>
      <w:r>
        <w:rPr>
          <w:rFonts w:ascii="Consolas" w:hAnsi="Consolas"/>
          <w:sz w:val="15"/>
        </w:rPr>
        <w:br/>
        <w:t>6. UnderwritingCase.Evaluate(...) determines:</w:t>
      </w:r>
      <w:r>
        <w:rPr>
          <w:rFonts w:ascii="Consolas" w:hAnsi="Consolas"/>
          <w:sz w:val="15"/>
        </w:rPr>
        <w:br/>
        <w:t xml:space="preserve">       - PendingReview, OR</w:t>
      </w:r>
      <w:r>
        <w:rPr>
          <w:rFonts w:ascii="Consolas" w:hAnsi="Consolas"/>
          <w:sz w:val="15"/>
        </w:rPr>
        <w:br/>
        <w:t xml:space="preserve">       - EligibleForQuote</w:t>
      </w:r>
      <w:r>
        <w:rPr>
          <w:rFonts w:ascii="Consolas" w:hAnsi="Consolas"/>
          <w:sz w:val="15"/>
        </w:rPr>
        <w:br/>
        <w:t>7. If PendingReview:</w:t>
      </w:r>
      <w:r>
        <w:rPr>
          <w:rFonts w:ascii="Consolas" w:hAnsi="Consolas"/>
          <w:sz w:val="15"/>
        </w:rPr>
        <w:br/>
        <w:t xml:space="preserve">       - reviewer opens the case</w:t>
      </w:r>
      <w:r>
        <w:rPr>
          <w:rFonts w:ascii="Consolas" w:hAnsi="Consolas"/>
          <w:sz w:val="15"/>
        </w:rPr>
        <w:br/>
        <w:t xml:space="preserve">       - reviewer approves or rejects</w:t>
      </w:r>
      <w:r>
        <w:rPr>
          <w:rFonts w:ascii="Consolas" w:hAnsi="Consolas"/>
          <w:sz w:val="15"/>
        </w:rPr>
        <w:br/>
        <w:t>8. Approved/eligible case can generate a quote.</w:t>
      </w:r>
      <w:r>
        <w:rPr>
          <w:rFonts w:ascii="Consolas" w:hAnsi="Consolas"/>
          <w:sz w:val="15"/>
        </w:rPr>
        <w:br/>
        <w:t>9. Customer reviews quote and accepts/rejects it.</w:t>
      </w:r>
      <w:r>
        <w:rPr>
          <w:rFonts w:ascii="Consolas" w:hAnsi="Consolas"/>
          <w:sz w:val="15"/>
        </w:rPr>
        <w:br/>
        <w:t>10. Policy issuance is performed by the policy-management workflow.</w:t>
      </w:r>
      <w:r>
        <w:rPr>
          <w:rFonts w:ascii="Consolas" w:hAnsi="Consolas"/>
          <w:sz w:val="15"/>
        </w:rPr>
        <w:br/>
        <w:t>11. Customer can report a covered loss as a claim.</w:t>
      </w:r>
      <w:r>
        <w:rPr>
          <w:rFonts w:ascii="Consolas" w:hAnsi="Consolas"/>
          <w:sz w:val="15"/>
        </w:rPr>
        <w:br/>
        <w:t>12. Admin assigns the claim to a ClaimManager.</w:t>
      </w:r>
      <w:r>
        <w:rPr>
          <w:rFonts w:ascii="Consolas" w:hAnsi="Consolas"/>
          <w:sz w:val="15"/>
        </w:rPr>
        <w:br/>
        <w:t>13. ClaimManager starts review and approves/rejects.</w:t>
      </w:r>
      <w:r>
        <w:rPr>
          <w:rFonts w:ascii="Consolas" w:hAnsi="Consolas"/>
          <w:sz w:val="15"/>
        </w:rPr>
        <w:br/>
        <w:t>14. Approved claim can proceed to settlement.</w:t>
      </w:r>
    </w:p>
    <w:p w14:paraId="6345F20B" w14:textId="77777777" w:rsidR="00731491" w:rsidRDefault="00000000">
      <w:pPr>
        <w:pStyle w:val="Heading2"/>
      </w:pPr>
      <w:r>
        <w:lastRenderedPageBreak/>
        <w:t>F. Detailed Underwriting Decision Logic</w:t>
      </w:r>
    </w:p>
    <w:p w14:paraId="0D637441" w14:textId="77777777" w:rsidR="00731491" w:rsidRDefault="00000000">
      <w:pPr>
        <w:ind w:left="288"/>
      </w:pPr>
      <w:r>
        <w:rPr>
          <w:rFonts w:ascii="Consolas" w:hAnsi="Consolas"/>
          <w:sz w:val="15"/>
        </w:rPr>
        <w:t>Evaluate(assessment, product)</w:t>
      </w:r>
      <w:r>
        <w:rPr>
          <w:rFonts w:ascii="Consolas" w:hAnsi="Consolas"/>
          <w:sz w:val="15"/>
        </w:rPr>
        <w:br/>
      </w:r>
      <w:r>
        <w:rPr>
          <w:rFonts w:ascii="Consolas" w:hAnsi="Consolas"/>
          <w:sz w:val="15"/>
        </w:rPr>
        <w:br/>
        <w:t>IF assessment.IsPendingVerification</w:t>
      </w:r>
      <w:r>
        <w:rPr>
          <w:rFonts w:ascii="Consolas" w:hAnsi="Consolas"/>
          <w:sz w:val="15"/>
        </w:rPr>
        <w:br/>
        <w:t xml:space="preserve">    RequiresManualReview = true</w:t>
      </w:r>
      <w:r>
        <w:rPr>
          <w:rFonts w:ascii="Consolas" w:hAnsi="Consolas"/>
          <w:sz w:val="15"/>
        </w:rPr>
        <w:br/>
        <w:t xml:space="preserve">    Status = PendingReview</w:t>
      </w:r>
      <w:r>
        <w:rPr>
          <w:rFonts w:ascii="Consolas" w:hAnsi="Consolas"/>
          <w:sz w:val="15"/>
        </w:rPr>
        <w:br/>
        <w:t xml:space="preserve">    DecisionReason = "Important property information requires verification."</w:t>
      </w:r>
      <w:r>
        <w:rPr>
          <w:rFonts w:ascii="Consolas" w:hAnsi="Consolas"/>
          <w:sz w:val="15"/>
        </w:rPr>
        <w:br/>
        <w:t xml:space="preserve">    RETURN</w:t>
      </w:r>
      <w:r>
        <w:rPr>
          <w:rFonts w:ascii="Consolas" w:hAnsi="Consolas"/>
          <w:sz w:val="15"/>
        </w:rPr>
        <w:br/>
      </w:r>
      <w:r>
        <w:rPr>
          <w:rFonts w:ascii="Consolas" w:hAnsi="Consolas"/>
          <w:sz w:val="15"/>
        </w:rPr>
        <w:br/>
        <w:t>IF product.RequiresManualReview</w:t>
      </w:r>
      <w:r>
        <w:rPr>
          <w:rFonts w:ascii="Consolas" w:hAnsi="Consolas"/>
          <w:sz w:val="15"/>
        </w:rPr>
        <w:br/>
        <w:t xml:space="preserve">    RequiresManualReview = true</w:t>
      </w:r>
      <w:r>
        <w:rPr>
          <w:rFonts w:ascii="Consolas" w:hAnsi="Consolas"/>
          <w:sz w:val="15"/>
        </w:rPr>
        <w:br/>
        <w:t xml:space="preserve">    Status = PendingReview</w:t>
      </w:r>
      <w:r>
        <w:rPr>
          <w:rFonts w:ascii="Consolas" w:hAnsi="Consolas"/>
          <w:sz w:val="15"/>
        </w:rPr>
        <w:br/>
        <w:t xml:space="preserve">    DecisionReason = "The selected product requires manual review."</w:t>
      </w:r>
      <w:r>
        <w:rPr>
          <w:rFonts w:ascii="Consolas" w:hAnsi="Consolas"/>
          <w:sz w:val="15"/>
        </w:rPr>
        <w:br/>
        <w:t xml:space="preserve">    RETURN</w:t>
      </w:r>
      <w:r>
        <w:rPr>
          <w:rFonts w:ascii="Consolas" w:hAnsi="Consolas"/>
          <w:sz w:val="15"/>
        </w:rPr>
        <w:br/>
      </w:r>
      <w:r>
        <w:rPr>
          <w:rFonts w:ascii="Consolas" w:hAnsi="Consolas"/>
          <w:sz w:val="15"/>
        </w:rPr>
        <w:br/>
        <w:t>IF assessment.Classification == Elevated</w:t>
      </w:r>
      <w:r>
        <w:rPr>
          <w:rFonts w:ascii="Consolas" w:hAnsi="Consolas"/>
          <w:sz w:val="15"/>
        </w:rPr>
        <w:br/>
        <w:t xml:space="preserve">   OR assessment.Classification == High</w:t>
      </w:r>
      <w:r>
        <w:rPr>
          <w:rFonts w:ascii="Consolas" w:hAnsi="Consolas"/>
          <w:sz w:val="15"/>
        </w:rPr>
        <w:br/>
        <w:t xml:space="preserve">    RequiresManualReview = true</w:t>
      </w:r>
      <w:r>
        <w:rPr>
          <w:rFonts w:ascii="Consolas" w:hAnsi="Consolas"/>
          <w:sz w:val="15"/>
        </w:rPr>
        <w:br/>
        <w:t xml:space="preserve">    Status = PendingReview</w:t>
      </w:r>
      <w:r>
        <w:rPr>
          <w:rFonts w:ascii="Consolas" w:hAnsi="Consolas"/>
          <w:sz w:val="15"/>
        </w:rPr>
        <w:br/>
        <w:t xml:space="preserve">    DecisionReason = risk classification message</w:t>
      </w:r>
      <w:r>
        <w:rPr>
          <w:rFonts w:ascii="Consolas" w:hAnsi="Consolas"/>
          <w:sz w:val="15"/>
        </w:rPr>
        <w:br/>
        <w:t xml:space="preserve">    RETURN</w:t>
      </w:r>
      <w:r>
        <w:rPr>
          <w:rFonts w:ascii="Consolas" w:hAnsi="Consolas"/>
          <w:sz w:val="15"/>
        </w:rPr>
        <w:br/>
      </w:r>
      <w:r>
        <w:rPr>
          <w:rFonts w:ascii="Consolas" w:hAnsi="Consolas"/>
          <w:sz w:val="15"/>
        </w:rPr>
        <w:br/>
        <w:t>RequiresManualReview = false</w:t>
      </w:r>
      <w:r>
        <w:rPr>
          <w:rFonts w:ascii="Consolas" w:hAnsi="Consolas"/>
          <w:sz w:val="15"/>
        </w:rPr>
        <w:br/>
        <w:t>Status = EligibleForQuote</w:t>
      </w:r>
      <w:r>
        <w:rPr>
          <w:rFonts w:ascii="Consolas" w:hAnsi="Consolas"/>
          <w:sz w:val="15"/>
        </w:rPr>
        <w:br/>
        <w:t>DecisionReason = "The risk assessment is eligible for quote generation."</w:t>
      </w:r>
    </w:p>
    <w:p w14:paraId="3B6F9670" w14:textId="77777777" w:rsidR="00731491" w:rsidRDefault="00000000">
      <w:r>
        <w:t>This rule sequence is important to the technical integrity of the system because it keeps underwriting decisions in the domain model. The frontend presents the state but should not become the authoritative source for determining whether a quote can be generated.</w:t>
      </w:r>
    </w:p>
    <w:p w14:paraId="42EB22B3" w14:textId="77777777" w:rsidR="00731491" w:rsidRDefault="00000000">
      <w:pPr>
        <w:pStyle w:val="Heading2"/>
      </w:pPr>
      <w:r>
        <w:t>G. Quote Eligibility Contract</w:t>
      </w:r>
    </w:p>
    <w:p w14:paraId="519F08F7" w14:textId="77777777" w:rsidR="00731491" w:rsidRDefault="00000000">
      <w:pPr>
        <w:ind w:left="288"/>
      </w:pPr>
      <w:r>
        <w:rPr>
          <w:rFonts w:ascii="Consolas" w:hAnsi="Consolas"/>
          <w:sz w:val="15"/>
        </w:rPr>
        <w:t>CanGenerateQuote =</w:t>
      </w:r>
      <w:r>
        <w:rPr>
          <w:rFonts w:ascii="Consolas" w:hAnsi="Consolas"/>
          <w:sz w:val="15"/>
        </w:rPr>
        <w:br/>
        <w:t xml:space="preserve">    Status == EligibleForQuote</w:t>
      </w:r>
      <w:r>
        <w:rPr>
          <w:rFonts w:ascii="Consolas" w:hAnsi="Consolas"/>
          <w:sz w:val="15"/>
        </w:rPr>
        <w:br/>
        <w:t xml:space="preserve">    OR</w:t>
      </w:r>
      <w:r>
        <w:rPr>
          <w:rFonts w:ascii="Consolas" w:hAnsi="Consolas"/>
          <w:sz w:val="15"/>
        </w:rPr>
        <w:br/>
        <w:t xml:space="preserve">    Status == Approved</w:t>
      </w:r>
    </w:p>
    <w:p w14:paraId="5D27C0B3" w14:textId="77777777" w:rsidR="00731491" w:rsidRDefault="00000000">
      <w:r>
        <w:t>The backend response should expose CanGenerateQuote so that the Angular detail page can render the Generate Quote action from authoritative backend state. Approval should also clear the manual-review flag when the case transitions out of PendingReview.</w:t>
      </w:r>
    </w:p>
    <w:p w14:paraId="59186C1E" w14:textId="77777777" w:rsidR="00731491" w:rsidRDefault="00000000">
      <w:pPr>
        <w:pStyle w:val="Heading2"/>
      </w:pPr>
      <w:r>
        <w:t>H. Claims Lifecycle</w:t>
      </w:r>
    </w:p>
    <w:p w14:paraId="18F8939E" w14:textId="77777777" w:rsidR="00731491" w:rsidRDefault="00000000">
      <w:pPr>
        <w:ind w:left="288"/>
      </w:pPr>
      <w:r>
        <w:rPr>
          <w:rFonts w:ascii="Consolas" w:hAnsi="Consolas"/>
          <w:sz w:val="15"/>
        </w:rPr>
        <w:t>Submitted</w:t>
      </w:r>
      <w:r>
        <w:rPr>
          <w:rFonts w:ascii="Consolas" w:hAnsi="Consolas"/>
          <w:sz w:val="15"/>
        </w:rPr>
        <w:br/>
        <w:t xml:space="preserve">   |</w:t>
      </w:r>
      <w:r>
        <w:rPr>
          <w:rFonts w:ascii="Consolas" w:hAnsi="Consolas"/>
          <w:sz w:val="15"/>
        </w:rPr>
        <w:br/>
        <w:t xml:space="preserve">   v</w:t>
      </w:r>
      <w:r>
        <w:rPr>
          <w:rFonts w:ascii="Consolas" w:hAnsi="Consolas"/>
          <w:sz w:val="15"/>
        </w:rPr>
        <w:br/>
        <w:t>Assigned</w:t>
      </w:r>
      <w:r>
        <w:rPr>
          <w:rFonts w:ascii="Consolas" w:hAnsi="Consolas"/>
          <w:sz w:val="15"/>
        </w:rPr>
        <w:br/>
        <w:t xml:space="preserve">   |</w:t>
      </w:r>
      <w:r>
        <w:rPr>
          <w:rFonts w:ascii="Consolas" w:hAnsi="Consolas"/>
          <w:sz w:val="15"/>
        </w:rPr>
        <w:br/>
        <w:t xml:space="preserve">   v</w:t>
      </w:r>
      <w:r>
        <w:rPr>
          <w:rFonts w:ascii="Consolas" w:hAnsi="Consolas"/>
          <w:sz w:val="15"/>
        </w:rPr>
        <w:br/>
        <w:t>Under Review</w:t>
      </w:r>
      <w:r>
        <w:rPr>
          <w:rFonts w:ascii="Consolas" w:hAnsi="Consolas"/>
          <w:sz w:val="15"/>
        </w:rPr>
        <w:br/>
        <w:t xml:space="preserve">   |</w:t>
      </w:r>
      <w:r>
        <w:rPr>
          <w:rFonts w:ascii="Consolas" w:hAnsi="Consolas"/>
          <w:sz w:val="15"/>
        </w:rPr>
        <w:br/>
        <w:t xml:space="preserve">   +----------------+</w:t>
      </w:r>
      <w:r>
        <w:rPr>
          <w:rFonts w:ascii="Consolas" w:hAnsi="Consolas"/>
          <w:sz w:val="15"/>
        </w:rPr>
        <w:br/>
        <w:t xml:space="preserve">   |                |</w:t>
      </w:r>
      <w:r>
        <w:rPr>
          <w:rFonts w:ascii="Consolas" w:hAnsi="Consolas"/>
          <w:sz w:val="15"/>
        </w:rPr>
        <w:br/>
        <w:t xml:space="preserve">   v                v</w:t>
      </w:r>
      <w:r>
        <w:rPr>
          <w:rFonts w:ascii="Consolas" w:hAnsi="Consolas"/>
          <w:sz w:val="15"/>
        </w:rPr>
        <w:br/>
        <w:t>Approved          Rejected</w:t>
      </w:r>
      <w:r>
        <w:rPr>
          <w:rFonts w:ascii="Consolas" w:hAnsi="Consolas"/>
          <w:sz w:val="15"/>
        </w:rPr>
        <w:br/>
        <w:t xml:space="preserve">   |</w:t>
      </w:r>
      <w:r>
        <w:rPr>
          <w:rFonts w:ascii="Consolas" w:hAnsi="Consolas"/>
          <w:sz w:val="15"/>
        </w:rPr>
        <w:br/>
        <w:t xml:space="preserve">   v</w:t>
      </w:r>
      <w:r>
        <w:rPr>
          <w:rFonts w:ascii="Consolas" w:hAnsi="Consolas"/>
          <w:sz w:val="15"/>
        </w:rPr>
        <w:br/>
        <w:t>Settled</w:t>
      </w:r>
      <w:r>
        <w:rPr>
          <w:rFonts w:ascii="Consolas" w:hAnsi="Consolas"/>
          <w:sz w:val="15"/>
        </w:rPr>
        <w:br/>
      </w:r>
      <w:r>
        <w:rPr>
          <w:rFonts w:ascii="Consolas" w:hAnsi="Consolas"/>
          <w:sz w:val="15"/>
        </w:rPr>
        <w:br/>
        <w:t>Customer may cancel only where claim state/authorization permits.</w:t>
      </w:r>
    </w:p>
    <w:p w14:paraId="1343CA46" w14:textId="77777777" w:rsidR="00731491" w:rsidRDefault="00000000">
      <w:r>
        <w:t>The Claim Service distinguishes customer-facing claim creation from operational assignment and review. An Admin assigns a ClaimManager, while the assigned ClaimManager performs review and decision operations.</w:t>
      </w:r>
    </w:p>
    <w:p w14:paraId="2AB3A9E9" w14:textId="77777777" w:rsidR="00731491" w:rsidRDefault="00000000">
      <w:pPr>
        <w:pStyle w:val="Heading2"/>
      </w:pPr>
      <w:r>
        <w:t>I. Administrative Policy Search</w:t>
      </w:r>
    </w:p>
    <w:p w14:paraId="498A1840" w14:textId="77777777" w:rsidR="00731491" w:rsidRDefault="00000000">
      <w:r>
        <w:t>The Admin Policies feature intentionally retains three search modes: Policy Number, Customer ID and Property ID. Policy Number is the most direct business-facing identifier for one policy. Customer ID supports customer-level policy retrieval, while Property ID supports property-level policy retrieval. Policy ID remains primarily an internal resource/navigation identifier and is not introduced as a fourth user-facing search mode.</w:t>
      </w:r>
    </w:p>
    <w:p w14:paraId="51D12977" w14:textId="77777777" w:rsidR="00731491" w:rsidRDefault="00000000">
      <w:pPr>
        <w:pStyle w:val="Heading2"/>
      </w:pPr>
      <w:r>
        <w:lastRenderedPageBreak/>
        <w:t>J. Frontend Route Protection</w:t>
      </w:r>
    </w:p>
    <w:p w14:paraId="60308861" w14:textId="77777777" w:rsidR="00731491" w:rsidRDefault="00000000">
      <w:pPr>
        <w:ind w:left="288"/>
      </w:pPr>
      <w:r>
        <w:rPr>
          <w:rFonts w:ascii="Consolas" w:hAnsi="Consolas"/>
          <w:sz w:val="15"/>
        </w:rPr>
        <w:t>Customer</w:t>
      </w:r>
      <w:r>
        <w:rPr>
          <w:rFonts w:ascii="Consolas" w:hAnsi="Consolas"/>
          <w:sz w:val="15"/>
        </w:rPr>
        <w:br/>
        <w:t xml:space="preserve">  /customer</w:t>
      </w:r>
      <w:r>
        <w:rPr>
          <w:rFonts w:ascii="Consolas" w:hAnsi="Consolas"/>
          <w:sz w:val="15"/>
        </w:rPr>
        <w:br/>
        <w:t xml:space="preserve">  /customer/properties</w:t>
      </w:r>
      <w:r>
        <w:rPr>
          <w:rFonts w:ascii="Consolas" w:hAnsi="Consolas"/>
          <w:sz w:val="15"/>
        </w:rPr>
        <w:br/>
        <w:t xml:space="preserve">  /customer/risk-assessments</w:t>
      </w:r>
      <w:r>
        <w:rPr>
          <w:rFonts w:ascii="Consolas" w:hAnsi="Consolas"/>
          <w:sz w:val="15"/>
        </w:rPr>
        <w:br/>
        <w:t xml:space="preserve">  /customer/underwriting</w:t>
      </w:r>
      <w:r>
        <w:rPr>
          <w:rFonts w:ascii="Consolas" w:hAnsi="Consolas"/>
          <w:sz w:val="15"/>
        </w:rPr>
        <w:br/>
        <w:t xml:space="preserve">  /customer/quotes</w:t>
      </w:r>
      <w:r>
        <w:rPr>
          <w:rFonts w:ascii="Consolas" w:hAnsi="Consolas"/>
          <w:sz w:val="15"/>
        </w:rPr>
        <w:br/>
        <w:t xml:space="preserve">  /customer/policies</w:t>
      </w:r>
      <w:r>
        <w:rPr>
          <w:rFonts w:ascii="Consolas" w:hAnsi="Consolas"/>
          <w:sz w:val="15"/>
        </w:rPr>
        <w:br/>
        <w:t xml:space="preserve">       |</w:t>
      </w:r>
      <w:r>
        <w:rPr>
          <w:rFonts w:ascii="Consolas" w:hAnsi="Consolas"/>
          <w:sz w:val="15"/>
        </w:rPr>
        <w:br/>
        <w:t xml:space="preserve">       +--&gt; authGuard</w:t>
      </w:r>
      <w:r>
        <w:rPr>
          <w:rFonts w:ascii="Consolas" w:hAnsi="Consolas"/>
          <w:sz w:val="15"/>
        </w:rPr>
        <w:br/>
        <w:t xml:space="preserve">       +--&gt; roleGuard(['Customer'])</w:t>
      </w:r>
      <w:r>
        <w:rPr>
          <w:rFonts w:ascii="Consolas" w:hAnsi="Consolas"/>
          <w:sz w:val="15"/>
        </w:rPr>
        <w:br/>
      </w:r>
      <w:r>
        <w:rPr>
          <w:rFonts w:ascii="Consolas" w:hAnsi="Consolas"/>
          <w:sz w:val="15"/>
        </w:rPr>
        <w:br/>
        <w:t>ClaimManager</w:t>
      </w:r>
      <w:r>
        <w:rPr>
          <w:rFonts w:ascii="Consolas" w:hAnsi="Consolas"/>
          <w:sz w:val="15"/>
        </w:rPr>
        <w:br/>
        <w:t xml:space="preserve">  /claim-manager</w:t>
      </w:r>
      <w:r>
        <w:rPr>
          <w:rFonts w:ascii="Consolas" w:hAnsi="Consolas"/>
          <w:sz w:val="15"/>
        </w:rPr>
        <w:br/>
        <w:t xml:space="preserve">  /claim-manager/underwriting</w:t>
      </w:r>
      <w:r>
        <w:rPr>
          <w:rFonts w:ascii="Consolas" w:hAnsi="Consolas"/>
          <w:sz w:val="15"/>
        </w:rPr>
        <w:br/>
        <w:t xml:space="preserve">  /claim-manager/claims</w:t>
      </w:r>
      <w:r>
        <w:rPr>
          <w:rFonts w:ascii="Consolas" w:hAnsi="Consolas"/>
          <w:sz w:val="15"/>
        </w:rPr>
        <w:br/>
        <w:t xml:space="preserve">       |</w:t>
      </w:r>
      <w:r>
        <w:rPr>
          <w:rFonts w:ascii="Consolas" w:hAnsi="Consolas"/>
          <w:sz w:val="15"/>
        </w:rPr>
        <w:br/>
        <w:t xml:space="preserve">       +--&gt; authenticated</w:t>
      </w:r>
      <w:r>
        <w:rPr>
          <w:rFonts w:ascii="Consolas" w:hAnsi="Consolas"/>
          <w:sz w:val="15"/>
        </w:rPr>
        <w:br/>
        <w:t xml:space="preserve">       +--&gt; ClaimManager authorization</w:t>
      </w:r>
      <w:r>
        <w:rPr>
          <w:rFonts w:ascii="Consolas" w:hAnsi="Consolas"/>
          <w:sz w:val="15"/>
        </w:rPr>
        <w:br/>
      </w:r>
      <w:r>
        <w:rPr>
          <w:rFonts w:ascii="Consolas" w:hAnsi="Consolas"/>
          <w:sz w:val="15"/>
        </w:rPr>
        <w:br/>
        <w:t>Admin</w:t>
      </w:r>
      <w:r>
        <w:rPr>
          <w:rFonts w:ascii="Consolas" w:hAnsi="Consolas"/>
          <w:sz w:val="15"/>
        </w:rPr>
        <w:br/>
        <w:t xml:space="preserve">  /admin</w:t>
      </w:r>
      <w:r>
        <w:rPr>
          <w:rFonts w:ascii="Consolas" w:hAnsi="Consolas"/>
          <w:sz w:val="15"/>
        </w:rPr>
        <w:br/>
        <w:t xml:space="preserve">  /admin/customers</w:t>
      </w:r>
      <w:r>
        <w:rPr>
          <w:rFonts w:ascii="Consolas" w:hAnsi="Consolas"/>
          <w:sz w:val="15"/>
        </w:rPr>
        <w:br/>
        <w:t xml:space="preserve">  /admin/users</w:t>
      </w:r>
      <w:r>
        <w:rPr>
          <w:rFonts w:ascii="Consolas" w:hAnsi="Consolas"/>
          <w:sz w:val="15"/>
        </w:rPr>
        <w:br/>
        <w:t xml:space="preserve">  /admin/policies</w:t>
      </w:r>
      <w:r>
        <w:rPr>
          <w:rFonts w:ascii="Consolas" w:hAnsi="Consolas"/>
          <w:sz w:val="15"/>
        </w:rPr>
        <w:br/>
        <w:t xml:space="preserve">  /admin/claims</w:t>
      </w:r>
      <w:r>
        <w:rPr>
          <w:rFonts w:ascii="Consolas" w:hAnsi="Consolas"/>
          <w:sz w:val="15"/>
        </w:rPr>
        <w:br/>
        <w:t xml:space="preserve">       |</w:t>
      </w:r>
      <w:r>
        <w:rPr>
          <w:rFonts w:ascii="Consolas" w:hAnsi="Consolas"/>
          <w:sz w:val="15"/>
        </w:rPr>
        <w:br/>
        <w:t xml:space="preserve">       +--&gt; authenticated</w:t>
      </w:r>
      <w:r>
        <w:rPr>
          <w:rFonts w:ascii="Consolas" w:hAnsi="Consolas"/>
          <w:sz w:val="15"/>
        </w:rPr>
        <w:br/>
        <w:t xml:space="preserve">       +--&gt; Admin authorization</w:t>
      </w:r>
    </w:p>
    <w:p w14:paraId="40ECDC63" w14:textId="77777777" w:rsidR="00731491" w:rsidRDefault="00000000">
      <w:pPr>
        <w:pStyle w:val="Heading2"/>
      </w:pPr>
      <w:r>
        <w:t>K. Detailed Frontend State Pattern</w:t>
      </w:r>
    </w:p>
    <w:p w14:paraId="59CF9210" w14:textId="77777777" w:rsidR="00731491" w:rsidRDefault="00000000">
      <w:pPr>
        <w:ind w:left="288"/>
      </w:pPr>
      <w:r>
        <w:rPr>
          <w:rFonts w:ascii="Consolas" w:hAnsi="Consolas"/>
          <w:sz w:val="15"/>
        </w:rPr>
        <w:t>readonly loading = signal(false);</w:t>
      </w:r>
      <w:r>
        <w:rPr>
          <w:rFonts w:ascii="Consolas" w:hAnsi="Consolas"/>
          <w:sz w:val="15"/>
        </w:rPr>
        <w:br/>
        <w:t>readonly errorMessage = signal('');</w:t>
      </w:r>
      <w:r>
        <w:rPr>
          <w:rFonts w:ascii="Consolas" w:hAnsi="Consolas"/>
          <w:sz w:val="15"/>
        </w:rPr>
        <w:br/>
        <w:t>readonly successMessage = signal('');</w:t>
      </w:r>
      <w:r>
        <w:rPr>
          <w:rFonts w:ascii="Consolas" w:hAnsi="Consolas"/>
          <w:sz w:val="15"/>
        </w:rPr>
        <w:br/>
        <w:t>readonly records = signal&lt;Record[]&gt;([]);</w:t>
      </w:r>
      <w:r>
        <w:rPr>
          <w:rFonts w:ascii="Consolas" w:hAnsi="Consolas"/>
          <w:sz w:val="15"/>
        </w:rPr>
        <w:br/>
      </w:r>
      <w:r>
        <w:rPr>
          <w:rFonts w:ascii="Consolas" w:hAnsi="Consolas"/>
          <w:sz w:val="15"/>
        </w:rPr>
        <w:br/>
        <w:t>readonly hasRecords = computed(</w:t>
      </w:r>
      <w:r>
        <w:rPr>
          <w:rFonts w:ascii="Consolas" w:hAnsi="Consolas"/>
          <w:sz w:val="15"/>
        </w:rPr>
        <w:br/>
        <w:t xml:space="preserve">  () =&gt; this.records().length &gt; 0</w:t>
      </w:r>
      <w:r>
        <w:rPr>
          <w:rFonts w:ascii="Consolas" w:hAnsi="Consolas"/>
          <w:sz w:val="15"/>
        </w:rPr>
        <w:br/>
        <w:t>);</w:t>
      </w:r>
      <w:r>
        <w:rPr>
          <w:rFonts w:ascii="Consolas" w:hAnsi="Consolas"/>
          <w:sz w:val="15"/>
        </w:rPr>
        <w:br/>
      </w:r>
      <w:r>
        <w:rPr>
          <w:rFonts w:ascii="Consolas" w:hAnsi="Consolas"/>
          <w:sz w:val="15"/>
        </w:rPr>
        <w:br/>
        <w:t>load(): void {</w:t>
      </w:r>
      <w:r>
        <w:rPr>
          <w:rFonts w:ascii="Consolas" w:hAnsi="Consolas"/>
          <w:sz w:val="15"/>
        </w:rPr>
        <w:br/>
        <w:t xml:space="preserve">  this.loading.set(true);</w:t>
      </w:r>
      <w:r>
        <w:rPr>
          <w:rFonts w:ascii="Consolas" w:hAnsi="Consolas"/>
          <w:sz w:val="15"/>
        </w:rPr>
        <w:br/>
        <w:t xml:space="preserve">  this.errorMessage.set('');</w:t>
      </w:r>
      <w:r>
        <w:rPr>
          <w:rFonts w:ascii="Consolas" w:hAnsi="Consolas"/>
          <w:sz w:val="15"/>
        </w:rPr>
        <w:br/>
      </w:r>
      <w:r>
        <w:rPr>
          <w:rFonts w:ascii="Consolas" w:hAnsi="Consolas"/>
          <w:sz w:val="15"/>
        </w:rPr>
        <w:br/>
        <w:t xml:space="preserve">  this.service.get(...).subscribe({</w:t>
      </w:r>
      <w:r>
        <w:rPr>
          <w:rFonts w:ascii="Consolas" w:hAnsi="Consolas"/>
          <w:sz w:val="15"/>
        </w:rPr>
        <w:br/>
        <w:t xml:space="preserve">    next: result =&gt; {</w:t>
      </w:r>
      <w:r>
        <w:rPr>
          <w:rFonts w:ascii="Consolas" w:hAnsi="Consolas"/>
          <w:sz w:val="15"/>
        </w:rPr>
        <w:br/>
        <w:t xml:space="preserve">      this.records.set(result.items ?? []);</w:t>
      </w:r>
      <w:r>
        <w:rPr>
          <w:rFonts w:ascii="Consolas" w:hAnsi="Consolas"/>
          <w:sz w:val="15"/>
        </w:rPr>
        <w:br/>
        <w:t xml:space="preserve">      this.loading.set(false);</w:t>
      </w:r>
      <w:r>
        <w:rPr>
          <w:rFonts w:ascii="Consolas" w:hAnsi="Consolas"/>
          <w:sz w:val="15"/>
        </w:rPr>
        <w:br/>
        <w:t xml:space="preserve">    },</w:t>
      </w:r>
      <w:r>
        <w:rPr>
          <w:rFonts w:ascii="Consolas" w:hAnsi="Consolas"/>
          <w:sz w:val="15"/>
        </w:rPr>
        <w:br/>
        <w:t xml:space="preserve">    error: error =&gt; {</w:t>
      </w:r>
      <w:r>
        <w:rPr>
          <w:rFonts w:ascii="Consolas" w:hAnsi="Consolas"/>
          <w:sz w:val="15"/>
        </w:rPr>
        <w:br/>
        <w:t xml:space="preserve">      this.loading.set(false);</w:t>
      </w:r>
      <w:r>
        <w:rPr>
          <w:rFonts w:ascii="Consolas" w:hAnsi="Consolas"/>
          <w:sz w:val="15"/>
        </w:rPr>
        <w:br/>
        <w:t xml:space="preserve">      this.errorMessage.set(</w:t>
      </w:r>
      <w:r>
        <w:rPr>
          <w:rFonts w:ascii="Consolas" w:hAnsi="Consolas"/>
          <w:sz w:val="15"/>
        </w:rPr>
        <w:br/>
        <w:t xml:space="preserve">        this.getErrorMessage(error)</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w:t>
      </w:r>
    </w:p>
    <w:p w14:paraId="0B235053" w14:textId="77777777" w:rsidR="00731491" w:rsidRDefault="00000000">
      <w:pPr>
        <w:pStyle w:val="Heading2"/>
      </w:pPr>
      <w:r>
        <w:t>L. API Error Contract</w:t>
      </w:r>
    </w:p>
    <w:tbl>
      <w:tblPr>
        <w:tblStyle w:val="TableGrid"/>
        <w:tblW w:w="0" w:type="auto"/>
        <w:jc w:val="center"/>
        <w:tblLook w:val="04A0" w:firstRow="1" w:lastRow="0" w:firstColumn="1" w:lastColumn="0" w:noHBand="0" w:noVBand="1"/>
      </w:tblPr>
      <w:tblGrid>
        <w:gridCol w:w="3312"/>
        <w:gridCol w:w="3312"/>
        <w:gridCol w:w="3312"/>
      </w:tblGrid>
      <w:tr w:rsidR="00731491" w14:paraId="691080E0" w14:textId="77777777">
        <w:trPr>
          <w:jc w:val="center"/>
        </w:trPr>
        <w:tc>
          <w:tcPr>
            <w:tcW w:w="3312" w:type="dxa"/>
            <w:shd w:val="clear" w:color="auto" w:fill="D9E2F3"/>
            <w:vAlign w:val="center"/>
          </w:tcPr>
          <w:p w14:paraId="64CD31D4" w14:textId="77777777" w:rsidR="00731491" w:rsidRDefault="00000000">
            <w:r>
              <w:rPr>
                <w:b/>
                <w:sz w:val="16"/>
              </w:rPr>
              <w:t>Layer</w:t>
            </w:r>
          </w:p>
        </w:tc>
        <w:tc>
          <w:tcPr>
            <w:tcW w:w="3312" w:type="dxa"/>
            <w:shd w:val="clear" w:color="auto" w:fill="D9E2F3"/>
            <w:vAlign w:val="center"/>
          </w:tcPr>
          <w:p w14:paraId="2EFD7C44" w14:textId="77777777" w:rsidR="00731491" w:rsidRDefault="00000000">
            <w:r>
              <w:rPr>
                <w:b/>
                <w:sz w:val="16"/>
              </w:rPr>
              <w:t>Responsibility</w:t>
            </w:r>
          </w:p>
        </w:tc>
        <w:tc>
          <w:tcPr>
            <w:tcW w:w="3312" w:type="dxa"/>
            <w:shd w:val="clear" w:color="auto" w:fill="D9E2F3"/>
            <w:vAlign w:val="center"/>
          </w:tcPr>
          <w:p w14:paraId="4D9505E8" w14:textId="77777777" w:rsidR="00731491" w:rsidRDefault="00000000">
            <w:r>
              <w:rPr>
                <w:b/>
                <w:sz w:val="16"/>
              </w:rPr>
              <w:t>Example Output</w:t>
            </w:r>
          </w:p>
        </w:tc>
      </w:tr>
      <w:tr w:rsidR="00731491" w14:paraId="01BBE276" w14:textId="77777777">
        <w:trPr>
          <w:jc w:val="center"/>
        </w:trPr>
        <w:tc>
          <w:tcPr>
            <w:tcW w:w="3312" w:type="dxa"/>
            <w:vAlign w:val="center"/>
          </w:tcPr>
          <w:p w14:paraId="392D0B49" w14:textId="77777777" w:rsidR="00731491" w:rsidRDefault="00000000">
            <w:r>
              <w:rPr>
                <w:sz w:val="16"/>
              </w:rPr>
              <w:t>Domain</w:t>
            </w:r>
          </w:p>
        </w:tc>
        <w:tc>
          <w:tcPr>
            <w:tcW w:w="3312" w:type="dxa"/>
            <w:vAlign w:val="center"/>
          </w:tcPr>
          <w:p w14:paraId="1016B74E" w14:textId="77777777" w:rsidR="00731491" w:rsidRDefault="00000000">
            <w:r>
              <w:rPr>
                <w:sz w:val="16"/>
              </w:rPr>
              <w:t>Reject invalid state transitions.</w:t>
            </w:r>
          </w:p>
        </w:tc>
        <w:tc>
          <w:tcPr>
            <w:tcW w:w="3312" w:type="dxa"/>
            <w:vAlign w:val="center"/>
          </w:tcPr>
          <w:p w14:paraId="5282DF43" w14:textId="77777777" w:rsidR="00731491" w:rsidRDefault="00000000">
            <w:r>
              <w:rPr>
                <w:sz w:val="16"/>
              </w:rPr>
              <w:t>Conflict/validation domain exception.</w:t>
            </w:r>
          </w:p>
        </w:tc>
      </w:tr>
      <w:tr w:rsidR="00731491" w14:paraId="535D054D" w14:textId="77777777">
        <w:trPr>
          <w:jc w:val="center"/>
        </w:trPr>
        <w:tc>
          <w:tcPr>
            <w:tcW w:w="3312" w:type="dxa"/>
            <w:vAlign w:val="center"/>
          </w:tcPr>
          <w:p w14:paraId="1FEB8988" w14:textId="77777777" w:rsidR="00731491" w:rsidRDefault="00000000">
            <w:r>
              <w:rPr>
                <w:sz w:val="16"/>
              </w:rPr>
              <w:t>Application Service</w:t>
            </w:r>
          </w:p>
        </w:tc>
        <w:tc>
          <w:tcPr>
            <w:tcW w:w="3312" w:type="dxa"/>
            <w:vAlign w:val="center"/>
          </w:tcPr>
          <w:p w14:paraId="2A07F6E2" w14:textId="77777777" w:rsidR="00731491" w:rsidRDefault="00000000">
            <w:r>
              <w:rPr>
                <w:sz w:val="16"/>
              </w:rPr>
              <w:t>Validate use-case prerequisites and ownership.</w:t>
            </w:r>
          </w:p>
        </w:tc>
        <w:tc>
          <w:tcPr>
            <w:tcW w:w="3312" w:type="dxa"/>
            <w:vAlign w:val="center"/>
          </w:tcPr>
          <w:p w14:paraId="0E9709BB" w14:textId="77777777" w:rsidR="00731491" w:rsidRDefault="00000000">
            <w:r>
              <w:rPr>
                <w:sz w:val="16"/>
              </w:rPr>
              <w:t>NotFound/Forbidden/Conflict.</w:t>
            </w:r>
          </w:p>
        </w:tc>
      </w:tr>
      <w:tr w:rsidR="00731491" w14:paraId="5509A75E" w14:textId="77777777">
        <w:trPr>
          <w:jc w:val="center"/>
        </w:trPr>
        <w:tc>
          <w:tcPr>
            <w:tcW w:w="3312" w:type="dxa"/>
            <w:vAlign w:val="center"/>
          </w:tcPr>
          <w:p w14:paraId="32A147EB" w14:textId="77777777" w:rsidR="00731491" w:rsidRDefault="00000000">
            <w:r>
              <w:rPr>
                <w:sz w:val="16"/>
              </w:rPr>
              <w:t>Controller</w:t>
            </w:r>
          </w:p>
        </w:tc>
        <w:tc>
          <w:tcPr>
            <w:tcW w:w="3312" w:type="dxa"/>
            <w:vAlign w:val="center"/>
          </w:tcPr>
          <w:p w14:paraId="7050E041" w14:textId="77777777" w:rsidR="00731491" w:rsidRDefault="00000000">
            <w:r>
              <w:rPr>
                <w:sz w:val="16"/>
              </w:rPr>
              <w:t>Expose operation through HTTP.</w:t>
            </w:r>
          </w:p>
        </w:tc>
        <w:tc>
          <w:tcPr>
            <w:tcW w:w="3312" w:type="dxa"/>
            <w:vAlign w:val="center"/>
          </w:tcPr>
          <w:p w14:paraId="69B80E4E" w14:textId="77777777" w:rsidR="00731491" w:rsidRDefault="00000000">
            <w:r>
              <w:rPr>
                <w:sz w:val="16"/>
              </w:rPr>
              <w:t>ActionResult/typed response.</w:t>
            </w:r>
          </w:p>
        </w:tc>
      </w:tr>
      <w:tr w:rsidR="00731491" w14:paraId="3D15D1CE" w14:textId="77777777">
        <w:trPr>
          <w:jc w:val="center"/>
        </w:trPr>
        <w:tc>
          <w:tcPr>
            <w:tcW w:w="3312" w:type="dxa"/>
            <w:vAlign w:val="center"/>
          </w:tcPr>
          <w:p w14:paraId="6E66A39A" w14:textId="77777777" w:rsidR="00731491" w:rsidRDefault="00000000">
            <w:r>
              <w:rPr>
                <w:sz w:val="16"/>
              </w:rPr>
              <w:t>Global Exception Handler</w:t>
            </w:r>
          </w:p>
        </w:tc>
        <w:tc>
          <w:tcPr>
            <w:tcW w:w="3312" w:type="dxa"/>
            <w:vAlign w:val="center"/>
          </w:tcPr>
          <w:p w14:paraId="729F3EB5" w14:textId="77777777" w:rsidR="00731491" w:rsidRDefault="00000000">
            <w:r>
              <w:rPr>
                <w:sz w:val="16"/>
              </w:rPr>
              <w:t>Map exception to status/body.</w:t>
            </w:r>
          </w:p>
        </w:tc>
        <w:tc>
          <w:tcPr>
            <w:tcW w:w="3312" w:type="dxa"/>
            <w:vAlign w:val="center"/>
          </w:tcPr>
          <w:p w14:paraId="62359805" w14:textId="77777777" w:rsidR="00731491" w:rsidRDefault="00000000">
            <w:r>
              <w:rPr>
                <w:sz w:val="16"/>
              </w:rPr>
              <w:t>400/401/403/404/409/500.</w:t>
            </w:r>
          </w:p>
        </w:tc>
      </w:tr>
      <w:tr w:rsidR="00731491" w14:paraId="1CC0BFBF" w14:textId="77777777">
        <w:trPr>
          <w:jc w:val="center"/>
        </w:trPr>
        <w:tc>
          <w:tcPr>
            <w:tcW w:w="3312" w:type="dxa"/>
            <w:vAlign w:val="center"/>
          </w:tcPr>
          <w:p w14:paraId="091EAB73" w14:textId="77777777" w:rsidR="00731491" w:rsidRDefault="00000000">
            <w:r>
              <w:rPr>
                <w:sz w:val="16"/>
              </w:rPr>
              <w:t>Angular Service</w:t>
            </w:r>
          </w:p>
        </w:tc>
        <w:tc>
          <w:tcPr>
            <w:tcW w:w="3312" w:type="dxa"/>
            <w:vAlign w:val="center"/>
          </w:tcPr>
          <w:p w14:paraId="78A4058F" w14:textId="77777777" w:rsidR="00731491" w:rsidRDefault="00000000">
            <w:r>
              <w:rPr>
                <w:sz w:val="16"/>
              </w:rPr>
              <w:t>Receive HTTP error.</w:t>
            </w:r>
          </w:p>
        </w:tc>
        <w:tc>
          <w:tcPr>
            <w:tcW w:w="3312" w:type="dxa"/>
            <w:vAlign w:val="center"/>
          </w:tcPr>
          <w:p w14:paraId="47763449" w14:textId="77777777" w:rsidR="00731491" w:rsidRDefault="00000000">
            <w:r>
              <w:rPr>
                <w:sz w:val="16"/>
              </w:rPr>
              <w:t>HttpErrorResponse.</w:t>
            </w:r>
          </w:p>
        </w:tc>
      </w:tr>
      <w:tr w:rsidR="00731491" w14:paraId="3B0CD96A" w14:textId="77777777">
        <w:trPr>
          <w:jc w:val="center"/>
        </w:trPr>
        <w:tc>
          <w:tcPr>
            <w:tcW w:w="3312" w:type="dxa"/>
            <w:vAlign w:val="center"/>
          </w:tcPr>
          <w:p w14:paraId="2988B318" w14:textId="77777777" w:rsidR="00731491" w:rsidRDefault="00000000">
            <w:r>
              <w:rPr>
                <w:sz w:val="16"/>
              </w:rPr>
              <w:t>Angular Component</w:t>
            </w:r>
          </w:p>
        </w:tc>
        <w:tc>
          <w:tcPr>
            <w:tcW w:w="3312" w:type="dxa"/>
            <w:vAlign w:val="center"/>
          </w:tcPr>
          <w:p w14:paraId="7C4B55BD" w14:textId="77777777" w:rsidR="00731491" w:rsidRDefault="00000000">
            <w:r>
              <w:rPr>
                <w:sz w:val="16"/>
              </w:rPr>
              <w:t>Display safe user-facing message.</w:t>
            </w:r>
          </w:p>
        </w:tc>
        <w:tc>
          <w:tcPr>
            <w:tcW w:w="3312" w:type="dxa"/>
            <w:vAlign w:val="center"/>
          </w:tcPr>
          <w:p w14:paraId="71253270" w14:textId="77777777" w:rsidR="00731491" w:rsidRDefault="00000000">
            <w:r>
              <w:rPr>
                <w:sz w:val="16"/>
              </w:rPr>
              <w:t>errorMessage signal.</w:t>
            </w:r>
          </w:p>
        </w:tc>
      </w:tr>
    </w:tbl>
    <w:p w14:paraId="76FD928B" w14:textId="77777777" w:rsidR="00731491" w:rsidRDefault="00731491"/>
    <w:p w14:paraId="78EBD2EE" w14:textId="77777777" w:rsidR="00731491" w:rsidRDefault="00000000">
      <w:pPr>
        <w:pStyle w:val="Heading2"/>
      </w:pPr>
      <w:r>
        <w:t>M. Security Threat Considerations</w:t>
      </w:r>
    </w:p>
    <w:tbl>
      <w:tblPr>
        <w:tblStyle w:val="TableGrid"/>
        <w:tblW w:w="0" w:type="auto"/>
        <w:jc w:val="center"/>
        <w:tblLook w:val="04A0" w:firstRow="1" w:lastRow="0" w:firstColumn="1" w:lastColumn="0" w:noHBand="0" w:noVBand="1"/>
      </w:tblPr>
      <w:tblGrid>
        <w:gridCol w:w="3312"/>
        <w:gridCol w:w="3312"/>
        <w:gridCol w:w="3312"/>
      </w:tblGrid>
      <w:tr w:rsidR="00731491" w14:paraId="1B9A195A" w14:textId="77777777">
        <w:trPr>
          <w:jc w:val="center"/>
        </w:trPr>
        <w:tc>
          <w:tcPr>
            <w:tcW w:w="3312" w:type="dxa"/>
            <w:shd w:val="clear" w:color="auto" w:fill="D9E2F3"/>
            <w:vAlign w:val="center"/>
          </w:tcPr>
          <w:p w14:paraId="0A07FF28" w14:textId="77777777" w:rsidR="00731491" w:rsidRDefault="00000000">
            <w:r>
              <w:rPr>
                <w:b/>
                <w:sz w:val="16"/>
              </w:rPr>
              <w:t>Threat</w:t>
            </w:r>
          </w:p>
        </w:tc>
        <w:tc>
          <w:tcPr>
            <w:tcW w:w="3312" w:type="dxa"/>
            <w:shd w:val="clear" w:color="auto" w:fill="D9E2F3"/>
            <w:vAlign w:val="center"/>
          </w:tcPr>
          <w:p w14:paraId="6FD45D65" w14:textId="77777777" w:rsidR="00731491" w:rsidRDefault="00000000">
            <w:r>
              <w:rPr>
                <w:b/>
                <w:sz w:val="16"/>
              </w:rPr>
              <w:t>Risk</w:t>
            </w:r>
          </w:p>
        </w:tc>
        <w:tc>
          <w:tcPr>
            <w:tcW w:w="3312" w:type="dxa"/>
            <w:shd w:val="clear" w:color="auto" w:fill="D9E2F3"/>
            <w:vAlign w:val="center"/>
          </w:tcPr>
          <w:p w14:paraId="410FF0EA" w14:textId="77777777" w:rsidR="00731491" w:rsidRDefault="00000000">
            <w:r>
              <w:rPr>
                <w:b/>
                <w:sz w:val="16"/>
              </w:rPr>
              <w:t>Control in FIMS</w:t>
            </w:r>
          </w:p>
        </w:tc>
      </w:tr>
      <w:tr w:rsidR="00731491" w14:paraId="4500CC8E" w14:textId="77777777">
        <w:trPr>
          <w:jc w:val="center"/>
        </w:trPr>
        <w:tc>
          <w:tcPr>
            <w:tcW w:w="3312" w:type="dxa"/>
            <w:vAlign w:val="center"/>
          </w:tcPr>
          <w:p w14:paraId="01CB4B18" w14:textId="77777777" w:rsidR="00731491" w:rsidRDefault="00000000">
            <w:r>
              <w:rPr>
                <w:sz w:val="16"/>
              </w:rPr>
              <w:t>Forged/invalid token</w:t>
            </w:r>
          </w:p>
        </w:tc>
        <w:tc>
          <w:tcPr>
            <w:tcW w:w="3312" w:type="dxa"/>
            <w:vAlign w:val="center"/>
          </w:tcPr>
          <w:p w14:paraId="6F0C9070" w14:textId="77777777" w:rsidR="00731491" w:rsidRDefault="00000000">
            <w:r>
              <w:rPr>
                <w:sz w:val="16"/>
              </w:rPr>
              <w:t>Unauthorized access</w:t>
            </w:r>
          </w:p>
        </w:tc>
        <w:tc>
          <w:tcPr>
            <w:tcW w:w="3312" w:type="dxa"/>
            <w:vAlign w:val="center"/>
          </w:tcPr>
          <w:p w14:paraId="500E05C9" w14:textId="77777777" w:rsidR="00731491" w:rsidRDefault="00000000">
            <w:r>
              <w:rPr>
                <w:sz w:val="16"/>
              </w:rPr>
              <w:t>JWT validation.</w:t>
            </w:r>
          </w:p>
        </w:tc>
      </w:tr>
      <w:tr w:rsidR="00731491" w14:paraId="7F4EE897" w14:textId="77777777">
        <w:trPr>
          <w:jc w:val="center"/>
        </w:trPr>
        <w:tc>
          <w:tcPr>
            <w:tcW w:w="3312" w:type="dxa"/>
            <w:vAlign w:val="center"/>
          </w:tcPr>
          <w:p w14:paraId="4AB449F0" w14:textId="77777777" w:rsidR="00731491" w:rsidRDefault="00000000">
            <w:r>
              <w:rPr>
                <w:sz w:val="16"/>
              </w:rPr>
              <w:t>Role escalation</w:t>
            </w:r>
          </w:p>
        </w:tc>
        <w:tc>
          <w:tcPr>
            <w:tcW w:w="3312" w:type="dxa"/>
            <w:vAlign w:val="center"/>
          </w:tcPr>
          <w:p w14:paraId="01855AAD" w14:textId="77777777" w:rsidR="00731491" w:rsidRDefault="00000000">
            <w:r>
              <w:rPr>
                <w:sz w:val="16"/>
              </w:rPr>
              <w:t>Unauthorized administrative action</w:t>
            </w:r>
          </w:p>
        </w:tc>
        <w:tc>
          <w:tcPr>
            <w:tcW w:w="3312" w:type="dxa"/>
            <w:vAlign w:val="center"/>
          </w:tcPr>
          <w:p w14:paraId="73F45432" w14:textId="77777777" w:rsidR="00731491" w:rsidRDefault="00000000">
            <w:r>
              <w:rPr>
                <w:sz w:val="16"/>
              </w:rPr>
              <w:t>Role/policy authorization.</w:t>
            </w:r>
          </w:p>
        </w:tc>
      </w:tr>
      <w:tr w:rsidR="00731491" w14:paraId="29E2A1D4" w14:textId="77777777">
        <w:trPr>
          <w:jc w:val="center"/>
        </w:trPr>
        <w:tc>
          <w:tcPr>
            <w:tcW w:w="3312" w:type="dxa"/>
            <w:vAlign w:val="center"/>
          </w:tcPr>
          <w:p w14:paraId="113DD9ED" w14:textId="77777777" w:rsidR="00731491" w:rsidRDefault="00000000">
            <w:r>
              <w:rPr>
                <w:sz w:val="16"/>
              </w:rPr>
              <w:t>Cross-customer access</w:t>
            </w:r>
          </w:p>
        </w:tc>
        <w:tc>
          <w:tcPr>
            <w:tcW w:w="3312" w:type="dxa"/>
            <w:vAlign w:val="center"/>
          </w:tcPr>
          <w:p w14:paraId="0CDE1053" w14:textId="77777777" w:rsidR="00731491" w:rsidRDefault="00000000">
            <w:r>
              <w:rPr>
                <w:sz w:val="16"/>
              </w:rPr>
              <w:t>Data disclosure</w:t>
            </w:r>
          </w:p>
        </w:tc>
        <w:tc>
          <w:tcPr>
            <w:tcW w:w="3312" w:type="dxa"/>
            <w:vAlign w:val="center"/>
          </w:tcPr>
          <w:p w14:paraId="3E24EE9C" w14:textId="77777777" w:rsidR="00731491" w:rsidRDefault="00000000">
            <w:r>
              <w:rPr>
                <w:sz w:val="16"/>
              </w:rPr>
              <w:t>Customer identity/ownership validation.</w:t>
            </w:r>
          </w:p>
        </w:tc>
      </w:tr>
      <w:tr w:rsidR="00731491" w14:paraId="0E291A33" w14:textId="77777777">
        <w:trPr>
          <w:jc w:val="center"/>
        </w:trPr>
        <w:tc>
          <w:tcPr>
            <w:tcW w:w="3312" w:type="dxa"/>
            <w:vAlign w:val="center"/>
          </w:tcPr>
          <w:p w14:paraId="7666FC9B" w14:textId="77777777" w:rsidR="00731491" w:rsidRDefault="00000000">
            <w:r>
              <w:rPr>
                <w:sz w:val="16"/>
              </w:rPr>
              <w:t>Random CustomerId linking</w:t>
            </w:r>
          </w:p>
        </w:tc>
        <w:tc>
          <w:tcPr>
            <w:tcW w:w="3312" w:type="dxa"/>
            <w:vAlign w:val="center"/>
          </w:tcPr>
          <w:p w14:paraId="67F5C828" w14:textId="77777777" w:rsidR="00731491" w:rsidRDefault="00000000">
            <w:r>
              <w:rPr>
                <w:sz w:val="16"/>
              </w:rPr>
              <w:t>Identity corruption</w:t>
            </w:r>
          </w:p>
        </w:tc>
        <w:tc>
          <w:tcPr>
            <w:tcW w:w="3312" w:type="dxa"/>
            <w:vAlign w:val="center"/>
          </w:tcPr>
          <w:p w14:paraId="5B0C9E7D" w14:textId="77777777" w:rsidR="00731491" w:rsidRDefault="00000000">
            <w:r>
              <w:rPr>
                <w:sz w:val="16"/>
              </w:rPr>
              <w:t>Customer Service validation.</w:t>
            </w:r>
          </w:p>
        </w:tc>
      </w:tr>
      <w:tr w:rsidR="00731491" w14:paraId="665BA157" w14:textId="77777777">
        <w:trPr>
          <w:jc w:val="center"/>
        </w:trPr>
        <w:tc>
          <w:tcPr>
            <w:tcW w:w="3312" w:type="dxa"/>
            <w:vAlign w:val="center"/>
          </w:tcPr>
          <w:p w14:paraId="59DEC282" w14:textId="77777777" w:rsidR="00731491" w:rsidRDefault="00000000">
            <w:r>
              <w:rPr>
                <w:sz w:val="16"/>
              </w:rPr>
              <w:t>Duplicate underwriting</w:t>
            </w:r>
          </w:p>
        </w:tc>
        <w:tc>
          <w:tcPr>
            <w:tcW w:w="3312" w:type="dxa"/>
            <w:vAlign w:val="center"/>
          </w:tcPr>
          <w:p w14:paraId="51D8E6F8" w14:textId="77777777" w:rsidR="00731491" w:rsidRDefault="00000000">
            <w:r>
              <w:rPr>
                <w:sz w:val="16"/>
              </w:rPr>
              <w:t>Duplicate transaction</w:t>
            </w:r>
          </w:p>
        </w:tc>
        <w:tc>
          <w:tcPr>
            <w:tcW w:w="3312" w:type="dxa"/>
            <w:vAlign w:val="center"/>
          </w:tcPr>
          <w:p w14:paraId="09218799" w14:textId="77777777" w:rsidR="00731491" w:rsidRDefault="00000000">
            <w:r>
              <w:rPr>
                <w:sz w:val="16"/>
              </w:rPr>
              <w:t>ExistsForAssessmentAndProductAsync + ConflictException.</w:t>
            </w:r>
          </w:p>
        </w:tc>
      </w:tr>
      <w:tr w:rsidR="00731491" w14:paraId="50ED8240" w14:textId="77777777">
        <w:trPr>
          <w:jc w:val="center"/>
        </w:trPr>
        <w:tc>
          <w:tcPr>
            <w:tcW w:w="3312" w:type="dxa"/>
            <w:vAlign w:val="center"/>
          </w:tcPr>
          <w:p w14:paraId="64497F9D" w14:textId="77777777" w:rsidR="00731491" w:rsidRDefault="00000000">
            <w:r>
              <w:rPr>
                <w:sz w:val="16"/>
              </w:rPr>
              <w:t>Password leakage in logs</w:t>
            </w:r>
          </w:p>
        </w:tc>
        <w:tc>
          <w:tcPr>
            <w:tcW w:w="3312" w:type="dxa"/>
            <w:vAlign w:val="center"/>
          </w:tcPr>
          <w:p w14:paraId="72B19149" w14:textId="77777777" w:rsidR="00731491" w:rsidRDefault="00000000">
            <w:r>
              <w:rPr>
                <w:sz w:val="16"/>
              </w:rPr>
              <w:t>Credential compromise</w:t>
            </w:r>
          </w:p>
        </w:tc>
        <w:tc>
          <w:tcPr>
            <w:tcW w:w="3312" w:type="dxa"/>
            <w:vAlign w:val="center"/>
          </w:tcPr>
          <w:p w14:paraId="211F82E6" w14:textId="77777777" w:rsidR="00731491" w:rsidRDefault="00000000">
            <w:r>
              <w:rPr>
                <w:sz w:val="16"/>
              </w:rPr>
              <w:t>Redacted frontend diagnostic output; secrets should never be logged.</w:t>
            </w:r>
          </w:p>
        </w:tc>
      </w:tr>
      <w:tr w:rsidR="00731491" w14:paraId="33D21C23" w14:textId="77777777">
        <w:trPr>
          <w:jc w:val="center"/>
        </w:trPr>
        <w:tc>
          <w:tcPr>
            <w:tcW w:w="3312" w:type="dxa"/>
            <w:vAlign w:val="center"/>
          </w:tcPr>
          <w:p w14:paraId="42AAC324" w14:textId="77777777" w:rsidR="00731491" w:rsidRDefault="00000000">
            <w:r>
              <w:rPr>
                <w:sz w:val="16"/>
              </w:rPr>
              <w:t>Direct cross-service DB access</w:t>
            </w:r>
          </w:p>
        </w:tc>
        <w:tc>
          <w:tcPr>
            <w:tcW w:w="3312" w:type="dxa"/>
            <w:vAlign w:val="center"/>
          </w:tcPr>
          <w:p w14:paraId="2C0D1984" w14:textId="77777777" w:rsidR="00731491" w:rsidRDefault="00000000">
            <w:r>
              <w:rPr>
                <w:sz w:val="16"/>
              </w:rPr>
              <w:t>Tight coupling/data corruption</w:t>
            </w:r>
          </w:p>
        </w:tc>
        <w:tc>
          <w:tcPr>
            <w:tcW w:w="3312" w:type="dxa"/>
            <w:vAlign w:val="center"/>
          </w:tcPr>
          <w:p w14:paraId="0D98A3D7" w14:textId="77777777" w:rsidR="00731491" w:rsidRDefault="00000000">
            <w:r>
              <w:rPr>
                <w:sz w:val="16"/>
              </w:rPr>
              <w:t>API-mediated cross-service references.</w:t>
            </w:r>
          </w:p>
        </w:tc>
      </w:tr>
      <w:tr w:rsidR="00731491" w14:paraId="55E4239C" w14:textId="77777777">
        <w:trPr>
          <w:jc w:val="center"/>
        </w:trPr>
        <w:tc>
          <w:tcPr>
            <w:tcW w:w="3312" w:type="dxa"/>
            <w:vAlign w:val="center"/>
          </w:tcPr>
          <w:p w14:paraId="1E8E4AED" w14:textId="77777777" w:rsidR="00731491" w:rsidRDefault="00000000">
            <w:r>
              <w:rPr>
                <w:sz w:val="16"/>
              </w:rPr>
              <w:t>Frontend-only authorization</w:t>
            </w:r>
          </w:p>
        </w:tc>
        <w:tc>
          <w:tcPr>
            <w:tcW w:w="3312" w:type="dxa"/>
            <w:vAlign w:val="center"/>
          </w:tcPr>
          <w:p w14:paraId="53DD2244" w14:textId="77777777" w:rsidR="00731491" w:rsidRDefault="00000000">
            <w:r>
              <w:rPr>
                <w:sz w:val="16"/>
              </w:rPr>
              <w:t>Bypass through direct API calls</w:t>
            </w:r>
          </w:p>
        </w:tc>
        <w:tc>
          <w:tcPr>
            <w:tcW w:w="3312" w:type="dxa"/>
            <w:vAlign w:val="center"/>
          </w:tcPr>
          <w:p w14:paraId="65785F12" w14:textId="77777777" w:rsidR="00731491" w:rsidRDefault="00000000">
            <w:r>
              <w:rPr>
                <w:sz w:val="16"/>
              </w:rPr>
              <w:t>Backend authorization is authoritative.</w:t>
            </w:r>
          </w:p>
        </w:tc>
      </w:tr>
    </w:tbl>
    <w:p w14:paraId="2C36EAFE" w14:textId="77777777" w:rsidR="00731491" w:rsidRDefault="00731491"/>
    <w:p w14:paraId="51E1EB83" w14:textId="77777777" w:rsidR="00731491" w:rsidRDefault="00000000">
      <w:pPr>
        <w:pStyle w:val="Heading2"/>
      </w:pPr>
      <w:r>
        <w:t>N. Traceability Matrix</w:t>
      </w:r>
    </w:p>
    <w:tbl>
      <w:tblPr>
        <w:tblStyle w:val="TableGrid"/>
        <w:tblW w:w="0" w:type="auto"/>
        <w:jc w:val="center"/>
        <w:tblLook w:val="04A0" w:firstRow="1" w:lastRow="0" w:firstColumn="1" w:lastColumn="0" w:noHBand="0" w:noVBand="1"/>
      </w:tblPr>
      <w:tblGrid>
        <w:gridCol w:w="3312"/>
        <w:gridCol w:w="3312"/>
        <w:gridCol w:w="3312"/>
      </w:tblGrid>
      <w:tr w:rsidR="00731491" w14:paraId="74DF026B" w14:textId="77777777">
        <w:trPr>
          <w:jc w:val="center"/>
        </w:trPr>
        <w:tc>
          <w:tcPr>
            <w:tcW w:w="3312" w:type="dxa"/>
            <w:shd w:val="clear" w:color="auto" w:fill="D9E2F3"/>
            <w:vAlign w:val="center"/>
          </w:tcPr>
          <w:p w14:paraId="6314E73D" w14:textId="77777777" w:rsidR="00731491" w:rsidRDefault="00000000">
            <w:r>
              <w:rPr>
                <w:b/>
                <w:sz w:val="16"/>
              </w:rPr>
              <w:t>Requirement</w:t>
            </w:r>
          </w:p>
        </w:tc>
        <w:tc>
          <w:tcPr>
            <w:tcW w:w="3312" w:type="dxa"/>
            <w:shd w:val="clear" w:color="auto" w:fill="D9E2F3"/>
            <w:vAlign w:val="center"/>
          </w:tcPr>
          <w:p w14:paraId="33F80985" w14:textId="77777777" w:rsidR="00731491" w:rsidRDefault="00000000">
            <w:r>
              <w:rPr>
                <w:b/>
                <w:sz w:val="16"/>
              </w:rPr>
              <w:t>Architecture</w:t>
            </w:r>
          </w:p>
        </w:tc>
        <w:tc>
          <w:tcPr>
            <w:tcW w:w="3312" w:type="dxa"/>
            <w:shd w:val="clear" w:color="auto" w:fill="D9E2F3"/>
            <w:vAlign w:val="center"/>
          </w:tcPr>
          <w:p w14:paraId="4D91FE8B" w14:textId="77777777" w:rsidR="00731491" w:rsidRDefault="00000000">
            <w:r>
              <w:rPr>
                <w:b/>
                <w:sz w:val="16"/>
              </w:rPr>
              <w:t>Implementation Evidence / Feature</w:t>
            </w:r>
          </w:p>
        </w:tc>
      </w:tr>
      <w:tr w:rsidR="00731491" w14:paraId="3F136010" w14:textId="77777777">
        <w:trPr>
          <w:jc w:val="center"/>
        </w:trPr>
        <w:tc>
          <w:tcPr>
            <w:tcW w:w="3312" w:type="dxa"/>
            <w:vAlign w:val="center"/>
          </w:tcPr>
          <w:p w14:paraId="2A6CC09A" w14:textId="77777777" w:rsidR="00731491" w:rsidRDefault="00000000">
            <w:r>
              <w:rPr>
                <w:sz w:val="16"/>
              </w:rPr>
              <w:t>FR-001 Registration</w:t>
            </w:r>
          </w:p>
        </w:tc>
        <w:tc>
          <w:tcPr>
            <w:tcW w:w="3312" w:type="dxa"/>
            <w:vAlign w:val="center"/>
          </w:tcPr>
          <w:p w14:paraId="2925A5FE" w14:textId="77777777" w:rsidR="00731491" w:rsidRDefault="00000000">
            <w:r>
              <w:rPr>
                <w:sz w:val="16"/>
              </w:rPr>
              <w:t>Auth boundary</w:t>
            </w:r>
          </w:p>
        </w:tc>
        <w:tc>
          <w:tcPr>
            <w:tcW w:w="3312" w:type="dxa"/>
            <w:vAlign w:val="center"/>
          </w:tcPr>
          <w:p w14:paraId="245DD725" w14:textId="77777777" w:rsidR="00731491" w:rsidRDefault="00000000">
            <w:r>
              <w:rPr>
                <w:sz w:val="16"/>
              </w:rPr>
              <w:t>Angular registration form + /auth/register.</w:t>
            </w:r>
          </w:p>
        </w:tc>
      </w:tr>
      <w:tr w:rsidR="00731491" w14:paraId="42B340D0" w14:textId="77777777">
        <w:trPr>
          <w:jc w:val="center"/>
        </w:trPr>
        <w:tc>
          <w:tcPr>
            <w:tcW w:w="3312" w:type="dxa"/>
            <w:vAlign w:val="center"/>
          </w:tcPr>
          <w:p w14:paraId="65591370" w14:textId="77777777" w:rsidR="00731491" w:rsidRDefault="00000000">
            <w:r>
              <w:rPr>
                <w:sz w:val="16"/>
              </w:rPr>
              <w:t>FR-002 Login</w:t>
            </w:r>
          </w:p>
        </w:tc>
        <w:tc>
          <w:tcPr>
            <w:tcW w:w="3312" w:type="dxa"/>
            <w:vAlign w:val="center"/>
          </w:tcPr>
          <w:p w14:paraId="254B906C" w14:textId="77777777" w:rsidR="00731491" w:rsidRDefault="00000000">
            <w:r>
              <w:rPr>
                <w:sz w:val="16"/>
              </w:rPr>
              <w:t>Auth boundary + JWT</w:t>
            </w:r>
          </w:p>
        </w:tc>
        <w:tc>
          <w:tcPr>
            <w:tcW w:w="3312" w:type="dxa"/>
            <w:vAlign w:val="center"/>
          </w:tcPr>
          <w:p w14:paraId="5EF045D1" w14:textId="77777777" w:rsidR="00731491" w:rsidRDefault="00000000">
            <w:r>
              <w:rPr>
                <w:sz w:val="16"/>
              </w:rPr>
              <w:t>AuthService.login + access token handling.</w:t>
            </w:r>
          </w:p>
        </w:tc>
      </w:tr>
      <w:tr w:rsidR="00731491" w14:paraId="728C1495" w14:textId="77777777">
        <w:trPr>
          <w:jc w:val="center"/>
        </w:trPr>
        <w:tc>
          <w:tcPr>
            <w:tcW w:w="3312" w:type="dxa"/>
            <w:vAlign w:val="center"/>
          </w:tcPr>
          <w:p w14:paraId="71CA35E3" w14:textId="77777777" w:rsidR="00731491" w:rsidRDefault="00000000">
            <w:r>
              <w:rPr>
                <w:sz w:val="16"/>
              </w:rPr>
              <w:t>FR-003 RBAC</w:t>
            </w:r>
          </w:p>
        </w:tc>
        <w:tc>
          <w:tcPr>
            <w:tcW w:w="3312" w:type="dxa"/>
            <w:vAlign w:val="center"/>
          </w:tcPr>
          <w:p w14:paraId="75824CDB" w14:textId="77777777" w:rsidR="00731491" w:rsidRDefault="00000000">
            <w:r>
              <w:rPr>
                <w:sz w:val="16"/>
              </w:rPr>
              <w:t>Gateway/backend authorization</w:t>
            </w:r>
          </w:p>
        </w:tc>
        <w:tc>
          <w:tcPr>
            <w:tcW w:w="3312" w:type="dxa"/>
            <w:vAlign w:val="center"/>
          </w:tcPr>
          <w:p w14:paraId="22CB7674" w14:textId="77777777" w:rsidR="00731491" w:rsidRDefault="00000000">
            <w:r>
              <w:rPr>
                <w:sz w:val="16"/>
              </w:rPr>
              <w:t>authGuard, roleGuard, ASP.NET policies.</w:t>
            </w:r>
          </w:p>
        </w:tc>
      </w:tr>
      <w:tr w:rsidR="00731491" w14:paraId="4759D9E8" w14:textId="77777777">
        <w:trPr>
          <w:jc w:val="center"/>
        </w:trPr>
        <w:tc>
          <w:tcPr>
            <w:tcW w:w="3312" w:type="dxa"/>
            <w:vAlign w:val="center"/>
          </w:tcPr>
          <w:p w14:paraId="02FE8D2C" w14:textId="77777777" w:rsidR="00731491" w:rsidRDefault="00000000">
            <w:r>
              <w:rPr>
                <w:sz w:val="16"/>
              </w:rPr>
              <w:t>FR-004 Properties</w:t>
            </w:r>
          </w:p>
        </w:tc>
        <w:tc>
          <w:tcPr>
            <w:tcW w:w="3312" w:type="dxa"/>
            <w:vAlign w:val="center"/>
          </w:tcPr>
          <w:p w14:paraId="7A7A79F8" w14:textId="7904D464" w:rsidR="00731491" w:rsidRDefault="00416BCA">
            <w:r>
              <w:rPr>
                <w:sz w:val="16"/>
              </w:rPr>
              <w:t xml:space="preserve">Customer and </w:t>
            </w:r>
            <w:r w:rsidR="00000000">
              <w:rPr>
                <w:sz w:val="16"/>
              </w:rPr>
              <w:t>Property Service</w:t>
            </w:r>
          </w:p>
        </w:tc>
        <w:tc>
          <w:tcPr>
            <w:tcW w:w="3312" w:type="dxa"/>
            <w:vAlign w:val="center"/>
          </w:tcPr>
          <w:p w14:paraId="47A606A6" w14:textId="77777777" w:rsidR="00731491" w:rsidRDefault="00000000">
            <w:r>
              <w:rPr>
                <w:sz w:val="16"/>
              </w:rPr>
              <w:t>Customer property feature and PropertyService.</w:t>
            </w:r>
          </w:p>
        </w:tc>
      </w:tr>
      <w:tr w:rsidR="00731491" w14:paraId="30E1DFCC" w14:textId="77777777">
        <w:trPr>
          <w:jc w:val="center"/>
        </w:trPr>
        <w:tc>
          <w:tcPr>
            <w:tcW w:w="3312" w:type="dxa"/>
            <w:vAlign w:val="center"/>
          </w:tcPr>
          <w:p w14:paraId="5D097DAF" w14:textId="77777777" w:rsidR="00731491" w:rsidRDefault="00000000">
            <w:r>
              <w:rPr>
                <w:sz w:val="16"/>
              </w:rPr>
              <w:t>FR-006 Risk Assessment</w:t>
            </w:r>
          </w:p>
        </w:tc>
        <w:tc>
          <w:tcPr>
            <w:tcW w:w="3312" w:type="dxa"/>
            <w:vAlign w:val="center"/>
          </w:tcPr>
          <w:p w14:paraId="50278BB3" w14:textId="77777777" w:rsidR="00731491" w:rsidRDefault="00000000">
            <w:r>
              <w:rPr>
                <w:sz w:val="16"/>
              </w:rPr>
              <w:t>Policy Service</w:t>
            </w:r>
          </w:p>
        </w:tc>
        <w:tc>
          <w:tcPr>
            <w:tcW w:w="3312" w:type="dxa"/>
            <w:vAlign w:val="center"/>
          </w:tcPr>
          <w:p w14:paraId="182725CD" w14:textId="77777777" w:rsidR="00731491" w:rsidRDefault="00000000">
            <w:r>
              <w:rPr>
                <w:sz w:val="16"/>
              </w:rPr>
              <w:t>RiskAssessment service/model/workflow.</w:t>
            </w:r>
          </w:p>
        </w:tc>
      </w:tr>
      <w:tr w:rsidR="00731491" w14:paraId="445F6E42" w14:textId="77777777">
        <w:trPr>
          <w:jc w:val="center"/>
        </w:trPr>
        <w:tc>
          <w:tcPr>
            <w:tcW w:w="3312" w:type="dxa"/>
            <w:vAlign w:val="center"/>
          </w:tcPr>
          <w:p w14:paraId="64536308" w14:textId="77777777" w:rsidR="00731491" w:rsidRDefault="00000000">
            <w:r>
              <w:rPr>
                <w:sz w:val="16"/>
              </w:rPr>
              <w:t>FR-007 Underwriting</w:t>
            </w:r>
          </w:p>
        </w:tc>
        <w:tc>
          <w:tcPr>
            <w:tcW w:w="3312" w:type="dxa"/>
            <w:vAlign w:val="center"/>
          </w:tcPr>
          <w:p w14:paraId="6E0B2682" w14:textId="77777777" w:rsidR="00731491" w:rsidRDefault="00000000">
            <w:r>
              <w:rPr>
                <w:sz w:val="16"/>
              </w:rPr>
              <w:t>Policy Service</w:t>
            </w:r>
          </w:p>
        </w:tc>
        <w:tc>
          <w:tcPr>
            <w:tcW w:w="3312" w:type="dxa"/>
            <w:vAlign w:val="center"/>
          </w:tcPr>
          <w:p w14:paraId="3CD14C0D" w14:textId="77777777" w:rsidR="00731491" w:rsidRDefault="00000000">
            <w:r>
              <w:rPr>
                <w:sz w:val="16"/>
              </w:rPr>
              <w:t>UnderwritingCase + create endpoint.</w:t>
            </w:r>
          </w:p>
        </w:tc>
      </w:tr>
      <w:tr w:rsidR="00731491" w14:paraId="270A8C4E" w14:textId="77777777">
        <w:trPr>
          <w:jc w:val="center"/>
        </w:trPr>
        <w:tc>
          <w:tcPr>
            <w:tcW w:w="3312" w:type="dxa"/>
            <w:vAlign w:val="center"/>
          </w:tcPr>
          <w:p w14:paraId="1C15A428" w14:textId="77777777" w:rsidR="00731491" w:rsidRDefault="00000000">
            <w:r>
              <w:rPr>
                <w:sz w:val="16"/>
              </w:rPr>
              <w:t>FR-008 Review</w:t>
            </w:r>
          </w:p>
        </w:tc>
        <w:tc>
          <w:tcPr>
            <w:tcW w:w="3312" w:type="dxa"/>
            <w:vAlign w:val="center"/>
          </w:tcPr>
          <w:p w14:paraId="054765A1" w14:textId="77777777" w:rsidR="00731491" w:rsidRDefault="00000000">
            <w:r>
              <w:rPr>
                <w:sz w:val="16"/>
              </w:rPr>
              <w:t>Policy Service + reviewer role</w:t>
            </w:r>
          </w:p>
        </w:tc>
        <w:tc>
          <w:tcPr>
            <w:tcW w:w="3312" w:type="dxa"/>
            <w:vAlign w:val="center"/>
          </w:tcPr>
          <w:p w14:paraId="1F1295D3" w14:textId="77777777" w:rsidR="00731491" w:rsidRDefault="00000000">
            <w:r>
              <w:rPr>
                <w:sz w:val="16"/>
              </w:rPr>
              <w:t>Pending-review + approve/reject.</w:t>
            </w:r>
          </w:p>
        </w:tc>
      </w:tr>
      <w:tr w:rsidR="00731491" w14:paraId="73E93F9E" w14:textId="77777777">
        <w:trPr>
          <w:jc w:val="center"/>
        </w:trPr>
        <w:tc>
          <w:tcPr>
            <w:tcW w:w="3312" w:type="dxa"/>
            <w:vAlign w:val="center"/>
          </w:tcPr>
          <w:p w14:paraId="5AB55F35" w14:textId="77777777" w:rsidR="00731491" w:rsidRDefault="00000000">
            <w:r>
              <w:rPr>
                <w:sz w:val="16"/>
              </w:rPr>
              <w:t>FR-009 Quote</w:t>
            </w:r>
          </w:p>
        </w:tc>
        <w:tc>
          <w:tcPr>
            <w:tcW w:w="3312" w:type="dxa"/>
            <w:vAlign w:val="center"/>
          </w:tcPr>
          <w:p w14:paraId="7B124A0B" w14:textId="77777777" w:rsidR="00731491" w:rsidRDefault="00000000">
            <w:r>
              <w:rPr>
                <w:sz w:val="16"/>
              </w:rPr>
              <w:t>Policy Service</w:t>
            </w:r>
          </w:p>
        </w:tc>
        <w:tc>
          <w:tcPr>
            <w:tcW w:w="3312" w:type="dxa"/>
            <w:vAlign w:val="center"/>
          </w:tcPr>
          <w:p w14:paraId="07AF8761" w14:textId="77777777" w:rsidR="00731491" w:rsidRDefault="00000000">
            <w:r>
              <w:rPr>
                <w:sz w:val="16"/>
              </w:rPr>
              <w:t>GenerateQuoteRequest + quote APIs.</w:t>
            </w:r>
          </w:p>
        </w:tc>
      </w:tr>
      <w:tr w:rsidR="00731491" w14:paraId="28B47408" w14:textId="77777777">
        <w:trPr>
          <w:jc w:val="center"/>
        </w:trPr>
        <w:tc>
          <w:tcPr>
            <w:tcW w:w="3312" w:type="dxa"/>
            <w:vAlign w:val="center"/>
          </w:tcPr>
          <w:p w14:paraId="563A971E" w14:textId="77777777" w:rsidR="00731491" w:rsidRDefault="00000000">
            <w:r>
              <w:rPr>
                <w:sz w:val="16"/>
              </w:rPr>
              <w:t>FR-011 Policies</w:t>
            </w:r>
          </w:p>
        </w:tc>
        <w:tc>
          <w:tcPr>
            <w:tcW w:w="3312" w:type="dxa"/>
            <w:vAlign w:val="center"/>
          </w:tcPr>
          <w:p w14:paraId="20C44A85" w14:textId="77777777" w:rsidR="00731491" w:rsidRDefault="00000000">
            <w:r>
              <w:rPr>
                <w:sz w:val="16"/>
              </w:rPr>
              <w:t>Policy Service</w:t>
            </w:r>
          </w:p>
        </w:tc>
        <w:tc>
          <w:tcPr>
            <w:tcW w:w="3312" w:type="dxa"/>
            <w:vAlign w:val="center"/>
          </w:tcPr>
          <w:p w14:paraId="256B8405" w14:textId="77777777" w:rsidR="00731491" w:rsidRDefault="00000000">
            <w:r>
              <w:rPr>
                <w:sz w:val="16"/>
              </w:rPr>
              <w:t>CustomerPolicies + PolicyService.</w:t>
            </w:r>
          </w:p>
        </w:tc>
      </w:tr>
      <w:tr w:rsidR="00731491" w14:paraId="6EDAD4A8" w14:textId="77777777">
        <w:trPr>
          <w:jc w:val="center"/>
        </w:trPr>
        <w:tc>
          <w:tcPr>
            <w:tcW w:w="3312" w:type="dxa"/>
            <w:vAlign w:val="center"/>
          </w:tcPr>
          <w:p w14:paraId="2DD423EF" w14:textId="77777777" w:rsidR="00731491" w:rsidRDefault="00000000">
            <w:r>
              <w:rPr>
                <w:sz w:val="16"/>
              </w:rPr>
              <w:t>FR-012 Admin Search</w:t>
            </w:r>
          </w:p>
        </w:tc>
        <w:tc>
          <w:tcPr>
            <w:tcW w:w="3312" w:type="dxa"/>
            <w:vAlign w:val="center"/>
          </w:tcPr>
          <w:p w14:paraId="3E73572C" w14:textId="77777777" w:rsidR="00731491" w:rsidRDefault="00000000">
            <w:r>
              <w:rPr>
                <w:sz w:val="16"/>
              </w:rPr>
              <w:t>Policy Service/Admin UI</w:t>
            </w:r>
          </w:p>
        </w:tc>
        <w:tc>
          <w:tcPr>
            <w:tcW w:w="3312" w:type="dxa"/>
            <w:vAlign w:val="center"/>
          </w:tcPr>
          <w:p w14:paraId="69E41A88" w14:textId="77777777" w:rsidR="00731491" w:rsidRDefault="00000000">
            <w:r>
              <w:rPr>
                <w:sz w:val="16"/>
              </w:rPr>
              <w:t>Policy Number + Customer ID + Property ID.</w:t>
            </w:r>
          </w:p>
        </w:tc>
      </w:tr>
      <w:tr w:rsidR="00731491" w14:paraId="6A6A9C39" w14:textId="77777777">
        <w:trPr>
          <w:jc w:val="center"/>
        </w:trPr>
        <w:tc>
          <w:tcPr>
            <w:tcW w:w="3312" w:type="dxa"/>
            <w:vAlign w:val="center"/>
          </w:tcPr>
          <w:p w14:paraId="5C1D1788" w14:textId="77777777" w:rsidR="00731491" w:rsidRDefault="00000000">
            <w:r>
              <w:rPr>
                <w:sz w:val="16"/>
              </w:rPr>
              <w:t>FR-014 Claims</w:t>
            </w:r>
          </w:p>
        </w:tc>
        <w:tc>
          <w:tcPr>
            <w:tcW w:w="3312" w:type="dxa"/>
            <w:vAlign w:val="center"/>
          </w:tcPr>
          <w:p w14:paraId="631CA8D3" w14:textId="77777777" w:rsidR="00731491" w:rsidRDefault="00000000">
            <w:r>
              <w:rPr>
                <w:sz w:val="16"/>
              </w:rPr>
              <w:t>Claim Service</w:t>
            </w:r>
          </w:p>
        </w:tc>
        <w:tc>
          <w:tcPr>
            <w:tcW w:w="3312" w:type="dxa"/>
            <w:vAlign w:val="center"/>
          </w:tcPr>
          <w:p w14:paraId="5D85A07C" w14:textId="77777777" w:rsidR="00731491" w:rsidRDefault="00000000">
            <w:r>
              <w:rPr>
                <w:sz w:val="16"/>
              </w:rPr>
              <w:t>Create/GetMyClaims + claim endpoints.</w:t>
            </w:r>
          </w:p>
        </w:tc>
      </w:tr>
      <w:tr w:rsidR="00731491" w14:paraId="12860AB5" w14:textId="77777777">
        <w:trPr>
          <w:jc w:val="center"/>
        </w:trPr>
        <w:tc>
          <w:tcPr>
            <w:tcW w:w="3312" w:type="dxa"/>
            <w:vAlign w:val="center"/>
          </w:tcPr>
          <w:p w14:paraId="16F8151F" w14:textId="77777777" w:rsidR="00731491" w:rsidRDefault="00000000">
            <w:r>
              <w:rPr>
                <w:sz w:val="16"/>
              </w:rPr>
              <w:t>FR-016 Claim Review</w:t>
            </w:r>
          </w:p>
        </w:tc>
        <w:tc>
          <w:tcPr>
            <w:tcW w:w="3312" w:type="dxa"/>
            <w:vAlign w:val="center"/>
          </w:tcPr>
          <w:p w14:paraId="464EF4A4" w14:textId="77777777" w:rsidR="00731491" w:rsidRDefault="00000000">
            <w:r>
              <w:rPr>
                <w:sz w:val="16"/>
              </w:rPr>
              <w:t>Claim Service</w:t>
            </w:r>
          </w:p>
        </w:tc>
        <w:tc>
          <w:tcPr>
            <w:tcW w:w="3312" w:type="dxa"/>
            <w:vAlign w:val="center"/>
          </w:tcPr>
          <w:p w14:paraId="5E0C2220" w14:textId="77777777" w:rsidR="00731491" w:rsidRDefault="00000000">
            <w:r>
              <w:rPr>
                <w:sz w:val="16"/>
              </w:rPr>
              <w:t>Assignment/start-review/approve/reject.</w:t>
            </w:r>
          </w:p>
        </w:tc>
      </w:tr>
      <w:tr w:rsidR="00731491" w14:paraId="5E20F133" w14:textId="77777777">
        <w:trPr>
          <w:jc w:val="center"/>
        </w:trPr>
        <w:tc>
          <w:tcPr>
            <w:tcW w:w="3312" w:type="dxa"/>
            <w:vAlign w:val="center"/>
          </w:tcPr>
          <w:p w14:paraId="3B557681" w14:textId="77777777" w:rsidR="00731491" w:rsidRDefault="00000000">
            <w:r>
              <w:rPr>
                <w:sz w:val="16"/>
              </w:rPr>
              <w:t>FR-019 Exception handling</w:t>
            </w:r>
          </w:p>
        </w:tc>
        <w:tc>
          <w:tcPr>
            <w:tcW w:w="3312" w:type="dxa"/>
            <w:vAlign w:val="center"/>
          </w:tcPr>
          <w:p w14:paraId="58B007E8" w14:textId="77777777" w:rsidR="00731491" w:rsidRDefault="00000000">
            <w:r>
              <w:rPr>
                <w:sz w:val="16"/>
              </w:rPr>
              <w:t>Global middleware</w:t>
            </w:r>
          </w:p>
        </w:tc>
        <w:tc>
          <w:tcPr>
            <w:tcW w:w="3312" w:type="dxa"/>
            <w:vAlign w:val="center"/>
          </w:tcPr>
          <w:p w14:paraId="742C2F56" w14:textId="77777777" w:rsidR="00731491" w:rsidRDefault="00000000">
            <w:r>
              <w:rPr>
                <w:sz w:val="16"/>
              </w:rPr>
              <w:t>Exception mapping and Angular error extraction.</w:t>
            </w:r>
          </w:p>
        </w:tc>
      </w:tr>
    </w:tbl>
    <w:p w14:paraId="30D20E37" w14:textId="77777777" w:rsidR="00731491" w:rsidRDefault="00731491"/>
    <w:p w14:paraId="057821E9" w14:textId="77777777" w:rsidR="00731491" w:rsidRDefault="00000000">
      <w:pPr>
        <w:pStyle w:val="Heading2"/>
      </w:pPr>
      <w:r>
        <w:t>O. Known Implementation Decisions</w:t>
      </w:r>
    </w:p>
    <w:p w14:paraId="6CB99785" w14:textId="77777777" w:rsidR="00731491" w:rsidRDefault="00000000">
      <w:pPr>
        <w:pStyle w:val="ListBullet"/>
        <w:spacing w:after="40"/>
      </w:pPr>
      <w:r>
        <w:t>Angular standalone components are used throughout the discussed frontend features.</w:t>
      </w:r>
    </w:p>
    <w:p w14:paraId="26F6CC25" w14:textId="77777777" w:rsidR="00731491" w:rsidRDefault="00000000">
      <w:pPr>
        <w:pStyle w:val="ListBullet"/>
        <w:spacing w:after="40"/>
      </w:pPr>
      <w:r>
        <w:t>Signals are preferred for component state.</w:t>
      </w:r>
    </w:p>
    <w:p w14:paraId="6502609C" w14:textId="77777777" w:rsidR="00731491" w:rsidRDefault="00000000">
      <w:pPr>
        <w:pStyle w:val="ListBullet"/>
        <w:spacing w:after="40"/>
      </w:pPr>
      <w:r>
        <w:t>CustomerId for customer-specific screens comes from authenticated user state where appropriate.</w:t>
      </w:r>
    </w:p>
    <w:p w14:paraId="27413137" w14:textId="77777777" w:rsidR="00731491" w:rsidRDefault="00000000">
      <w:pPr>
        <w:pStyle w:val="ListBullet"/>
        <w:spacing w:after="40"/>
      </w:pPr>
      <w:r>
        <w:t>The customer underwriting endpoint is customer-specific and returns a paged result.</w:t>
      </w:r>
    </w:p>
    <w:p w14:paraId="0B09DE14" w14:textId="77777777" w:rsidR="00731491" w:rsidRDefault="00000000">
      <w:pPr>
        <w:pStyle w:val="ListBullet"/>
        <w:spacing w:after="40"/>
      </w:pPr>
      <w:r>
        <w:t>Duplicate underwriting creation is intentionally blocked.</w:t>
      </w:r>
    </w:p>
    <w:p w14:paraId="1499699A" w14:textId="77777777" w:rsidR="00731491" w:rsidRDefault="00000000">
      <w:pPr>
        <w:pStyle w:val="ListBullet"/>
        <w:spacing w:after="40"/>
      </w:pPr>
      <w:r>
        <w:t>Manual underwriting approval enables quote generation through backend state.</w:t>
      </w:r>
    </w:p>
    <w:p w14:paraId="5C750598" w14:textId="77777777" w:rsidR="00731491" w:rsidRDefault="00000000">
      <w:pPr>
        <w:pStyle w:val="ListBullet"/>
        <w:spacing w:after="40"/>
      </w:pPr>
      <w:r>
        <w:t>The ClaimManager role is spelled ClaimManager in the latest role configuration.</w:t>
      </w:r>
    </w:p>
    <w:p w14:paraId="10649175" w14:textId="77777777" w:rsidR="00731491" w:rsidRDefault="00000000">
      <w:pPr>
        <w:pStyle w:val="ListBullet"/>
        <w:spacing w:after="40"/>
      </w:pPr>
      <w:r>
        <w:t>Admin policy search remains Policy Number, Customer ID and Property ID.</w:t>
      </w:r>
    </w:p>
    <w:p w14:paraId="7D2CE4EE" w14:textId="77777777" w:rsidR="00731491" w:rsidRDefault="00000000">
      <w:pPr>
        <w:pStyle w:val="ListBullet"/>
        <w:spacing w:after="40"/>
      </w:pPr>
      <w:r>
        <w:t>The developer is Nanda Kishore.</w:t>
      </w:r>
    </w:p>
    <w:p w14:paraId="3E577DD7" w14:textId="77777777" w:rsidR="00731491" w:rsidRDefault="00000000">
      <w:pPr>
        <w:pStyle w:val="Heading2"/>
      </w:pPr>
      <w:r>
        <w:t>P. Documentation Boundary</w:t>
      </w:r>
    </w:p>
    <w:p w14:paraId="3D8372DA" w14:textId="77777777" w:rsidR="00731491" w:rsidRDefault="00000000">
      <w:r>
        <w:t>This report deliberately avoids asserting specific database engines, cloud infrastructure, Kubernetes deployment, CI/CD products, payment integrations, weather/flood-map integrations or automated testing coverage where the available project context does not establish them. Such information should be added when authoritative project artifacts become available.</w:t>
      </w:r>
    </w:p>
    <w:p w14:paraId="76D9F58D" w14:textId="77777777" w:rsidR="00731491" w:rsidRDefault="00000000">
      <w:r>
        <w:lastRenderedPageBreak/>
        <w:br w:type="page"/>
      </w:r>
    </w:p>
    <w:p w14:paraId="22AE12B1" w14:textId="77777777" w:rsidR="00731491" w:rsidRDefault="00000000">
      <w:pPr>
        <w:pStyle w:val="Heading1"/>
      </w:pPr>
      <w:r>
        <w:lastRenderedPageBreak/>
        <w:t>IEEE-Style References</w:t>
      </w:r>
    </w:p>
    <w:p w14:paraId="0B0FDC82" w14:textId="77777777" w:rsidR="00731491" w:rsidRDefault="00000000">
      <w:r>
        <w:t>[1] IEEE Standards Association, “ISO/IEC/IEEE 15289-2019 — Systems and software engineering — Content of life-cycle information items (documentation),” IEEE SA, 2019.</w:t>
      </w:r>
    </w:p>
    <w:p w14:paraId="7A8B1049" w14:textId="77777777" w:rsidR="00731491" w:rsidRDefault="00000000">
      <w:r>
        <w:t>[2] IEEE Professional Communication Society, “Write Effective Reports,” IEEE, accessed Oct. 7, 2026.</w:t>
      </w:r>
    </w:p>
    <w:p w14:paraId="43FCAF0A" w14:textId="77777777" w:rsidR="00731491" w:rsidRDefault="00000000">
      <w:r>
        <w:t>[3] IEEE Standards Association, “ISO/IEC/IEEE 42010-2022 — Systems and software engineering — Architecture description,” IEEE SA, 2022.</w:t>
      </w:r>
    </w:p>
    <w:p w14:paraId="4FD3E979" w14:textId="77777777" w:rsidR="00731491" w:rsidRDefault="00000000">
      <w:r>
        <w:t>[4] IEEE Standards Association, “ISO/IEC/IEEE 12207-2026 — Systems and software engineering — Software life cycle processes,” IEEE SA, 2026.</w:t>
      </w:r>
    </w:p>
    <w:p w14:paraId="0FB0B4CE" w14:textId="77777777" w:rsidR="00731491" w:rsidRDefault="00000000">
      <w:r>
        <w:t>[5] Project implementation context and source excerpts supplied during development of the Flood Insurance Management System, including Angular frontend, authentication, API Gateway, Customer, Property, Policy, Underwriting, Quote and Claim workflows.</w:t>
      </w:r>
    </w:p>
    <w:p w14:paraId="09150141" w14:textId="77777777" w:rsidR="00731491" w:rsidRDefault="00000000">
      <w:r>
        <w:t>IEEE terminology and documentation organization are used as professional guidance. The project-specific architecture and implementation facts in this report originate from the project context rather than from the external standards.</w:t>
      </w:r>
    </w:p>
    <w:sectPr w:rsidR="00731491" w:rsidSect="00034616">
      <w:headerReference w:type="default" r:id="rId30"/>
      <w:footerReference w:type="default" r:id="rId31"/>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9D7C4" w14:textId="77777777" w:rsidR="00CA02CC" w:rsidRDefault="00CA02CC">
      <w:pPr>
        <w:spacing w:after="0" w:line="240" w:lineRule="auto"/>
      </w:pPr>
      <w:r>
        <w:separator/>
      </w:r>
    </w:p>
  </w:endnote>
  <w:endnote w:type="continuationSeparator" w:id="0">
    <w:p w14:paraId="4D473272" w14:textId="77777777" w:rsidR="00CA02CC" w:rsidRDefault="00CA0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0276B" w14:textId="77777777" w:rsidR="00731491" w:rsidRDefault="00000000">
    <w:pPr>
      <w:pStyle w:val="Footer"/>
      <w:jc w:val="center"/>
    </w:pPr>
    <w:r>
      <w:t xml:space="preserve">Nanda </w:t>
    </w:r>
    <w:proofErr w:type="gramStart"/>
    <w:r>
      <w:t>Kishore  |</w:t>
    </w:r>
    <w:proofErr w:type="gramEnd"/>
    <w:r>
      <w:t xml:space="preserve">  Flood Insurance Management </w:t>
    </w:r>
    <w:proofErr w:type="gramStart"/>
    <w:r>
      <w:t>System  |</w:t>
    </w:r>
    <w:proofErr w:type="gramEnd"/>
    <w:r>
      <w:t xml:space="preserve">  </w:t>
    </w:r>
    <w:r>
      <w:rPr>
        <w:sz w:val="16"/>
      </w:rPr>
      <w:t xml:space="preserve">Page </w:t>
    </w:r>
    <w:r>
      <w:fldChar w:fldCharType="begin"/>
    </w:r>
    <w:r>
      <w:instrText>PAGE</w:instrText>
    </w:r>
    <w:r w:rsidR="001D1BD0">
      <w:fldChar w:fldCharType="separate"/>
    </w:r>
    <w:r w:rsidR="001D1B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1BC4" w14:textId="77777777" w:rsidR="00CA02CC" w:rsidRDefault="00CA02CC">
      <w:pPr>
        <w:spacing w:after="0" w:line="240" w:lineRule="auto"/>
      </w:pPr>
      <w:r>
        <w:separator/>
      </w:r>
    </w:p>
  </w:footnote>
  <w:footnote w:type="continuationSeparator" w:id="0">
    <w:p w14:paraId="1D397372" w14:textId="77777777" w:rsidR="00CA02CC" w:rsidRDefault="00CA02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EBB7" w14:textId="77777777" w:rsidR="00731491" w:rsidRDefault="00000000">
    <w:pPr>
      <w:pStyle w:val="Header"/>
      <w:jc w:val="center"/>
    </w:pPr>
    <w:r>
      <w:rPr>
        <w:sz w:val="14"/>
      </w:rPr>
      <w:t xml:space="preserve">FLOOD INSURANCE MANAGEMENT </w:t>
    </w:r>
    <w:proofErr w:type="gramStart"/>
    <w:r>
      <w:rPr>
        <w:sz w:val="14"/>
      </w:rPr>
      <w:t>SYSTEM  |</w:t>
    </w:r>
    <w:proofErr w:type="gramEnd"/>
    <w:r>
      <w:rPr>
        <w:sz w:val="14"/>
      </w:rPr>
      <w:t xml:space="preserve">  IEEE-STYLE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6151672">
    <w:abstractNumId w:val="8"/>
  </w:num>
  <w:num w:numId="2" w16cid:durableId="1634825743">
    <w:abstractNumId w:val="6"/>
  </w:num>
  <w:num w:numId="3" w16cid:durableId="307783927">
    <w:abstractNumId w:val="5"/>
  </w:num>
  <w:num w:numId="4" w16cid:durableId="856893815">
    <w:abstractNumId w:val="4"/>
  </w:num>
  <w:num w:numId="5" w16cid:durableId="526715646">
    <w:abstractNumId w:val="7"/>
  </w:num>
  <w:num w:numId="6" w16cid:durableId="1828083435">
    <w:abstractNumId w:val="3"/>
  </w:num>
  <w:num w:numId="7" w16cid:durableId="236746536">
    <w:abstractNumId w:val="2"/>
  </w:num>
  <w:num w:numId="8" w16cid:durableId="998194547">
    <w:abstractNumId w:val="1"/>
  </w:num>
  <w:num w:numId="9" w16cid:durableId="323749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D21"/>
    <w:rsid w:val="000835AB"/>
    <w:rsid w:val="0015074B"/>
    <w:rsid w:val="001C60CC"/>
    <w:rsid w:val="001D1BD0"/>
    <w:rsid w:val="0029639D"/>
    <w:rsid w:val="00326F90"/>
    <w:rsid w:val="00416BCA"/>
    <w:rsid w:val="004470A9"/>
    <w:rsid w:val="005B00D8"/>
    <w:rsid w:val="00622EA2"/>
    <w:rsid w:val="00731491"/>
    <w:rsid w:val="00A95674"/>
    <w:rsid w:val="00AA1D8D"/>
    <w:rsid w:val="00B47730"/>
    <w:rsid w:val="00CA02CC"/>
    <w:rsid w:val="00CB0664"/>
    <w:rsid w:val="00D60052"/>
    <w:rsid w:val="00EF48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A6323"/>
  <w14:defaultImageDpi w14:val="300"/>
  <w15:docId w15:val="{2C600B63-2354-4A62-9C30-D2845B02F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360"/>
    </w:pPr>
    <w:rPr>
      <w:rFonts w:ascii="Consolas" w:hAnsi="Consolas"/>
      <w:sz w:val="16"/>
    </w:rPr>
  </w:style>
  <w:style w:type="paragraph" w:customStyle="1" w:styleId="FigureCaption">
    <w:name w:val="Figure Caption"/>
    <w:pPr>
      <w:jc w:val="center"/>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41</Pages>
  <Words>6594</Words>
  <Characters>37588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Nanda Kishore Chakka</cp:lastModifiedBy>
  <cp:revision>5</cp:revision>
  <dcterms:created xsi:type="dcterms:W3CDTF">2013-12-23T23:15:00Z</dcterms:created>
  <dcterms:modified xsi:type="dcterms:W3CDTF">2026-10-07T17:54:00Z</dcterms:modified>
  <cp:category/>
</cp:coreProperties>
</file>