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horzAnchor="margin" w:tblpXSpec="center" w:tblpY="-975"/>
        <w:tblW w:w="10923" w:type="dxa"/>
        <w:shd w:val="clear" w:color="auto" w:fill="FFFFFF"/>
        <w:tblCellMar>
          <w:left w:w="0" w:type="dxa"/>
          <w:right w:w="0" w:type="dxa"/>
        </w:tblCellMar>
        <w:tblLook w:val="04A0" w:firstRow="1" w:lastRow="0" w:firstColumn="1" w:lastColumn="0" w:noHBand="0" w:noVBand="1"/>
      </w:tblPr>
      <w:tblGrid>
        <w:gridCol w:w="10923"/>
      </w:tblGrid>
      <w:tr w:rsidR="00962CD8" w:rsidRPr="00962CD8" w14:paraId="17608D97" w14:textId="77777777" w:rsidTr="00962CD8">
        <w:tc>
          <w:tcPr>
            <w:tcW w:w="10923" w:type="dxa"/>
            <w:tcBorders>
              <w:top w:val="single" w:sz="6" w:space="0" w:color="DDDDDD"/>
              <w:left w:val="single" w:sz="6" w:space="0" w:color="DDDDDD"/>
              <w:bottom w:val="single" w:sz="6" w:space="0" w:color="DDDDDD"/>
              <w:right w:val="single" w:sz="6" w:space="0" w:color="DDDDDD"/>
            </w:tcBorders>
            <w:shd w:val="clear" w:color="auto" w:fill="EC183F"/>
            <w:vAlign w:val="center"/>
            <w:hideMark/>
          </w:tcPr>
          <w:p w14:paraId="02CD41C3" w14:textId="77777777" w:rsidR="00962CD8" w:rsidRPr="00962CD8" w:rsidRDefault="00962CD8" w:rsidP="00962CD8">
            <w:pPr>
              <w:spacing w:after="0" w:line="240" w:lineRule="auto"/>
              <w:jc w:val="center"/>
              <w:rPr>
                <w:rFonts w:ascii="Arial" w:eastAsia="Times New Roman" w:hAnsi="Arial" w:cs="Arial"/>
                <w:color w:val="2B2E38"/>
                <w:sz w:val="24"/>
                <w:szCs w:val="24"/>
                <w:lang w:eastAsia="pt-BR"/>
              </w:rPr>
            </w:pPr>
            <w:r w:rsidRPr="00962CD8">
              <w:rPr>
                <w:rFonts w:ascii="Arial" w:eastAsia="Times New Roman" w:hAnsi="Arial" w:cs="Arial"/>
                <w:b/>
                <w:bCs/>
                <w:color w:val="FFFFFF"/>
                <w:sz w:val="27"/>
                <w:szCs w:val="27"/>
                <w:bdr w:val="none" w:sz="0" w:space="0" w:color="auto" w:frame="1"/>
                <w:lang w:eastAsia="pt-BR"/>
              </w:rPr>
              <w:t>SGBD</w:t>
            </w:r>
          </w:p>
        </w:tc>
      </w:tr>
      <w:tr w:rsidR="00962CD8" w:rsidRPr="00962CD8" w14:paraId="3047D12A" w14:textId="77777777" w:rsidTr="00962CD8">
        <w:trPr>
          <w:trHeight w:val="1222"/>
        </w:trPr>
        <w:tc>
          <w:tcPr>
            <w:tcW w:w="10923"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E2492BA" w14:textId="77777777" w:rsidR="00962CD8" w:rsidRPr="00962CD8" w:rsidRDefault="00962CD8" w:rsidP="00962CD8">
            <w:pPr>
              <w:spacing w:after="0" w:line="240" w:lineRule="auto"/>
              <w:rPr>
                <w:rFonts w:ascii="Arial" w:eastAsia="Times New Roman" w:hAnsi="Arial" w:cs="Arial"/>
                <w:color w:val="2B2E38"/>
                <w:sz w:val="24"/>
                <w:szCs w:val="24"/>
                <w:lang w:eastAsia="pt-BR"/>
              </w:rPr>
            </w:pPr>
            <w:r w:rsidRPr="00962CD8">
              <w:rPr>
                <w:rFonts w:ascii="Arial" w:eastAsia="Times New Roman" w:hAnsi="Arial" w:cs="Arial"/>
                <w:color w:val="FFFFFF"/>
                <w:bdr w:val="none" w:sz="0" w:space="0" w:color="auto" w:frame="1"/>
                <w:lang w:eastAsia="pt-BR"/>
              </w:rPr>
              <w:t>t</w:t>
            </w:r>
          </w:p>
          <w:p w14:paraId="0C1DD53F" w14:textId="77777777" w:rsidR="00962CD8" w:rsidRPr="00962CD8" w:rsidRDefault="00962CD8" w:rsidP="00962CD8">
            <w:pPr>
              <w:spacing w:after="0" w:line="240" w:lineRule="auto"/>
              <w:rPr>
                <w:rFonts w:ascii="Arial" w:eastAsia="Times New Roman" w:hAnsi="Arial" w:cs="Arial"/>
                <w:color w:val="2B2E38"/>
                <w:sz w:val="24"/>
                <w:szCs w:val="24"/>
                <w:lang w:eastAsia="pt-BR"/>
              </w:rPr>
            </w:pPr>
            <w:r w:rsidRPr="00962CD8">
              <w:rPr>
                <w:rFonts w:ascii="Arial" w:eastAsia="Times New Roman" w:hAnsi="Arial" w:cs="Arial"/>
                <w:b/>
                <w:bCs/>
                <w:color w:val="434343"/>
                <w:bdr w:val="none" w:sz="0" w:space="0" w:color="auto" w:frame="1"/>
                <w:lang w:eastAsia="pt-BR"/>
              </w:rPr>
              <w:t>Sistema Gerenciador de Banco de Dados ou SGBD são softwares que fazem o gerenciamento de banco de dados.</w:t>
            </w:r>
            <w:r w:rsidRPr="00962CD8">
              <w:rPr>
                <w:rFonts w:ascii="Arial" w:eastAsia="Times New Roman" w:hAnsi="Arial" w:cs="Arial"/>
                <w:color w:val="434343"/>
                <w:bdr w:val="none" w:sz="0" w:space="0" w:color="auto" w:frame="1"/>
                <w:lang w:eastAsia="pt-BR"/>
              </w:rPr>
              <w:t> São programas que ajudam o desenvolvedor a organizar, proteger, editar e acessar as informações armazenadas no banco de dados. Existem SGBD’s para instalar em ambientes Windows, Linux e Mac. Os principais SGBDs do mercado são: MySQL, SQL Server, Oracle Database e PosgreSQL.</w:t>
            </w:r>
          </w:p>
          <w:p w14:paraId="6F8A861C" w14:textId="77777777" w:rsidR="00962CD8" w:rsidRPr="00962CD8" w:rsidRDefault="00962CD8" w:rsidP="00962CD8">
            <w:pPr>
              <w:spacing w:after="0" w:line="240" w:lineRule="auto"/>
              <w:rPr>
                <w:rFonts w:ascii="Arial" w:eastAsia="Times New Roman" w:hAnsi="Arial" w:cs="Arial"/>
                <w:color w:val="2B2E38"/>
                <w:sz w:val="24"/>
                <w:szCs w:val="24"/>
                <w:lang w:eastAsia="pt-BR"/>
              </w:rPr>
            </w:pPr>
            <w:r w:rsidRPr="00962CD8">
              <w:rPr>
                <w:rFonts w:ascii="Arial" w:eastAsia="Times New Roman" w:hAnsi="Arial" w:cs="Arial"/>
                <w:color w:val="FFFFFF"/>
                <w:bdr w:val="none" w:sz="0" w:space="0" w:color="auto" w:frame="1"/>
                <w:lang w:eastAsia="pt-BR"/>
              </w:rPr>
              <w:t>t</w:t>
            </w:r>
          </w:p>
        </w:tc>
      </w:tr>
    </w:tbl>
    <w:tbl>
      <w:tblPr>
        <w:tblpPr w:leftFromText="141" w:rightFromText="141" w:vertAnchor="page" w:horzAnchor="margin" w:tblpXSpec="center" w:tblpY="2506"/>
        <w:tblW w:w="10923" w:type="dxa"/>
        <w:shd w:val="clear" w:color="auto" w:fill="FFFFFF"/>
        <w:tblCellMar>
          <w:left w:w="0" w:type="dxa"/>
          <w:right w:w="0" w:type="dxa"/>
        </w:tblCellMar>
        <w:tblLook w:val="04A0" w:firstRow="1" w:lastRow="0" w:firstColumn="1" w:lastColumn="0" w:noHBand="0" w:noVBand="1"/>
      </w:tblPr>
      <w:tblGrid>
        <w:gridCol w:w="10923"/>
      </w:tblGrid>
      <w:tr w:rsidR="00962CD8" w:rsidRPr="00962CD8" w14:paraId="7A4805CD" w14:textId="77777777" w:rsidTr="00962CD8">
        <w:tc>
          <w:tcPr>
            <w:tcW w:w="10923" w:type="dxa"/>
            <w:tcBorders>
              <w:top w:val="single" w:sz="6" w:space="0" w:color="DDDDDD"/>
              <w:left w:val="single" w:sz="6" w:space="0" w:color="DDDDDD"/>
              <w:bottom w:val="single" w:sz="6" w:space="0" w:color="DDDDDD"/>
              <w:right w:val="single" w:sz="6" w:space="0" w:color="DDDDDD"/>
            </w:tcBorders>
            <w:shd w:val="clear" w:color="auto" w:fill="EC183F"/>
            <w:vAlign w:val="center"/>
            <w:hideMark/>
          </w:tcPr>
          <w:p w14:paraId="2051B98C" w14:textId="77777777" w:rsidR="00962CD8" w:rsidRPr="00962CD8" w:rsidRDefault="00962CD8" w:rsidP="00962CD8">
            <w:pPr>
              <w:spacing w:after="0" w:line="240" w:lineRule="auto"/>
              <w:jc w:val="center"/>
              <w:rPr>
                <w:rFonts w:ascii="Arial" w:eastAsia="Times New Roman" w:hAnsi="Arial" w:cs="Arial"/>
                <w:color w:val="2B2E38"/>
                <w:sz w:val="24"/>
                <w:szCs w:val="24"/>
                <w:lang w:eastAsia="pt-BR"/>
              </w:rPr>
            </w:pPr>
            <w:r w:rsidRPr="00962CD8">
              <w:rPr>
                <w:rFonts w:ascii="Arial" w:eastAsia="Times New Roman" w:hAnsi="Arial" w:cs="Arial"/>
                <w:b/>
                <w:bCs/>
                <w:color w:val="FFFFFF"/>
                <w:sz w:val="27"/>
                <w:szCs w:val="27"/>
                <w:bdr w:val="none" w:sz="0" w:space="0" w:color="auto" w:frame="1"/>
                <w:lang w:eastAsia="pt-BR"/>
              </w:rPr>
              <w:t>Servidor</w:t>
            </w:r>
          </w:p>
        </w:tc>
      </w:tr>
      <w:tr w:rsidR="00962CD8" w:rsidRPr="00962CD8" w14:paraId="4CCC536D" w14:textId="77777777" w:rsidTr="00962CD8">
        <w:tc>
          <w:tcPr>
            <w:tcW w:w="10923"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813706D" w14:textId="77777777" w:rsidR="00962CD8" w:rsidRPr="00962CD8" w:rsidRDefault="00962CD8" w:rsidP="00962CD8">
            <w:pPr>
              <w:spacing w:after="0" w:line="240" w:lineRule="auto"/>
              <w:rPr>
                <w:rFonts w:ascii="Arial" w:eastAsia="Times New Roman" w:hAnsi="Arial" w:cs="Arial"/>
                <w:color w:val="2B2E38"/>
                <w:sz w:val="24"/>
                <w:szCs w:val="24"/>
                <w:lang w:eastAsia="pt-BR"/>
              </w:rPr>
            </w:pPr>
            <w:r w:rsidRPr="00962CD8">
              <w:rPr>
                <w:rFonts w:ascii="Arial" w:eastAsia="Times New Roman" w:hAnsi="Arial" w:cs="Arial"/>
                <w:color w:val="FFFFFF"/>
                <w:bdr w:val="none" w:sz="0" w:space="0" w:color="auto" w:frame="1"/>
                <w:lang w:eastAsia="pt-BR"/>
              </w:rPr>
              <w:t>t</w:t>
            </w:r>
          </w:p>
          <w:p w14:paraId="5CCCCF40" w14:textId="77777777" w:rsidR="00962CD8" w:rsidRPr="00962CD8" w:rsidRDefault="00962CD8" w:rsidP="00962CD8">
            <w:pPr>
              <w:spacing w:after="0" w:line="240" w:lineRule="auto"/>
              <w:rPr>
                <w:rFonts w:ascii="Arial" w:eastAsia="Times New Roman" w:hAnsi="Arial" w:cs="Arial"/>
                <w:color w:val="2B2E38"/>
                <w:sz w:val="24"/>
                <w:szCs w:val="24"/>
                <w:lang w:eastAsia="pt-BR"/>
              </w:rPr>
            </w:pPr>
            <w:r w:rsidRPr="00962CD8">
              <w:rPr>
                <w:rFonts w:ascii="Arial" w:eastAsia="Times New Roman" w:hAnsi="Arial" w:cs="Arial"/>
                <w:color w:val="434343"/>
                <w:bdr w:val="none" w:sz="0" w:space="0" w:color="auto" w:frame="1"/>
                <w:lang w:eastAsia="pt-BR"/>
              </w:rPr>
              <w:t xml:space="preserve">Em uma arquitetura cliente-servidor, o </w:t>
            </w:r>
            <w:r w:rsidRPr="00962CD8">
              <w:rPr>
                <w:rFonts w:ascii="Arial" w:eastAsia="Times New Roman" w:hAnsi="Arial" w:cs="Arial"/>
                <w:b/>
                <w:bCs/>
                <w:color w:val="434343"/>
                <w:bdr w:val="none" w:sz="0" w:space="0" w:color="auto" w:frame="1"/>
                <w:lang w:eastAsia="pt-BR"/>
              </w:rPr>
              <w:t>servidor</w:t>
            </w:r>
            <w:r w:rsidRPr="00962CD8">
              <w:rPr>
                <w:rFonts w:ascii="Arial" w:eastAsia="Times New Roman" w:hAnsi="Arial" w:cs="Arial"/>
                <w:color w:val="434343"/>
                <w:bdr w:val="none" w:sz="0" w:space="0" w:color="auto" w:frame="1"/>
                <w:lang w:eastAsia="pt-BR"/>
              </w:rPr>
              <w:t xml:space="preserve"> disponibiliza serviços para os clientes. Ou seja, o servidor oferece serviços, como o banco de dados para um cliente. Em banco de dados, você pode ter um servidor instalado na sua máquina (MySQL é um exemplo) ou o servidor de banco de dados pode ficar em um servidor na nuvem (na internet).</w:t>
            </w:r>
          </w:p>
          <w:p w14:paraId="3837B94B" w14:textId="77777777" w:rsidR="00962CD8" w:rsidRPr="00962CD8" w:rsidRDefault="00962CD8" w:rsidP="00962CD8">
            <w:pPr>
              <w:spacing w:after="0" w:line="240" w:lineRule="auto"/>
              <w:rPr>
                <w:rFonts w:ascii="Arial" w:eastAsia="Times New Roman" w:hAnsi="Arial" w:cs="Arial"/>
                <w:color w:val="2B2E38"/>
                <w:sz w:val="24"/>
                <w:szCs w:val="24"/>
                <w:lang w:eastAsia="pt-BR"/>
              </w:rPr>
            </w:pPr>
            <w:r w:rsidRPr="00962CD8">
              <w:rPr>
                <w:rFonts w:ascii="Arial" w:eastAsia="Times New Roman" w:hAnsi="Arial" w:cs="Arial"/>
                <w:color w:val="FFFFFF"/>
                <w:bdr w:val="none" w:sz="0" w:space="0" w:color="auto" w:frame="1"/>
                <w:lang w:eastAsia="pt-BR"/>
              </w:rPr>
              <w:t>t</w:t>
            </w:r>
          </w:p>
        </w:tc>
      </w:tr>
    </w:tbl>
    <w:tbl>
      <w:tblPr>
        <w:tblpPr w:leftFromText="141" w:rightFromText="141" w:vertAnchor="page" w:horzAnchor="margin" w:tblpXSpec="center" w:tblpY="4756"/>
        <w:tblW w:w="10923" w:type="dxa"/>
        <w:shd w:val="clear" w:color="auto" w:fill="FFFFFF"/>
        <w:tblCellMar>
          <w:left w:w="0" w:type="dxa"/>
          <w:right w:w="0" w:type="dxa"/>
        </w:tblCellMar>
        <w:tblLook w:val="04A0" w:firstRow="1" w:lastRow="0" w:firstColumn="1" w:lastColumn="0" w:noHBand="0" w:noVBand="1"/>
      </w:tblPr>
      <w:tblGrid>
        <w:gridCol w:w="10923"/>
      </w:tblGrid>
      <w:tr w:rsidR="00962CD8" w:rsidRPr="00962CD8" w14:paraId="0600435B" w14:textId="77777777" w:rsidTr="00962CD8">
        <w:tc>
          <w:tcPr>
            <w:tcW w:w="10923" w:type="dxa"/>
            <w:tcBorders>
              <w:top w:val="single" w:sz="6" w:space="0" w:color="DDDDDD"/>
              <w:left w:val="single" w:sz="6" w:space="0" w:color="DDDDDD"/>
              <w:bottom w:val="single" w:sz="6" w:space="0" w:color="DDDDDD"/>
              <w:right w:val="single" w:sz="6" w:space="0" w:color="DDDDDD"/>
            </w:tcBorders>
            <w:shd w:val="clear" w:color="auto" w:fill="EC183F"/>
            <w:vAlign w:val="center"/>
            <w:hideMark/>
          </w:tcPr>
          <w:p w14:paraId="00A2F0E5" w14:textId="77777777" w:rsidR="00962CD8" w:rsidRPr="00962CD8" w:rsidRDefault="00962CD8" w:rsidP="00962CD8">
            <w:pPr>
              <w:spacing w:after="0" w:line="240" w:lineRule="auto"/>
              <w:jc w:val="center"/>
              <w:rPr>
                <w:rFonts w:ascii="Arial" w:eastAsia="Times New Roman" w:hAnsi="Arial" w:cs="Arial"/>
                <w:color w:val="2B2E38"/>
                <w:sz w:val="24"/>
                <w:szCs w:val="24"/>
                <w:lang w:eastAsia="pt-BR"/>
              </w:rPr>
            </w:pPr>
            <w:r w:rsidRPr="00962CD8">
              <w:rPr>
                <w:rFonts w:ascii="Arial" w:eastAsia="Times New Roman" w:hAnsi="Arial" w:cs="Arial"/>
                <w:b/>
                <w:bCs/>
                <w:color w:val="FFFFFF"/>
                <w:sz w:val="27"/>
                <w:szCs w:val="27"/>
                <w:bdr w:val="none" w:sz="0" w:space="0" w:color="auto" w:frame="1"/>
                <w:lang w:eastAsia="pt-BR"/>
              </w:rPr>
              <w:t>Modelagem de Dados</w:t>
            </w:r>
          </w:p>
        </w:tc>
      </w:tr>
      <w:tr w:rsidR="00962CD8" w:rsidRPr="00962CD8" w14:paraId="126B50DE" w14:textId="77777777" w:rsidTr="00962CD8">
        <w:tc>
          <w:tcPr>
            <w:tcW w:w="10923"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324BC72" w14:textId="77777777" w:rsidR="00962CD8" w:rsidRPr="00962CD8" w:rsidRDefault="00962CD8" w:rsidP="00962CD8">
            <w:pPr>
              <w:spacing w:after="0" w:line="240" w:lineRule="auto"/>
              <w:rPr>
                <w:rFonts w:ascii="Arial" w:eastAsia="Times New Roman" w:hAnsi="Arial" w:cs="Arial"/>
                <w:color w:val="2B2E38"/>
                <w:sz w:val="24"/>
                <w:szCs w:val="24"/>
                <w:lang w:eastAsia="pt-BR"/>
              </w:rPr>
            </w:pPr>
            <w:r w:rsidRPr="00962CD8">
              <w:rPr>
                <w:rFonts w:ascii="Arial" w:eastAsia="Times New Roman" w:hAnsi="Arial" w:cs="Arial"/>
                <w:color w:val="FFFFFF"/>
                <w:bdr w:val="none" w:sz="0" w:space="0" w:color="auto" w:frame="1"/>
                <w:lang w:eastAsia="pt-BR"/>
              </w:rPr>
              <w:t>t</w:t>
            </w:r>
          </w:p>
          <w:p w14:paraId="435E4434" w14:textId="77777777" w:rsidR="00962CD8" w:rsidRPr="00962CD8" w:rsidRDefault="00962CD8" w:rsidP="00962CD8">
            <w:pPr>
              <w:spacing w:after="0" w:line="240" w:lineRule="auto"/>
              <w:rPr>
                <w:rFonts w:ascii="Arial" w:eastAsia="Times New Roman" w:hAnsi="Arial" w:cs="Arial"/>
                <w:color w:val="2B2E38"/>
                <w:sz w:val="24"/>
                <w:szCs w:val="24"/>
                <w:lang w:eastAsia="pt-BR"/>
              </w:rPr>
            </w:pPr>
            <w:r w:rsidRPr="00962CD8">
              <w:rPr>
                <w:rFonts w:ascii="Arial" w:eastAsia="Times New Roman" w:hAnsi="Arial" w:cs="Arial"/>
                <w:b/>
                <w:bCs/>
                <w:color w:val="434343"/>
                <w:bdr w:val="none" w:sz="0" w:space="0" w:color="auto" w:frame="1"/>
                <w:lang w:eastAsia="pt-BR"/>
              </w:rPr>
              <w:t>Modelagem de dados</w:t>
            </w:r>
            <w:r w:rsidRPr="00962CD8">
              <w:rPr>
                <w:rFonts w:ascii="Arial" w:eastAsia="Times New Roman" w:hAnsi="Arial" w:cs="Arial"/>
                <w:color w:val="434343"/>
                <w:bdr w:val="none" w:sz="0" w:space="0" w:color="auto" w:frame="1"/>
                <w:lang w:eastAsia="pt-BR"/>
              </w:rPr>
              <w:t xml:space="preserve"> é a prática de construir modelos para demonstrar como será a estrutura de dados de um sistema / base de dados. A modelagem de dados vai desde uma modelagem genérica de como imaginamos ser o sistema até a especificação das tabelas, relacionamentos e outras características do banco de dados que será parte da aplicação. O modelo lógico e o modelo físico são dois modelos que são feitos na etapa de modelagem de dados.</w:t>
            </w:r>
          </w:p>
        </w:tc>
      </w:tr>
    </w:tbl>
    <w:tbl>
      <w:tblPr>
        <w:tblpPr w:leftFromText="141" w:rightFromText="141" w:vertAnchor="page" w:horzAnchor="margin" w:tblpXSpec="center" w:tblpY="7126"/>
        <w:tblW w:w="10923" w:type="dxa"/>
        <w:shd w:val="clear" w:color="auto" w:fill="FFFFFF"/>
        <w:tblCellMar>
          <w:left w:w="0" w:type="dxa"/>
          <w:right w:w="0" w:type="dxa"/>
        </w:tblCellMar>
        <w:tblLook w:val="04A0" w:firstRow="1" w:lastRow="0" w:firstColumn="1" w:lastColumn="0" w:noHBand="0" w:noVBand="1"/>
      </w:tblPr>
      <w:tblGrid>
        <w:gridCol w:w="10923"/>
      </w:tblGrid>
      <w:tr w:rsidR="00962CD8" w:rsidRPr="00962CD8" w14:paraId="75AE7A66" w14:textId="77777777" w:rsidTr="00962CD8">
        <w:tc>
          <w:tcPr>
            <w:tcW w:w="10923" w:type="dxa"/>
            <w:tcBorders>
              <w:top w:val="single" w:sz="6" w:space="0" w:color="DDDDDD"/>
              <w:left w:val="single" w:sz="6" w:space="0" w:color="DDDDDD"/>
              <w:bottom w:val="single" w:sz="6" w:space="0" w:color="DDDDDD"/>
              <w:right w:val="single" w:sz="6" w:space="0" w:color="DDDDDD"/>
            </w:tcBorders>
            <w:shd w:val="clear" w:color="auto" w:fill="EC183F"/>
            <w:vAlign w:val="center"/>
            <w:hideMark/>
          </w:tcPr>
          <w:p w14:paraId="7F2626E1" w14:textId="77777777" w:rsidR="00962CD8" w:rsidRPr="00962CD8" w:rsidRDefault="00962CD8" w:rsidP="00962CD8">
            <w:pPr>
              <w:spacing w:after="0" w:line="240" w:lineRule="auto"/>
              <w:jc w:val="center"/>
              <w:rPr>
                <w:rFonts w:ascii="Arial" w:eastAsia="Times New Roman" w:hAnsi="Arial" w:cs="Arial"/>
                <w:color w:val="2B2E38"/>
                <w:sz w:val="24"/>
                <w:szCs w:val="24"/>
                <w:lang w:eastAsia="pt-BR"/>
              </w:rPr>
            </w:pPr>
            <w:r w:rsidRPr="00962CD8">
              <w:rPr>
                <w:rFonts w:ascii="Arial" w:eastAsia="Times New Roman" w:hAnsi="Arial" w:cs="Arial"/>
                <w:b/>
                <w:bCs/>
                <w:color w:val="FFFFFF"/>
                <w:bdr w:val="none" w:sz="0" w:space="0" w:color="auto" w:frame="1"/>
                <w:lang w:eastAsia="pt-BR"/>
              </w:rPr>
              <w:t>Modelo Físico</w:t>
            </w:r>
          </w:p>
        </w:tc>
      </w:tr>
      <w:tr w:rsidR="00962CD8" w:rsidRPr="00962CD8" w14:paraId="1F3E2BD8" w14:textId="77777777" w:rsidTr="00962CD8">
        <w:tc>
          <w:tcPr>
            <w:tcW w:w="10923"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19A9437" w14:textId="77777777" w:rsidR="00962CD8" w:rsidRPr="00962CD8" w:rsidRDefault="00962CD8" w:rsidP="00962CD8">
            <w:pPr>
              <w:spacing w:after="0" w:line="240" w:lineRule="auto"/>
              <w:rPr>
                <w:rFonts w:ascii="Arial" w:eastAsia="Times New Roman" w:hAnsi="Arial" w:cs="Arial"/>
                <w:color w:val="2B2E38"/>
                <w:sz w:val="24"/>
                <w:szCs w:val="24"/>
                <w:lang w:eastAsia="pt-BR"/>
              </w:rPr>
            </w:pPr>
            <w:r w:rsidRPr="00962CD8">
              <w:rPr>
                <w:rFonts w:ascii="Arial" w:eastAsia="Times New Roman" w:hAnsi="Arial" w:cs="Arial"/>
                <w:color w:val="FFFFFF"/>
                <w:bdr w:val="none" w:sz="0" w:space="0" w:color="auto" w:frame="1"/>
                <w:lang w:eastAsia="pt-BR"/>
              </w:rPr>
              <w:t>t</w:t>
            </w:r>
          </w:p>
          <w:p w14:paraId="6234D0E1" w14:textId="77777777" w:rsidR="00962CD8" w:rsidRPr="00962CD8" w:rsidRDefault="00962CD8" w:rsidP="00962CD8">
            <w:pPr>
              <w:spacing w:after="0" w:line="240" w:lineRule="auto"/>
              <w:rPr>
                <w:rFonts w:ascii="Arial" w:eastAsia="Times New Roman" w:hAnsi="Arial" w:cs="Arial"/>
                <w:color w:val="2B2E38"/>
                <w:sz w:val="24"/>
                <w:szCs w:val="24"/>
                <w:lang w:eastAsia="pt-BR"/>
              </w:rPr>
            </w:pPr>
            <w:r w:rsidRPr="00962CD8">
              <w:rPr>
                <w:rFonts w:ascii="Arial" w:eastAsia="Times New Roman" w:hAnsi="Arial" w:cs="Arial"/>
                <w:color w:val="434343"/>
                <w:bdr w:val="none" w:sz="0" w:space="0" w:color="auto" w:frame="1"/>
                <w:lang w:eastAsia="pt-BR"/>
              </w:rPr>
              <w:t xml:space="preserve">O </w:t>
            </w:r>
            <w:r w:rsidRPr="00962CD8">
              <w:rPr>
                <w:rFonts w:ascii="Arial" w:eastAsia="Times New Roman" w:hAnsi="Arial" w:cs="Arial"/>
                <w:b/>
                <w:bCs/>
                <w:color w:val="434343"/>
                <w:bdr w:val="none" w:sz="0" w:space="0" w:color="auto" w:frame="1"/>
                <w:lang w:eastAsia="pt-BR"/>
              </w:rPr>
              <w:t>modelo físico</w:t>
            </w:r>
            <w:r w:rsidRPr="00962CD8">
              <w:rPr>
                <w:rFonts w:ascii="Arial" w:eastAsia="Times New Roman" w:hAnsi="Arial" w:cs="Arial"/>
                <w:color w:val="434343"/>
                <w:bdr w:val="none" w:sz="0" w:space="0" w:color="auto" w:frame="1"/>
                <w:lang w:eastAsia="pt-BR"/>
              </w:rPr>
              <w:t xml:space="preserve"> é um guia para o design do banco de dados real com base nos requisitos reunidos que constam no modelo lógico. Nesta etapa, são definidas as tabelas do banco e suas relações, são também definidas suas chaves primárias e suas chaves estrangeiras e as restrições com relação ao banco de dados. </w:t>
            </w:r>
            <w:r w:rsidRPr="00962CD8">
              <w:rPr>
                <w:rFonts w:ascii="Arial" w:eastAsia="Times New Roman" w:hAnsi="Arial" w:cs="Arial"/>
                <w:color w:val="434343"/>
                <w:bdr w:val="none" w:sz="0" w:space="0" w:color="auto" w:frame="1"/>
                <w:lang w:eastAsia="pt-BR"/>
              </w:rPr>
              <w:br/>
              <w:t>Neste ponto da modelagem, temos que considerar características específicas do sistema de banco de dados escolhido, se escolhemos MySQL, por exemplo, devemos atentar às normas específicas deste banco para realização do modelo físico.</w:t>
            </w:r>
          </w:p>
        </w:tc>
      </w:tr>
    </w:tbl>
    <w:tbl>
      <w:tblPr>
        <w:tblpPr w:leftFromText="141" w:rightFromText="141" w:vertAnchor="page" w:horzAnchor="margin" w:tblpXSpec="center" w:tblpY="9526"/>
        <w:tblW w:w="10923" w:type="dxa"/>
        <w:shd w:val="clear" w:color="auto" w:fill="FFFFFF"/>
        <w:tblCellMar>
          <w:left w:w="0" w:type="dxa"/>
          <w:right w:w="0" w:type="dxa"/>
        </w:tblCellMar>
        <w:tblLook w:val="04A0" w:firstRow="1" w:lastRow="0" w:firstColumn="1" w:lastColumn="0" w:noHBand="0" w:noVBand="1"/>
      </w:tblPr>
      <w:tblGrid>
        <w:gridCol w:w="10923"/>
      </w:tblGrid>
      <w:tr w:rsidR="00962CD8" w:rsidRPr="00962CD8" w14:paraId="027B58D7" w14:textId="77777777" w:rsidTr="00962CD8">
        <w:tc>
          <w:tcPr>
            <w:tcW w:w="10923" w:type="dxa"/>
            <w:tcBorders>
              <w:top w:val="single" w:sz="6" w:space="0" w:color="DDDDDD"/>
              <w:left w:val="single" w:sz="6" w:space="0" w:color="DDDDDD"/>
              <w:bottom w:val="single" w:sz="6" w:space="0" w:color="DDDDDD"/>
              <w:right w:val="single" w:sz="6" w:space="0" w:color="DDDDDD"/>
            </w:tcBorders>
            <w:shd w:val="clear" w:color="auto" w:fill="EC183F"/>
            <w:vAlign w:val="center"/>
            <w:hideMark/>
          </w:tcPr>
          <w:p w14:paraId="44A17E69" w14:textId="77777777" w:rsidR="00962CD8" w:rsidRPr="00962CD8" w:rsidRDefault="00962CD8" w:rsidP="00962CD8">
            <w:pPr>
              <w:spacing w:after="0" w:line="240" w:lineRule="auto"/>
              <w:jc w:val="center"/>
              <w:rPr>
                <w:rFonts w:ascii="Arial" w:eastAsia="Times New Roman" w:hAnsi="Arial" w:cs="Arial"/>
                <w:color w:val="2B2E38"/>
                <w:sz w:val="24"/>
                <w:szCs w:val="24"/>
                <w:lang w:eastAsia="pt-BR"/>
              </w:rPr>
            </w:pPr>
            <w:r w:rsidRPr="00962CD8">
              <w:rPr>
                <w:rFonts w:ascii="Arial" w:eastAsia="Times New Roman" w:hAnsi="Arial" w:cs="Arial"/>
                <w:b/>
                <w:bCs/>
                <w:color w:val="FFFFFF"/>
                <w:sz w:val="27"/>
                <w:szCs w:val="27"/>
                <w:bdr w:val="none" w:sz="0" w:space="0" w:color="auto" w:frame="1"/>
                <w:lang w:eastAsia="pt-BR"/>
              </w:rPr>
              <w:t>Modelo Lógico</w:t>
            </w:r>
          </w:p>
        </w:tc>
      </w:tr>
      <w:tr w:rsidR="00962CD8" w:rsidRPr="00962CD8" w14:paraId="539BEE3B" w14:textId="77777777" w:rsidTr="00962CD8">
        <w:tc>
          <w:tcPr>
            <w:tcW w:w="10923"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10BE9A6" w14:textId="77777777" w:rsidR="00962CD8" w:rsidRPr="00962CD8" w:rsidRDefault="00962CD8" w:rsidP="00962CD8">
            <w:pPr>
              <w:spacing w:after="0" w:line="240" w:lineRule="auto"/>
              <w:rPr>
                <w:rFonts w:ascii="Arial" w:eastAsia="Times New Roman" w:hAnsi="Arial" w:cs="Arial"/>
                <w:color w:val="2B2E38"/>
                <w:sz w:val="24"/>
                <w:szCs w:val="24"/>
                <w:lang w:eastAsia="pt-BR"/>
              </w:rPr>
            </w:pPr>
            <w:r w:rsidRPr="00962CD8">
              <w:rPr>
                <w:rFonts w:ascii="Arial" w:eastAsia="Times New Roman" w:hAnsi="Arial" w:cs="Arial"/>
                <w:color w:val="FFFFFF"/>
                <w:bdr w:val="none" w:sz="0" w:space="0" w:color="auto" w:frame="1"/>
                <w:lang w:eastAsia="pt-BR"/>
              </w:rPr>
              <w:t>t</w:t>
            </w:r>
          </w:p>
          <w:p w14:paraId="510F7254" w14:textId="77777777" w:rsidR="00962CD8" w:rsidRPr="00962CD8" w:rsidRDefault="00962CD8" w:rsidP="00962CD8">
            <w:pPr>
              <w:spacing w:after="0" w:line="240" w:lineRule="auto"/>
              <w:rPr>
                <w:rFonts w:ascii="Arial" w:eastAsia="Times New Roman" w:hAnsi="Arial" w:cs="Arial"/>
                <w:color w:val="2B2E38"/>
                <w:sz w:val="24"/>
                <w:szCs w:val="24"/>
                <w:lang w:eastAsia="pt-BR"/>
              </w:rPr>
            </w:pPr>
            <w:r w:rsidRPr="00962CD8">
              <w:rPr>
                <w:rFonts w:ascii="Arial" w:eastAsia="Times New Roman" w:hAnsi="Arial" w:cs="Arial"/>
                <w:color w:val="434343"/>
                <w:bdr w:val="none" w:sz="0" w:space="0" w:color="auto" w:frame="1"/>
                <w:lang w:eastAsia="pt-BR"/>
              </w:rPr>
              <w:t xml:space="preserve">O </w:t>
            </w:r>
            <w:r w:rsidRPr="00962CD8">
              <w:rPr>
                <w:rFonts w:ascii="Arial" w:eastAsia="Times New Roman" w:hAnsi="Arial" w:cs="Arial"/>
                <w:b/>
                <w:bCs/>
                <w:color w:val="434343"/>
                <w:bdr w:val="none" w:sz="0" w:space="0" w:color="auto" w:frame="1"/>
                <w:lang w:eastAsia="pt-BR"/>
              </w:rPr>
              <w:t>modelo lógico</w:t>
            </w:r>
            <w:r w:rsidRPr="00962CD8">
              <w:rPr>
                <w:rFonts w:ascii="Arial" w:eastAsia="Times New Roman" w:hAnsi="Arial" w:cs="Arial"/>
                <w:color w:val="434343"/>
                <w:bdr w:val="none" w:sz="0" w:space="0" w:color="auto" w:frame="1"/>
                <w:lang w:eastAsia="pt-BR"/>
              </w:rPr>
              <w:t xml:space="preserve"> serve para compilar os requisitos do negócio e representar as entidades como um modelo preliminar, que servirá para depois fazer o modelo final do banco de dados (modelo físico). Este modelo serve para compilar todos os requisitos do sistema. Este modelo ainda não traz informações específicas do SGBD escolhido, mas já traz informações sobre as entidades, relacionamento e outras informações que serão melhor definidas no modelo físico.</w:t>
            </w:r>
          </w:p>
          <w:p w14:paraId="58A1D602" w14:textId="77777777" w:rsidR="00962CD8" w:rsidRPr="00962CD8" w:rsidRDefault="00962CD8" w:rsidP="00962CD8">
            <w:pPr>
              <w:spacing w:after="0" w:line="240" w:lineRule="auto"/>
              <w:rPr>
                <w:rFonts w:ascii="Arial" w:eastAsia="Times New Roman" w:hAnsi="Arial" w:cs="Arial"/>
                <w:color w:val="2B2E38"/>
                <w:sz w:val="24"/>
                <w:szCs w:val="24"/>
                <w:lang w:eastAsia="pt-BR"/>
              </w:rPr>
            </w:pPr>
            <w:r w:rsidRPr="00962CD8">
              <w:rPr>
                <w:rFonts w:ascii="Arial" w:eastAsia="Times New Roman" w:hAnsi="Arial" w:cs="Arial"/>
                <w:color w:val="FFFFFF"/>
                <w:bdr w:val="none" w:sz="0" w:space="0" w:color="auto" w:frame="1"/>
                <w:lang w:eastAsia="pt-BR"/>
              </w:rPr>
              <w:t>t</w:t>
            </w:r>
          </w:p>
        </w:tc>
      </w:tr>
    </w:tbl>
    <w:tbl>
      <w:tblPr>
        <w:tblpPr w:leftFromText="141" w:rightFromText="141" w:vertAnchor="page" w:horzAnchor="margin" w:tblpXSpec="center" w:tblpY="12091"/>
        <w:tblW w:w="10923" w:type="dxa"/>
        <w:shd w:val="clear" w:color="auto" w:fill="FFFFFF"/>
        <w:tblCellMar>
          <w:left w:w="0" w:type="dxa"/>
          <w:right w:w="0" w:type="dxa"/>
        </w:tblCellMar>
        <w:tblLook w:val="04A0" w:firstRow="1" w:lastRow="0" w:firstColumn="1" w:lastColumn="0" w:noHBand="0" w:noVBand="1"/>
      </w:tblPr>
      <w:tblGrid>
        <w:gridCol w:w="10923"/>
      </w:tblGrid>
      <w:tr w:rsidR="00962CD8" w:rsidRPr="00962CD8" w14:paraId="222D75C7" w14:textId="77777777" w:rsidTr="00962CD8">
        <w:tc>
          <w:tcPr>
            <w:tcW w:w="10923" w:type="dxa"/>
            <w:tcBorders>
              <w:top w:val="single" w:sz="6" w:space="0" w:color="DDDDDD"/>
              <w:left w:val="single" w:sz="6" w:space="0" w:color="DDDDDD"/>
              <w:bottom w:val="single" w:sz="6" w:space="0" w:color="DDDDDD"/>
              <w:right w:val="single" w:sz="6" w:space="0" w:color="DDDDDD"/>
            </w:tcBorders>
            <w:shd w:val="clear" w:color="auto" w:fill="EC183F"/>
            <w:vAlign w:val="center"/>
            <w:hideMark/>
          </w:tcPr>
          <w:p w14:paraId="584D2266" w14:textId="77777777" w:rsidR="00962CD8" w:rsidRPr="00962CD8" w:rsidRDefault="00962CD8" w:rsidP="00962CD8">
            <w:pPr>
              <w:spacing w:after="0" w:line="240" w:lineRule="auto"/>
              <w:jc w:val="center"/>
              <w:rPr>
                <w:rFonts w:ascii="Arial" w:eastAsia="Times New Roman" w:hAnsi="Arial" w:cs="Arial"/>
                <w:color w:val="2B2E38"/>
                <w:sz w:val="24"/>
                <w:szCs w:val="24"/>
                <w:lang w:eastAsia="pt-BR"/>
              </w:rPr>
            </w:pPr>
            <w:r w:rsidRPr="00962CD8">
              <w:rPr>
                <w:rFonts w:ascii="Arial" w:eastAsia="Times New Roman" w:hAnsi="Arial" w:cs="Arial"/>
                <w:b/>
                <w:bCs/>
                <w:color w:val="FFFFFF"/>
                <w:sz w:val="27"/>
                <w:szCs w:val="27"/>
                <w:bdr w:val="none" w:sz="0" w:space="0" w:color="auto" w:frame="1"/>
                <w:lang w:eastAsia="pt-BR"/>
              </w:rPr>
              <w:t>Cliente</w:t>
            </w:r>
          </w:p>
        </w:tc>
      </w:tr>
      <w:tr w:rsidR="00962CD8" w:rsidRPr="00962CD8" w14:paraId="66277CAC" w14:textId="77777777" w:rsidTr="00962CD8">
        <w:tc>
          <w:tcPr>
            <w:tcW w:w="10923"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50C1B26" w14:textId="77777777" w:rsidR="00962CD8" w:rsidRPr="00962CD8" w:rsidRDefault="00962CD8" w:rsidP="00962CD8">
            <w:pPr>
              <w:spacing w:after="0" w:line="240" w:lineRule="auto"/>
              <w:rPr>
                <w:rFonts w:ascii="Arial" w:eastAsia="Times New Roman" w:hAnsi="Arial" w:cs="Arial"/>
                <w:color w:val="2B2E38"/>
                <w:sz w:val="24"/>
                <w:szCs w:val="24"/>
                <w:lang w:eastAsia="pt-BR"/>
              </w:rPr>
            </w:pPr>
            <w:r w:rsidRPr="00962CD8">
              <w:rPr>
                <w:rFonts w:ascii="Arial" w:eastAsia="Times New Roman" w:hAnsi="Arial" w:cs="Arial"/>
                <w:color w:val="FFFFFF"/>
                <w:bdr w:val="none" w:sz="0" w:space="0" w:color="auto" w:frame="1"/>
                <w:lang w:eastAsia="pt-BR"/>
              </w:rPr>
              <w:t>t</w:t>
            </w:r>
          </w:p>
          <w:p w14:paraId="7C7A620F" w14:textId="77777777" w:rsidR="00962CD8" w:rsidRPr="00962CD8" w:rsidRDefault="00962CD8" w:rsidP="00962CD8">
            <w:pPr>
              <w:spacing w:after="0" w:line="240" w:lineRule="auto"/>
              <w:rPr>
                <w:rFonts w:ascii="Arial" w:eastAsia="Times New Roman" w:hAnsi="Arial" w:cs="Arial"/>
                <w:color w:val="2B2E38"/>
                <w:sz w:val="24"/>
                <w:szCs w:val="24"/>
                <w:lang w:eastAsia="pt-BR"/>
              </w:rPr>
            </w:pPr>
            <w:r w:rsidRPr="00962CD8">
              <w:rPr>
                <w:rFonts w:ascii="Arial" w:eastAsia="Times New Roman" w:hAnsi="Arial" w:cs="Arial"/>
                <w:color w:val="434343"/>
                <w:bdr w:val="none" w:sz="0" w:space="0" w:color="auto" w:frame="1"/>
                <w:lang w:eastAsia="pt-BR"/>
              </w:rPr>
              <w:t xml:space="preserve">Em uma arquitetura cliente-servidor, o </w:t>
            </w:r>
            <w:r w:rsidRPr="00962CD8">
              <w:rPr>
                <w:rFonts w:ascii="Arial" w:eastAsia="Times New Roman" w:hAnsi="Arial" w:cs="Arial"/>
                <w:b/>
                <w:bCs/>
                <w:color w:val="434343"/>
                <w:bdr w:val="none" w:sz="0" w:space="0" w:color="auto" w:frame="1"/>
                <w:lang w:eastAsia="pt-BR"/>
              </w:rPr>
              <w:t>cliente</w:t>
            </w:r>
            <w:r w:rsidRPr="00962CD8">
              <w:rPr>
                <w:rFonts w:ascii="Arial" w:eastAsia="Times New Roman" w:hAnsi="Arial" w:cs="Arial"/>
                <w:color w:val="434343"/>
                <w:bdr w:val="none" w:sz="0" w:space="0" w:color="auto" w:frame="1"/>
                <w:lang w:eastAsia="pt-BR"/>
              </w:rPr>
              <w:t xml:space="preserve"> é o requerente dos serviços disponibilizados em um servidor. Ou seja, o cliente faz uso de serviços, como o banco de dados disponibilizado por um servidor. Em banco de dados, um exemplo de cliente de banco de dados é o MySQL Workbench.</w:t>
            </w:r>
          </w:p>
          <w:p w14:paraId="7E10D0CE" w14:textId="77777777" w:rsidR="00962CD8" w:rsidRPr="00962CD8" w:rsidRDefault="00962CD8" w:rsidP="00962CD8">
            <w:pPr>
              <w:spacing w:after="0" w:line="240" w:lineRule="auto"/>
              <w:rPr>
                <w:rFonts w:ascii="Arial" w:eastAsia="Times New Roman" w:hAnsi="Arial" w:cs="Arial"/>
                <w:color w:val="2B2E38"/>
                <w:sz w:val="24"/>
                <w:szCs w:val="24"/>
                <w:lang w:eastAsia="pt-BR"/>
              </w:rPr>
            </w:pPr>
            <w:r w:rsidRPr="00962CD8">
              <w:rPr>
                <w:rFonts w:ascii="Arial" w:eastAsia="Times New Roman" w:hAnsi="Arial" w:cs="Arial"/>
                <w:color w:val="FFFFFF"/>
                <w:bdr w:val="none" w:sz="0" w:space="0" w:color="auto" w:frame="1"/>
                <w:lang w:eastAsia="pt-BR"/>
              </w:rPr>
              <w:t>t</w:t>
            </w:r>
          </w:p>
        </w:tc>
      </w:tr>
    </w:tbl>
    <w:tbl>
      <w:tblPr>
        <w:tblpPr w:leftFromText="141" w:rightFromText="141" w:vertAnchor="page" w:horzAnchor="margin" w:tblpXSpec="center" w:tblpY="14101"/>
        <w:tblW w:w="10923" w:type="dxa"/>
        <w:shd w:val="clear" w:color="auto" w:fill="FFFFFF"/>
        <w:tblCellMar>
          <w:left w:w="0" w:type="dxa"/>
          <w:right w:w="0" w:type="dxa"/>
        </w:tblCellMar>
        <w:tblLook w:val="04A0" w:firstRow="1" w:lastRow="0" w:firstColumn="1" w:lastColumn="0" w:noHBand="0" w:noVBand="1"/>
      </w:tblPr>
      <w:tblGrid>
        <w:gridCol w:w="10923"/>
      </w:tblGrid>
      <w:tr w:rsidR="00962CD8" w:rsidRPr="00962CD8" w14:paraId="3EE93BA9" w14:textId="77777777" w:rsidTr="00962CD8">
        <w:tc>
          <w:tcPr>
            <w:tcW w:w="10923" w:type="dxa"/>
            <w:tcBorders>
              <w:top w:val="single" w:sz="6" w:space="0" w:color="DDDDDD"/>
              <w:left w:val="single" w:sz="6" w:space="0" w:color="DDDDDD"/>
              <w:bottom w:val="single" w:sz="6" w:space="0" w:color="DDDDDD"/>
              <w:right w:val="single" w:sz="6" w:space="0" w:color="DDDDDD"/>
            </w:tcBorders>
            <w:shd w:val="clear" w:color="auto" w:fill="EC183F"/>
            <w:vAlign w:val="center"/>
            <w:hideMark/>
          </w:tcPr>
          <w:p w14:paraId="7F0A0831" w14:textId="3203E721" w:rsidR="00962CD8" w:rsidRPr="00962CD8" w:rsidRDefault="00A72AD5" w:rsidP="00962CD8">
            <w:pPr>
              <w:spacing w:after="0" w:line="240" w:lineRule="auto"/>
              <w:jc w:val="center"/>
              <w:rPr>
                <w:rFonts w:ascii="Arial" w:eastAsia="Times New Roman" w:hAnsi="Arial" w:cs="Arial"/>
                <w:color w:val="2B2E38"/>
                <w:sz w:val="24"/>
                <w:szCs w:val="24"/>
                <w:lang w:eastAsia="pt-BR"/>
              </w:rPr>
            </w:pPr>
            <w:r>
              <w:rPr>
                <w:rFonts w:ascii="Arial" w:eastAsia="Times New Roman" w:hAnsi="Arial" w:cs="Arial"/>
                <w:b/>
                <w:bCs/>
                <w:color w:val="FFFFFF"/>
                <w:sz w:val="27"/>
                <w:szCs w:val="27"/>
                <w:bdr w:val="none" w:sz="0" w:space="0" w:color="auto" w:frame="1"/>
                <w:lang w:eastAsia="pt-BR"/>
              </w:rPr>
              <w:t>‘</w:t>
            </w:r>
            <w:r w:rsidR="00962CD8" w:rsidRPr="00962CD8">
              <w:rPr>
                <w:rFonts w:ascii="Arial" w:eastAsia="Times New Roman" w:hAnsi="Arial" w:cs="Arial"/>
                <w:b/>
                <w:bCs/>
                <w:color w:val="FFFFFF"/>
                <w:sz w:val="27"/>
                <w:szCs w:val="27"/>
                <w:bdr w:val="none" w:sz="0" w:space="0" w:color="auto" w:frame="1"/>
                <w:lang w:eastAsia="pt-BR"/>
              </w:rPr>
              <w:t>Banco de dados</w:t>
            </w:r>
            <w:r w:rsidR="00962CD8" w:rsidRPr="00962CD8">
              <w:rPr>
                <w:rFonts w:ascii="Arial" w:eastAsia="Times New Roman" w:hAnsi="Arial" w:cs="Arial"/>
                <w:b/>
                <w:bCs/>
                <w:color w:val="000000"/>
                <w:bdr w:val="none" w:sz="0" w:space="0" w:color="auto" w:frame="1"/>
                <w:lang w:eastAsia="pt-BR"/>
              </w:rPr>
              <w:t> </w:t>
            </w:r>
          </w:p>
        </w:tc>
      </w:tr>
      <w:tr w:rsidR="00962CD8" w:rsidRPr="00962CD8" w14:paraId="6235595C" w14:textId="77777777" w:rsidTr="00962CD8">
        <w:tc>
          <w:tcPr>
            <w:tcW w:w="10923"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4A2968B" w14:textId="77777777" w:rsidR="00962CD8" w:rsidRPr="00962CD8" w:rsidRDefault="00962CD8" w:rsidP="00962CD8">
            <w:pPr>
              <w:spacing w:after="0" w:line="240" w:lineRule="auto"/>
              <w:rPr>
                <w:rFonts w:ascii="Arial" w:eastAsia="Times New Roman" w:hAnsi="Arial" w:cs="Arial"/>
                <w:color w:val="2B2E38"/>
                <w:sz w:val="24"/>
                <w:szCs w:val="24"/>
                <w:lang w:eastAsia="pt-BR"/>
              </w:rPr>
            </w:pPr>
            <w:r w:rsidRPr="00962CD8">
              <w:rPr>
                <w:rFonts w:ascii="Arial" w:eastAsia="Times New Roman" w:hAnsi="Arial" w:cs="Arial"/>
                <w:b/>
                <w:bCs/>
                <w:color w:val="FFFFFF"/>
                <w:bdr w:val="none" w:sz="0" w:space="0" w:color="auto" w:frame="1"/>
                <w:lang w:eastAsia="pt-BR"/>
              </w:rPr>
              <w:t>t</w:t>
            </w:r>
          </w:p>
          <w:p w14:paraId="3C76054C" w14:textId="77777777" w:rsidR="00962CD8" w:rsidRPr="00962CD8" w:rsidRDefault="00962CD8" w:rsidP="00962CD8">
            <w:pPr>
              <w:spacing w:after="0" w:line="240" w:lineRule="auto"/>
              <w:rPr>
                <w:rFonts w:ascii="Arial" w:eastAsia="Times New Roman" w:hAnsi="Arial" w:cs="Arial"/>
                <w:color w:val="2B2E38"/>
                <w:sz w:val="24"/>
                <w:szCs w:val="24"/>
                <w:lang w:eastAsia="pt-BR"/>
              </w:rPr>
            </w:pPr>
            <w:r w:rsidRPr="00962CD8">
              <w:rPr>
                <w:rFonts w:ascii="Arial" w:eastAsia="Times New Roman" w:hAnsi="Arial" w:cs="Arial"/>
                <w:b/>
                <w:bCs/>
                <w:color w:val="434343"/>
                <w:bdr w:val="none" w:sz="0" w:space="0" w:color="auto" w:frame="1"/>
                <w:lang w:eastAsia="pt-BR"/>
              </w:rPr>
              <w:t>Banco de dados pode ser definido como um conjunto de base de dados,</w:t>
            </w:r>
            <w:r w:rsidRPr="00962CD8">
              <w:rPr>
                <w:rFonts w:ascii="Arial" w:eastAsia="Times New Roman" w:hAnsi="Arial" w:cs="Arial"/>
                <w:color w:val="434343"/>
                <w:bdr w:val="none" w:sz="0" w:space="0" w:color="auto" w:frame="1"/>
                <w:lang w:eastAsia="pt-BR"/>
              </w:rPr>
              <w:t xml:space="preserve"> que por sua vez são definidas como: um conjunto de dados interrelacionados, organizados de forma a permitir a recuperação da informação. </w:t>
            </w:r>
            <w:r w:rsidRPr="00962CD8">
              <w:rPr>
                <w:rFonts w:ascii="Arial" w:eastAsia="Times New Roman" w:hAnsi="Arial" w:cs="Arial"/>
                <w:color w:val="434343"/>
                <w:bdr w:val="none" w:sz="0" w:space="0" w:color="auto" w:frame="1"/>
                <w:lang w:eastAsia="pt-BR"/>
              </w:rPr>
              <w:lastRenderedPageBreak/>
              <w:t>Um banco de dados é um conjunto de bases de dados, suas tabelas, relacionamentos e tudo que se refere ao armazenamento, consulta e administração dos dados.</w:t>
            </w:r>
          </w:p>
          <w:p w14:paraId="16B6144C" w14:textId="77777777" w:rsidR="00962CD8" w:rsidRPr="00962CD8" w:rsidRDefault="00962CD8" w:rsidP="00962CD8">
            <w:pPr>
              <w:spacing w:after="0" w:line="240" w:lineRule="auto"/>
              <w:rPr>
                <w:rFonts w:ascii="Arial" w:eastAsia="Times New Roman" w:hAnsi="Arial" w:cs="Arial"/>
                <w:color w:val="2B2E38"/>
                <w:sz w:val="24"/>
                <w:szCs w:val="24"/>
                <w:lang w:eastAsia="pt-BR"/>
              </w:rPr>
            </w:pPr>
            <w:r w:rsidRPr="00962CD8">
              <w:rPr>
                <w:rFonts w:ascii="Arial" w:eastAsia="Times New Roman" w:hAnsi="Arial" w:cs="Arial"/>
                <w:color w:val="FFFFFF"/>
                <w:bdr w:val="none" w:sz="0" w:space="0" w:color="auto" w:frame="1"/>
                <w:lang w:eastAsia="pt-BR"/>
              </w:rPr>
              <w:t>t</w:t>
            </w:r>
          </w:p>
        </w:tc>
      </w:tr>
    </w:tbl>
    <w:p w14:paraId="4E300ECD" w14:textId="77777777" w:rsidR="00911F74" w:rsidRDefault="00911F74" w:rsidP="00962CD8"/>
    <w:sectPr w:rsidR="00911F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CD8"/>
    <w:rsid w:val="00061FE7"/>
    <w:rsid w:val="00911F74"/>
    <w:rsid w:val="00962CD8"/>
    <w:rsid w:val="00A72A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2B556"/>
  <w15:chartTrackingRefBased/>
  <w15:docId w15:val="{E17D159A-B11C-4C26-8097-1F7FD3118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079199">
      <w:bodyDiv w:val="1"/>
      <w:marLeft w:val="0"/>
      <w:marRight w:val="0"/>
      <w:marTop w:val="0"/>
      <w:marBottom w:val="0"/>
      <w:divBdr>
        <w:top w:val="none" w:sz="0" w:space="0" w:color="auto"/>
        <w:left w:val="none" w:sz="0" w:space="0" w:color="auto"/>
        <w:bottom w:val="none" w:sz="0" w:space="0" w:color="auto"/>
        <w:right w:val="none" w:sz="0" w:space="0" w:color="auto"/>
      </w:divBdr>
      <w:divsChild>
        <w:div w:id="369065324">
          <w:marLeft w:val="300"/>
          <w:marRight w:val="0"/>
          <w:marTop w:val="0"/>
          <w:marBottom w:val="0"/>
          <w:divBdr>
            <w:top w:val="none" w:sz="0" w:space="0" w:color="auto"/>
            <w:left w:val="none" w:sz="0" w:space="0" w:color="auto"/>
            <w:bottom w:val="none" w:sz="0" w:space="0" w:color="auto"/>
            <w:right w:val="none" w:sz="0" w:space="0" w:color="auto"/>
          </w:divBdr>
        </w:div>
        <w:div w:id="1404984409">
          <w:marLeft w:val="300"/>
          <w:marRight w:val="0"/>
          <w:marTop w:val="0"/>
          <w:marBottom w:val="0"/>
          <w:divBdr>
            <w:top w:val="none" w:sz="0" w:space="0" w:color="auto"/>
            <w:left w:val="none" w:sz="0" w:space="0" w:color="auto"/>
            <w:bottom w:val="none" w:sz="0" w:space="0" w:color="auto"/>
            <w:right w:val="none" w:sz="0" w:space="0" w:color="auto"/>
          </w:divBdr>
        </w:div>
      </w:divsChild>
    </w:div>
    <w:div w:id="861476829">
      <w:bodyDiv w:val="1"/>
      <w:marLeft w:val="0"/>
      <w:marRight w:val="0"/>
      <w:marTop w:val="0"/>
      <w:marBottom w:val="0"/>
      <w:divBdr>
        <w:top w:val="none" w:sz="0" w:space="0" w:color="auto"/>
        <w:left w:val="none" w:sz="0" w:space="0" w:color="auto"/>
        <w:bottom w:val="none" w:sz="0" w:space="0" w:color="auto"/>
        <w:right w:val="none" w:sz="0" w:space="0" w:color="auto"/>
      </w:divBdr>
      <w:divsChild>
        <w:div w:id="460005267">
          <w:marLeft w:val="300"/>
          <w:marRight w:val="0"/>
          <w:marTop w:val="0"/>
          <w:marBottom w:val="0"/>
          <w:divBdr>
            <w:top w:val="none" w:sz="0" w:space="0" w:color="auto"/>
            <w:left w:val="none" w:sz="0" w:space="0" w:color="auto"/>
            <w:bottom w:val="none" w:sz="0" w:space="0" w:color="auto"/>
            <w:right w:val="none" w:sz="0" w:space="0" w:color="auto"/>
          </w:divBdr>
        </w:div>
        <w:div w:id="1477333515">
          <w:marLeft w:val="300"/>
          <w:marRight w:val="0"/>
          <w:marTop w:val="0"/>
          <w:marBottom w:val="0"/>
          <w:divBdr>
            <w:top w:val="none" w:sz="0" w:space="0" w:color="auto"/>
            <w:left w:val="none" w:sz="0" w:space="0" w:color="auto"/>
            <w:bottom w:val="none" w:sz="0" w:space="0" w:color="auto"/>
            <w:right w:val="none" w:sz="0" w:space="0" w:color="auto"/>
          </w:divBdr>
        </w:div>
      </w:divsChild>
    </w:div>
    <w:div w:id="1335960729">
      <w:bodyDiv w:val="1"/>
      <w:marLeft w:val="0"/>
      <w:marRight w:val="0"/>
      <w:marTop w:val="0"/>
      <w:marBottom w:val="0"/>
      <w:divBdr>
        <w:top w:val="none" w:sz="0" w:space="0" w:color="auto"/>
        <w:left w:val="none" w:sz="0" w:space="0" w:color="auto"/>
        <w:bottom w:val="none" w:sz="0" w:space="0" w:color="auto"/>
        <w:right w:val="none" w:sz="0" w:space="0" w:color="auto"/>
      </w:divBdr>
      <w:divsChild>
        <w:div w:id="159540866">
          <w:marLeft w:val="300"/>
          <w:marRight w:val="0"/>
          <w:marTop w:val="0"/>
          <w:marBottom w:val="0"/>
          <w:divBdr>
            <w:top w:val="none" w:sz="0" w:space="0" w:color="auto"/>
            <w:left w:val="none" w:sz="0" w:space="0" w:color="auto"/>
            <w:bottom w:val="none" w:sz="0" w:space="0" w:color="auto"/>
            <w:right w:val="none" w:sz="0" w:space="0" w:color="auto"/>
          </w:divBdr>
        </w:div>
        <w:div w:id="773012137">
          <w:marLeft w:val="300"/>
          <w:marRight w:val="0"/>
          <w:marTop w:val="0"/>
          <w:marBottom w:val="0"/>
          <w:divBdr>
            <w:top w:val="none" w:sz="0" w:space="0" w:color="auto"/>
            <w:left w:val="none" w:sz="0" w:space="0" w:color="auto"/>
            <w:bottom w:val="none" w:sz="0" w:space="0" w:color="auto"/>
            <w:right w:val="none" w:sz="0" w:space="0" w:color="auto"/>
          </w:divBdr>
        </w:div>
      </w:divsChild>
    </w:div>
    <w:div w:id="1512525348">
      <w:bodyDiv w:val="1"/>
      <w:marLeft w:val="0"/>
      <w:marRight w:val="0"/>
      <w:marTop w:val="0"/>
      <w:marBottom w:val="0"/>
      <w:divBdr>
        <w:top w:val="none" w:sz="0" w:space="0" w:color="auto"/>
        <w:left w:val="none" w:sz="0" w:space="0" w:color="auto"/>
        <w:bottom w:val="none" w:sz="0" w:space="0" w:color="auto"/>
        <w:right w:val="none" w:sz="0" w:space="0" w:color="auto"/>
      </w:divBdr>
      <w:divsChild>
        <w:div w:id="1735816216">
          <w:marLeft w:val="300"/>
          <w:marRight w:val="0"/>
          <w:marTop w:val="0"/>
          <w:marBottom w:val="0"/>
          <w:divBdr>
            <w:top w:val="none" w:sz="0" w:space="0" w:color="auto"/>
            <w:left w:val="none" w:sz="0" w:space="0" w:color="auto"/>
            <w:bottom w:val="none" w:sz="0" w:space="0" w:color="auto"/>
            <w:right w:val="none" w:sz="0" w:space="0" w:color="auto"/>
          </w:divBdr>
        </w:div>
        <w:div w:id="1736974654">
          <w:marLeft w:val="300"/>
          <w:marRight w:val="0"/>
          <w:marTop w:val="0"/>
          <w:marBottom w:val="0"/>
          <w:divBdr>
            <w:top w:val="none" w:sz="0" w:space="0" w:color="auto"/>
            <w:left w:val="none" w:sz="0" w:space="0" w:color="auto"/>
            <w:bottom w:val="none" w:sz="0" w:space="0" w:color="auto"/>
            <w:right w:val="none" w:sz="0" w:space="0" w:color="auto"/>
          </w:divBdr>
        </w:div>
      </w:divsChild>
    </w:div>
    <w:div w:id="1622110011">
      <w:bodyDiv w:val="1"/>
      <w:marLeft w:val="0"/>
      <w:marRight w:val="0"/>
      <w:marTop w:val="0"/>
      <w:marBottom w:val="0"/>
      <w:divBdr>
        <w:top w:val="none" w:sz="0" w:space="0" w:color="auto"/>
        <w:left w:val="none" w:sz="0" w:space="0" w:color="auto"/>
        <w:bottom w:val="none" w:sz="0" w:space="0" w:color="auto"/>
        <w:right w:val="none" w:sz="0" w:space="0" w:color="auto"/>
      </w:divBdr>
      <w:divsChild>
        <w:div w:id="461266078">
          <w:marLeft w:val="300"/>
          <w:marRight w:val="0"/>
          <w:marTop w:val="0"/>
          <w:marBottom w:val="0"/>
          <w:divBdr>
            <w:top w:val="none" w:sz="0" w:space="0" w:color="auto"/>
            <w:left w:val="none" w:sz="0" w:space="0" w:color="auto"/>
            <w:bottom w:val="none" w:sz="0" w:space="0" w:color="auto"/>
            <w:right w:val="none" w:sz="0" w:space="0" w:color="auto"/>
          </w:divBdr>
        </w:div>
        <w:div w:id="1321039999">
          <w:marLeft w:val="300"/>
          <w:marRight w:val="0"/>
          <w:marTop w:val="0"/>
          <w:marBottom w:val="0"/>
          <w:divBdr>
            <w:top w:val="none" w:sz="0" w:space="0" w:color="auto"/>
            <w:left w:val="none" w:sz="0" w:space="0" w:color="auto"/>
            <w:bottom w:val="none" w:sz="0" w:space="0" w:color="auto"/>
            <w:right w:val="none" w:sz="0" w:space="0" w:color="auto"/>
          </w:divBdr>
        </w:div>
      </w:divsChild>
    </w:div>
    <w:div w:id="1622495008">
      <w:bodyDiv w:val="1"/>
      <w:marLeft w:val="0"/>
      <w:marRight w:val="0"/>
      <w:marTop w:val="0"/>
      <w:marBottom w:val="0"/>
      <w:divBdr>
        <w:top w:val="none" w:sz="0" w:space="0" w:color="auto"/>
        <w:left w:val="none" w:sz="0" w:space="0" w:color="auto"/>
        <w:bottom w:val="none" w:sz="0" w:space="0" w:color="auto"/>
        <w:right w:val="none" w:sz="0" w:space="0" w:color="auto"/>
      </w:divBdr>
      <w:divsChild>
        <w:div w:id="123693256">
          <w:marLeft w:val="300"/>
          <w:marRight w:val="0"/>
          <w:marTop w:val="0"/>
          <w:marBottom w:val="0"/>
          <w:divBdr>
            <w:top w:val="none" w:sz="0" w:space="0" w:color="auto"/>
            <w:left w:val="none" w:sz="0" w:space="0" w:color="auto"/>
            <w:bottom w:val="none" w:sz="0" w:space="0" w:color="auto"/>
            <w:right w:val="none" w:sz="0" w:space="0" w:color="auto"/>
          </w:divBdr>
        </w:div>
        <w:div w:id="2061980876">
          <w:marLeft w:val="300"/>
          <w:marRight w:val="0"/>
          <w:marTop w:val="0"/>
          <w:marBottom w:val="0"/>
          <w:divBdr>
            <w:top w:val="none" w:sz="0" w:space="0" w:color="auto"/>
            <w:left w:val="none" w:sz="0" w:space="0" w:color="auto"/>
            <w:bottom w:val="none" w:sz="0" w:space="0" w:color="auto"/>
            <w:right w:val="none" w:sz="0" w:space="0" w:color="auto"/>
          </w:divBdr>
        </w:div>
      </w:divsChild>
    </w:div>
    <w:div w:id="2058696762">
      <w:bodyDiv w:val="1"/>
      <w:marLeft w:val="0"/>
      <w:marRight w:val="0"/>
      <w:marTop w:val="0"/>
      <w:marBottom w:val="0"/>
      <w:divBdr>
        <w:top w:val="none" w:sz="0" w:space="0" w:color="auto"/>
        <w:left w:val="none" w:sz="0" w:space="0" w:color="auto"/>
        <w:bottom w:val="none" w:sz="0" w:space="0" w:color="auto"/>
        <w:right w:val="none" w:sz="0" w:space="0" w:color="auto"/>
      </w:divBdr>
      <w:divsChild>
        <w:div w:id="1928539406">
          <w:marLeft w:val="300"/>
          <w:marRight w:val="0"/>
          <w:marTop w:val="0"/>
          <w:marBottom w:val="0"/>
          <w:divBdr>
            <w:top w:val="none" w:sz="0" w:space="0" w:color="auto"/>
            <w:left w:val="none" w:sz="0" w:space="0" w:color="auto"/>
            <w:bottom w:val="none" w:sz="0" w:space="0" w:color="auto"/>
            <w:right w:val="none" w:sz="0" w:space="0" w:color="auto"/>
          </w:divBdr>
        </w:div>
        <w:div w:id="41441019">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456</Words>
  <Characters>2463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magalhaes</dc:creator>
  <cp:keywords/>
  <dc:description/>
  <cp:lastModifiedBy>fernanda magalhaes</cp:lastModifiedBy>
  <cp:revision>3</cp:revision>
  <dcterms:created xsi:type="dcterms:W3CDTF">2021-08-11T19:28:00Z</dcterms:created>
  <dcterms:modified xsi:type="dcterms:W3CDTF">2021-08-11T21:20:00Z</dcterms:modified>
</cp:coreProperties>
</file>