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BC286" w14:textId="77777777" w:rsidR="004E5F57" w:rsidRDefault="00000000">
      <w:pPr>
        <w:spacing w:before="240" w:after="40"/>
        <w:jc w:val="center"/>
      </w:pPr>
      <w:r>
        <w:rPr>
          <w:b/>
          <w:bCs/>
          <w:color w:val="0B3D91"/>
          <w:sz w:val="44"/>
          <w:szCs w:val="44"/>
        </w:rPr>
        <w:t>MICROSOFT SENTINEL</w:t>
      </w:r>
    </w:p>
    <w:p w14:paraId="3EA27C3A" w14:textId="77777777" w:rsidR="004E5F57" w:rsidRDefault="00000000">
      <w:pPr>
        <w:spacing w:after="80"/>
        <w:jc w:val="center"/>
      </w:pPr>
      <w:r>
        <w:rPr>
          <w:b/>
          <w:bCs/>
          <w:color w:val="1F4E79"/>
          <w:sz w:val="36"/>
          <w:szCs w:val="36"/>
        </w:rPr>
        <w:t>CLOUD SOC LAB</w:t>
      </w:r>
    </w:p>
    <w:p w14:paraId="7A84861F" w14:textId="77777777" w:rsidR="004E5F57" w:rsidRDefault="00000000">
      <w:pPr>
        <w:pBdr>
          <w:bottom w:val="single" w:sz="8" w:space="8" w:color="0B3D91"/>
        </w:pBdr>
        <w:spacing w:after="200"/>
        <w:jc w:val="center"/>
      </w:pPr>
      <w:r>
        <w:rPr>
          <w:i/>
          <w:iCs/>
          <w:color w:val="595959"/>
        </w:rPr>
        <w:t>Personal Lab Project  |  Portfolio Evidence</w:t>
      </w:r>
    </w:p>
    <w:p w14:paraId="491A5749" w14:textId="77777777" w:rsidR="004E5F57" w:rsidRDefault="00000000">
      <w:pPr>
        <w:spacing w:after="120" w:line="276" w:lineRule="auto"/>
      </w:pPr>
      <w:r>
        <w:rPr>
          <w:b/>
          <w:bCs/>
        </w:rPr>
        <w:t xml:space="preserve">Purpose: </w:t>
      </w:r>
      <w:r>
        <w:t>This document describes a beginner cloud security monitoring lab built on Microsoft Azure. Azure Activity logs are collected into a Log Analytics workspace, analysed in Microsoft Sentinel with Kusto Query Language (KQL), and monitored by a scheduled detection rule for repeated failed operations. All subscription, tenant, workspace and account identifiers have been removed from the screenshots.</w:t>
      </w:r>
    </w:p>
    <w:p w14:paraId="12936776" w14:textId="77777777" w:rsidR="004E5F57" w:rsidRDefault="00000000">
      <w:pPr>
        <w:pStyle w:val="Heading1"/>
        <w:spacing w:before="320" w:after="120"/>
      </w:pPr>
      <w:r>
        <w:rPr>
          <w:b/>
          <w:bCs/>
          <w:color w:val="0B3D91"/>
          <w:sz w:val="30"/>
          <w:szCs w:val="30"/>
        </w:rPr>
        <w:t>1. Project objective</w:t>
      </w:r>
    </w:p>
    <w:p w14:paraId="3BF4C879" w14:textId="77777777" w:rsidR="004E5F57" w:rsidRDefault="00000000">
      <w:pPr>
        <w:spacing w:after="120" w:line="276" w:lineRule="auto"/>
      </w:pPr>
      <w:r>
        <w:t>The objective of this lab was to build a small but complete cloud monitoring pipeline and practise the basic workflow of a SOC analyst working in the cloud. Specifically, the lab aimed to:</w:t>
      </w:r>
    </w:p>
    <w:p w14:paraId="38BBA30C" w14:textId="77777777" w:rsidR="004E5F57" w:rsidRDefault="00000000">
      <w:pPr>
        <w:pStyle w:val="ListParagraph"/>
        <w:numPr>
          <w:ilvl w:val="0"/>
          <w:numId w:val="2"/>
        </w:numPr>
        <w:spacing w:after="60" w:line="276" w:lineRule="auto"/>
      </w:pPr>
      <w:r>
        <w:t>Collect Azure Activity logs from an Azure subscription into a Log Analytics workspace.</w:t>
      </w:r>
    </w:p>
    <w:p w14:paraId="116ADC14" w14:textId="77777777" w:rsidR="004E5F57" w:rsidRDefault="00000000">
      <w:pPr>
        <w:pStyle w:val="ListParagraph"/>
        <w:numPr>
          <w:ilvl w:val="0"/>
          <w:numId w:val="2"/>
        </w:numPr>
        <w:spacing w:after="60" w:line="276" w:lineRule="auto"/>
      </w:pPr>
      <w:r>
        <w:t>Use KQL to search for failed operations and read who did what, when and where.</w:t>
      </w:r>
    </w:p>
    <w:p w14:paraId="4B89A124" w14:textId="77777777" w:rsidR="004E5F57" w:rsidRDefault="00000000">
      <w:pPr>
        <w:pStyle w:val="ListParagraph"/>
        <w:numPr>
          <w:ilvl w:val="0"/>
          <w:numId w:val="2"/>
        </w:numPr>
        <w:spacing w:after="60" w:line="276" w:lineRule="auto"/>
      </w:pPr>
      <w:r>
        <w:t>Configure a simple scheduled analytics rule that flags three or more failed operations by the same caller within a 15-minute window.</w:t>
      </w:r>
    </w:p>
    <w:p w14:paraId="79F7AC8E" w14:textId="77777777" w:rsidR="004E5F57" w:rsidRDefault="00000000">
      <w:pPr>
        <w:pStyle w:val="ListParagraph"/>
        <w:numPr>
          <w:ilvl w:val="0"/>
          <w:numId w:val="2"/>
        </w:numPr>
        <w:spacing w:after="60" w:line="276" w:lineRule="auto"/>
      </w:pPr>
      <w:r>
        <w:t>Practise reviewing the resulting alerts, or documenting clearly why no alert was generated.</w:t>
      </w:r>
    </w:p>
    <w:p w14:paraId="2DA3B28E" w14:textId="77777777" w:rsidR="004E5F57" w:rsidRDefault="00000000">
      <w:pPr>
        <w:pStyle w:val="Heading1"/>
        <w:spacing w:before="320" w:after="120"/>
      </w:pPr>
      <w:r>
        <w:rPr>
          <w:b/>
          <w:bCs/>
          <w:color w:val="0B3D91"/>
          <w:sz w:val="30"/>
          <w:szCs w:val="30"/>
        </w:rPr>
        <w:t>2. Architecture</w:t>
      </w:r>
    </w:p>
    <w:p w14:paraId="7C05CBDF" w14:textId="77777777" w:rsidR="004E5F57" w:rsidRDefault="00000000">
      <w:pPr>
        <w:spacing w:after="120" w:line="276" w:lineRule="auto"/>
      </w:pPr>
      <w:r>
        <w:rPr>
          <w:b/>
          <w:bCs/>
        </w:rPr>
        <w:t xml:space="preserve">Data flow: </w:t>
      </w:r>
      <w:r>
        <w:t>Azure activity → Log Analytics workspace → Microsoft Sentinel → SOC analyst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E5F57" w14:paraId="23D83DF3"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B3D91"/>
            <w:tcMar>
              <w:top w:w="80" w:type="dxa"/>
              <w:left w:w="120" w:type="dxa"/>
              <w:bottom w:w="80" w:type="dxa"/>
              <w:right w:w="120" w:type="dxa"/>
            </w:tcMar>
          </w:tcPr>
          <w:p w14:paraId="056B257F" w14:textId="77777777" w:rsidR="004E5F57" w:rsidRDefault="00000000">
            <w:r>
              <w:rPr>
                <w:b/>
                <w:bCs/>
                <w:color w:val="FFFFFF"/>
                <w:sz w:val="20"/>
                <w:szCs w:val="20"/>
              </w:rPr>
              <w:t>Component</w:t>
            </w:r>
          </w:p>
        </w:tc>
        <w:tc>
          <w:tcPr>
            <w:tcW w:w="6626" w:type="dxa"/>
            <w:tcBorders>
              <w:top w:val="single" w:sz="4" w:space="0" w:color="BFBFBF"/>
              <w:left w:val="single" w:sz="4" w:space="0" w:color="BFBFBF"/>
              <w:bottom w:val="single" w:sz="4" w:space="0" w:color="BFBFBF"/>
              <w:right w:val="single" w:sz="4" w:space="0" w:color="BFBFBF"/>
            </w:tcBorders>
            <w:shd w:val="clear" w:color="auto" w:fill="0B3D91"/>
            <w:tcMar>
              <w:top w:w="80" w:type="dxa"/>
              <w:left w:w="120" w:type="dxa"/>
              <w:bottom w:w="80" w:type="dxa"/>
              <w:right w:w="120" w:type="dxa"/>
            </w:tcMar>
          </w:tcPr>
          <w:p w14:paraId="7A8A39CC" w14:textId="77777777" w:rsidR="004E5F57" w:rsidRDefault="00000000">
            <w:r>
              <w:rPr>
                <w:b/>
                <w:bCs/>
                <w:color w:val="FFFFFF"/>
                <w:sz w:val="20"/>
                <w:szCs w:val="20"/>
              </w:rPr>
              <w:t>Role in this lab</w:t>
            </w:r>
          </w:p>
        </w:tc>
      </w:tr>
      <w:tr w:rsidR="004E5F57" w14:paraId="4856CA9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39CD4A0D" w14:textId="77777777" w:rsidR="004E5F57" w:rsidRDefault="00000000">
            <w:r>
              <w:rPr>
                <w:b/>
                <w:bCs/>
                <w:color w:val="000000"/>
                <w:sz w:val="20"/>
                <w:szCs w:val="20"/>
              </w:rPr>
              <w:t>Azure Activity logs</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9EA619" w14:textId="77777777" w:rsidR="004E5F57" w:rsidRDefault="00000000">
            <w:r>
              <w:rPr>
                <w:color w:val="000000"/>
                <w:sz w:val="20"/>
                <w:szCs w:val="20"/>
              </w:rPr>
              <w:t>Source events: control-plane operations on the subscription such as create, update, delete, deployments, role assignments and policy assignments.</w:t>
            </w:r>
          </w:p>
        </w:tc>
      </w:tr>
      <w:tr w:rsidR="004E5F57" w14:paraId="2A1DB19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44A72E4B" w14:textId="77777777" w:rsidR="004E5F57" w:rsidRDefault="00000000">
            <w:r>
              <w:rPr>
                <w:b/>
                <w:bCs/>
                <w:color w:val="000000"/>
                <w:sz w:val="20"/>
                <w:szCs w:val="20"/>
              </w:rPr>
              <w:t>Log Analytics workspace</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A7BD80" w14:textId="77777777" w:rsidR="004E5F57" w:rsidRDefault="00000000">
            <w:r>
              <w:rPr>
                <w:color w:val="000000"/>
                <w:sz w:val="20"/>
                <w:szCs w:val="20"/>
              </w:rPr>
              <w:t>Stores the collected data in searchable tables. The table used here is AzureActivity.</w:t>
            </w:r>
          </w:p>
        </w:tc>
      </w:tr>
      <w:tr w:rsidR="004E5F57" w14:paraId="23E79AE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5031C7E3" w14:textId="77777777" w:rsidR="004E5F57" w:rsidRDefault="00000000">
            <w:r>
              <w:rPr>
                <w:b/>
                <w:bCs/>
                <w:color w:val="000000"/>
                <w:sz w:val="20"/>
                <w:szCs w:val="20"/>
              </w:rPr>
              <w:t>Microsoft Sentinel</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CE42DB" w14:textId="77777777" w:rsidR="004E5F57" w:rsidRDefault="00000000">
            <w:r>
              <w:rPr>
                <w:color w:val="000000"/>
                <w:sz w:val="20"/>
                <w:szCs w:val="20"/>
              </w:rPr>
              <w:t>Cloud-native SIEM that provides data connectors, analytics rules and incident workflows.</w:t>
            </w:r>
          </w:p>
        </w:tc>
      </w:tr>
      <w:tr w:rsidR="004E5F57" w14:paraId="50414A3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072E9DD6" w14:textId="77777777" w:rsidR="004E5F57" w:rsidRDefault="00000000">
            <w:r>
              <w:rPr>
                <w:b/>
                <w:bCs/>
                <w:color w:val="000000"/>
                <w:sz w:val="20"/>
                <w:szCs w:val="20"/>
              </w:rPr>
              <w:t>SOC analyst (me)</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69CF45" w14:textId="77777777" w:rsidR="004E5F57" w:rsidRDefault="00000000">
            <w:r>
              <w:rPr>
                <w:color w:val="000000"/>
                <w:sz w:val="20"/>
                <w:szCs w:val="20"/>
              </w:rPr>
              <w:t>Runs KQL queries, reviews alerts, investigates context and documents findings.</w:t>
            </w:r>
          </w:p>
        </w:tc>
      </w:tr>
    </w:tbl>
    <w:p w14:paraId="73C8994F" w14:textId="77777777" w:rsidR="004E5F57" w:rsidRDefault="004E5F57">
      <w:pPr>
        <w:spacing w:after="120"/>
      </w:pPr>
    </w:p>
    <w:p w14:paraId="6B8B6798" w14:textId="3504DECA" w:rsidR="001D5115" w:rsidRPr="001D5115" w:rsidRDefault="001D5115" w:rsidP="001D5115">
      <w:pPr>
        <w:spacing w:after="120" w:line="276" w:lineRule="auto"/>
      </w:pPr>
      <w:r w:rsidRPr="001D5115">
        <w:lastRenderedPageBreak/>
        <w:drawing>
          <wp:inline distT="0" distB="0" distL="0" distR="0" wp14:anchorId="52358DBD" wp14:editId="11D5E5B5">
            <wp:extent cx="5731510" cy="2760345"/>
            <wp:effectExtent l="0" t="0" r="2540" b="1905"/>
            <wp:docPr id="1521463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760345"/>
                    </a:xfrm>
                    <a:prstGeom prst="rect">
                      <a:avLst/>
                    </a:prstGeom>
                    <a:noFill/>
                    <a:ln>
                      <a:noFill/>
                    </a:ln>
                  </pic:spPr>
                </pic:pic>
              </a:graphicData>
            </a:graphic>
          </wp:inline>
        </w:drawing>
      </w:r>
    </w:p>
    <w:p w14:paraId="76FBDF37" w14:textId="77777777" w:rsidR="004E5F57" w:rsidRDefault="00000000">
      <w:pPr>
        <w:spacing w:after="120" w:line="276" w:lineRule="auto"/>
      </w:pPr>
      <w:r>
        <w:t>The architecture diagram gives the overview; the sections below show evidence from the actual Azure portal for each step.</w:t>
      </w:r>
    </w:p>
    <w:p w14:paraId="37AF45C1" w14:textId="77777777" w:rsidR="004E5F57" w:rsidRDefault="00000000">
      <w:pPr>
        <w:pStyle w:val="Heading1"/>
        <w:spacing w:before="320" w:after="120"/>
      </w:pPr>
      <w:r>
        <w:rPr>
          <w:b/>
          <w:bCs/>
          <w:color w:val="0B3D91"/>
          <w:sz w:val="30"/>
          <w:szCs w:val="30"/>
        </w:rPr>
        <w:t>3. Environment setup</w:t>
      </w:r>
    </w:p>
    <w:p w14:paraId="5A13D1DB" w14:textId="77777777" w:rsidR="004E5F57" w:rsidRDefault="00000000">
      <w:pPr>
        <w:spacing w:after="120" w:line="276" w:lineRule="auto"/>
      </w:pPr>
      <w:r>
        <w:t>The lab was built in a personal Azure subscription using free credit, with the Owner role. Cost analysis showed no spend at the time of capture. The following resources were created: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E5F57" w14:paraId="5355C094"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0B3D91"/>
            <w:tcMar>
              <w:top w:w="80" w:type="dxa"/>
              <w:left w:w="120" w:type="dxa"/>
              <w:bottom w:w="80" w:type="dxa"/>
              <w:right w:w="120" w:type="dxa"/>
            </w:tcMar>
          </w:tcPr>
          <w:p w14:paraId="4566A91B" w14:textId="77777777" w:rsidR="004E5F57" w:rsidRDefault="00000000">
            <w:r>
              <w:rPr>
                <w:b/>
                <w:bCs/>
                <w:color w:val="FFFFFF"/>
                <w:sz w:val="20"/>
                <w:szCs w:val="20"/>
              </w:rPr>
              <w:t>Item</w:t>
            </w:r>
          </w:p>
        </w:tc>
        <w:tc>
          <w:tcPr>
            <w:tcW w:w="6026" w:type="dxa"/>
            <w:tcBorders>
              <w:top w:val="single" w:sz="4" w:space="0" w:color="BFBFBF"/>
              <w:left w:val="single" w:sz="4" w:space="0" w:color="BFBFBF"/>
              <w:bottom w:val="single" w:sz="4" w:space="0" w:color="BFBFBF"/>
              <w:right w:val="single" w:sz="4" w:space="0" w:color="BFBFBF"/>
            </w:tcBorders>
            <w:shd w:val="clear" w:color="auto" w:fill="0B3D91"/>
            <w:tcMar>
              <w:top w:w="80" w:type="dxa"/>
              <w:left w:w="120" w:type="dxa"/>
              <w:bottom w:w="80" w:type="dxa"/>
              <w:right w:w="120" w:type="dxa"/>
            </w:tcMar>
          </w:tcPr>
          <w:p w14:paraId="0E7255E4" w14:textId="77777777" w:rsidR="004E5F57" w:rsidRDefault="00000000">
            <w:r>
              <w:rPr>
                <w:b/>
                <w:bCs/>
                <w:color w:val="FFFFFF"/>
                <w:sz w:val="20"/>
                <w:szCs w:val="20"/>
              </w:rPr>
              <w:t>Value</w:t>
            </w:r>
          </w:p>
        </w:tc>
      </w:tr>
      <w:tr w:rsidR="004E5F57" w14:paraId="01AA3B9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1BC9C2D0" w14:textId="77777777" w:rsidR="004E5F57" w:rsidRDefault="00000000">
            <w:r>
              <w:rPr>
                <w:b/>
                <w:bCs/>
                <w:color w:val="000000"/>
                <w:sz w:val="20"/>
                <w:szCs w:val="20"/>
              </w:rPr>
              <w:t>Resource group</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435F42" w14:textId="77777777" w:rsidR="004E5F57" w:rsidRDefault="00000000">
            <w:r>
              <w:rPr>
                <w:color w:val="000000"/>
                <w:sz w:val="20"/>
                <w:szCs w:val="20"/>
              </w:rPr>
              <w:t>rg-sentinel-cloudsoc</w:t>
            </w:r>
          </w:p>
        </w:tc>
      </w:tr>
      <w:tr w:rsidR="004E5F57" w14:paraId="3288E51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7ABC2CA6" w14:textId="77777777" w:rsidR="004E5F57" w:rsidRDefault="00000000">
            <w:r>
              <w:rPr>
                <w:b/>
                <w:bCs/>
                <w:color w:val="000000"/>
                <w:sz w:val="20"/>
                <w:szCs w:val="20"/>
              </w:rPr>
              <w:t>Log Analytics workspace</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09C9A1" w14:textId="77777777" w:rsidR="004E5F57" w:rsidRDefault="00000000">
            <w:r>
              <w:rPr>
                <w:color w:val="000000"/>
                <w:sz w:val="20"/>
                <w:szCs w:val="20"/>
              </w:rPr>
              <w:t>law-sentinel-cloudsoc</w:t>
            </w:r>
          </w:p>
        </w:tc>
      </w:tr>
      <w:tr w:rsidR="004E5F57" w14:paraId="3A3A314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48C9F874" w14:textId="77777777" w:rsidR="004E5F57" w:rsidRDefault="00000000">
            <w:r>
              <w:rPr>
                <w:b/>
                <w:bCs/>
                <w:color w:val="000000"/>
                <w:sz w:val="20"/>
                <w:szCs w:val="20"/>
              </w:rPr>
              <w:t>Region</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4D4419" w14:textId="77777777" w:rsidR="004E5F57" w:rsidRDefault="00000000">
            <w:r>
              <w:rPr>
                <w:color w:val="000000"/>
                <w:sz w:val="20"/>
                <w:szCs w:val="20"/>
              </w:rPr>
              <w:t>South India</w:t>
            </w:r>
          </w:p>
        </w:tc>
      </w:tr>
      <w:tr w:rsidR="004E5F57" w14:paraId="3AED816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65811B20" w14:textId="77777777" w:rsidR="004E5F57" w:rsidRDefault="00000000">
            <w:r>
              <w:rPr>
                <w:b/>
                <w:bCs/>
                <w:color w:val="000000"/>
                <w:sz w:val="20"/>
                <w:szCs w:val="20"/>
              </w:rPr>
              <w:t>Workspace pricing tier</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FA8C85" w14:textId="77777777" w:rsidR="004E5F57" w:rsidRDefault="00000000">
            <w:r>
              <w:rPr>
                <w:color w:val="000000"/>
                <w:sz w:val="20"/>
                <w:szCs w:val="20"/>
              </w:rPr>
              <w:t>Pay-as-you-go</w:t>
            </w:r>
          </w:p>
        </w:tc>
      </w:tr>
      <w:tr w:rsidR="004E5F57" w14:paraId="57B7524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4489A036" w14:textId="77777777" w:rsidR="004E5F57" w:rsidRDefault="00000000">
            <w:r>
              <w:rPr>
                <w:b/>
                <w:bCs/>
                <w:color w:val="000000"/>
                <w:sz w:val="20"/>
                <w:szCs w:val="20"/>
              </w:rPr>
              <w:t>Access control mode</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D40B03" w14:textId="77777777" w:rsidR="004E5F57" w:rsidRDefault="00000000">
            <w:r>
              <w:rPr>
                <w:color w:val="000000"/>
                <w:sz w:val="20"/>
                <w:szCs w:val="20"/>
              </w:rPr>
              <w:t>Use resource or workspace permissions</w:t>
            </w:r>
          </w:p>
        </w:tc>
      </w:tr>
      <w:tr w:rsidR="004E5F57" w14:paraId="1594487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2EDD1024" w14:textId="77777777" w:rsidR="004E5F57" w:rsidRDefault="00000000">
            <w:r>
              <w:rPr>
                <w:b/>
                <w:bCs/>
                <w:color w:val="000000"/>
                <w:sz w:val="20"/>
                <w:szCs w:val="20"/>
              </w:rPr>
              <w:t>Microsoft Sentinel</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C10972" w14:textId="77777777" w:rsidR="004E5F57" w:rsidRDefault="00000000">
            <w:r>
              <w:rPr>
                <w:color w:val="000000"/>
                <w:sz w:val="20"/>
                <w:szCs w:val="20"/>
              </w:rPr>
              <w:t>Enabled on law-sentinel-cloudsoc</w:t>
            </w:r>
          </w:p>
        </w:tc>
      </w:tr>
    </w:tbl>
    <w:p w14:paraId="74AD9070" w14:textId="77777777" w:rsidR="004E5F57" w:rsidRDefault="004E5F57">
      <w:pPr>
        <w:spacing w:after="120"/>
      </w:pPr>
    </w:p>
    <w:p w14:paraId="0812E3D2" w14:textId="5B51E77F" w:rsidR="00012772" w:rsidRDefault="00012772" w:rsidP="00012772">
      <w:pPr>
        <w:spacing w:before="80" w:after="200"/>
        <w:jc w:val="center"/>
        <w:rPr>
          <w:b/>
          <w:bCs/>
          <w:color w:val="9C6500"/>
        </w:rPr>
      </w:pPr>
      <w:r w:rsidRPr="00012772">
        <w:rPr>
          <w:b/>
          <w:bCs/>
          <w:color w:val="9C6500"/>
        </w:rPr>
        <w:lastRenderedPageBreak/>
        <w:drawing>
          <wp:inline distT="0" distB="0" distL="0" distR="0" wp14:anchorId="411CC734" wp14:editId="03FE3368">
            <wp:extent cx="5731510" cy="2760345"/>
            <wp:effectExtent l="0" t="0" r="2540" b="1905"/>
            <wp:docPr id="1865349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60345"/>
                    </a:xfrm>
                    <a:prstGeom prst="rect">
                      <a:avLst/>
                    </a:prstGeom>
                    <a:noFill/>
                    <a:ln>
                      <a:noFill/>
                    </a:ln>
                  </pic:spPr>
                </pic:pic>
              </a:graphicData>
            </a:graphic>
          </wp:inline>
        </w:drawing>
      </w:r>
    </w:p>
    <w:p w14:paraId="3D21461D" w14:textId="77777777" w:rsidR="00012772" w:rsidRPr="00012772" w:rsidRDefault="00012772" w:rsidP="00012772">
      <w:pPr>
        <w:spacing w:before="80" w:after="200"/>
        <w:jc w:val="center"/>
        <w:rPr>
          <w:b/>
          <w:bCs/>
          <w:color w:val="9C6500"/>
        </w:rPr>
      </w:pPr>
    </w:p>
    <w:p w14:paraId="5CF8DD17" w14:textId="41C4B1A2" w:rsidR="00012772" w:rsidRPr="00012772" w:rsidRDefault="00012772" w:rsidP="00012772">
      <w:pPr>
        <w:spacing w:after="120" w:line="276" w:lineRule="auto"/>
        <w:rPr>
          <w:b/>
          <w:bCs/>
          <w:color w:val="9C6500"/>
        </w:rPr>
      </w:pPr>
      <w:r w:rsidRPr="00012772">
        <w:rPr>
          <w:b/>
          <w:bCs/>
          <w:color w:val="9C6500"/>
        </w:rPr>
        <w:drawing>
          <wp:inline distT="0" distB="0" distL="0" distR="0" wp14:anchorId="3B3AE1E5" wp14:editId="37A304DC">
            <wp:extent cx="5731510" cy="2499360"/>
            <wp:effectExtent l="0" t="0" r="2540" b="0"/>
            <wp:docPr id="16831932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99360"/>
                    </a:xfrm>
                    <a:prstGeom prst="rect">
                      <a:avLst/>
                    </a:prstGeom>
                    <a:noFill/>
                    <a:ln>
                      <a:noFill/>
                    </a:ln>
                  </pic:spPr>
                </pic:pic>
              </a:graphicData>
            </a:graphic>
          </wp:inline>
        </w:drawing>
      </w:r>
    </w:p>
    <w:p w14:paraId="5DA218A1" w14:textId="77777777" w:rsidR="004E5F57" w:rsidRDefault="00000000">
      <w:pPr>
        <w:spacing w:after="120" w:line="276" w:lineRule="auto"/>
      </w:pPr>
      <w:r>
        <w:t>The workspace overview shows an active status with no operational issues. Subscription ID, workspace ID and tenant details are not shown.</w:t>
      </w:r>
    </w:p>
    <w:p w14:paraId="2E97C06A" w14:textId="77777777" w:rsidR="004E5F57" w:rsidRDefault="00000000">
      <w:pPr>
        <w:pStyle w:val="Heading1"/>
        <w:spacing w:before="320" w:after="120"/>
      </w:pPr>
      <w:r>
        <w:rPr>
          <w:b/>
          <w:bCs/>
          <w:color w:val="0B3D91"/>
          <w:sz w:val="30"/>
          <w:szCs w:val="30"/>
        </w:rPr>
        <w:t>4. Azure Activity data connection</w:t>
      </w:r>
    </w:p>
    <w:p w14:paraId="0EBD79E1" w14:textId="77777777" w:rsidR="004E5F57" w:rsidRDefault="00000000">
      <w:pPr>
        <w:spacing w:after="120" w:line="276" w:lineRule="auto"/>
      </w:pPr>
      <w:r>
        <w:t>From Microsoft Sentinel → Content hub, I used the Azure Activity solution for Sentinel. The solution provides the Azure Activity data connector together with related workbooks, analytics rule templates and hunting queries. The connector sends subscription activity to the selected Log Analytics workspace.</w:t>
      </w:r>
    </w:p>
    <w:p w14:paraId="22A0F830" w14:textId="0215CE06" w:rsidR="00012772" w:rsidRPr="00012772" w:rsidRDefault="00012772" w:rsidP="00012772">
      <w:pPr>
        <w:spacing w:before="80" w:after="200"/>
        <w:jc w:val="center"/>
        <w:rPr>
          <w:i/>
          <w:iCs/>
          <w:color w:val="404040"/>
          <w:sz w:val="20"/>
          <w:szCs w:val="20"/>
        </w:rPr>
      </w:pPr>
      <w:r w:rsidRPr="00012772">
        <w:rPr>
          <w:i/>
          <w:iCs/>
          <w:color w:val="404040"/>
          <w:sz w:val="20"/>
          <w:szCs w:val="20"/>
        </w:rPr>
        <w:lastRenderedPageBreak/>
        <w:drawing>
          <wp:inline distT="0" distB="0" distL="0" distR="0" wp14:anchorId="6E21D2CD" wp14:editId="3EF77DD4">
            <wp:extent cx="5731510" cy="2741930"/>
            <wp:effectExtent l="0" t="0" r="2540" b="1270"/>
            <wp:docPr id="10525404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41930"/>
                    </a:xfrm>
                    <a:prstGeom prst="rect">
                      <a:avLst/>
                    </a:prstGeom>
                    <a:noFill/>
                    <a:ln>
                      <a:noFill/>
                    </a:ln>
                  </pic:spPr>
                </pic:pic>
              </a:graphicData>
            </a:graphic>
          </wp:inline>
        </w:drawing>
      </w:r>
    </w:p>
    <w:p w14:paraId="1AF2DF2F" w14:textId="42025273" w:rsidR="004E5F57" w:rsidRDefault="004E5F57">
      <w:pPr>
        <w:spacing w:before="80" w:after="200"/>
        <w:jc w:val="center"/>
      </w:pPr>
    </w:p>
    <w:p w14:paraId="7268CF7C" w14:textId="77777777" w:rsidR="004E5F57" w:rsidRDefault="00000000">
      <w:pPr>
        <w:spacing w:after="120" w:line="276" w:lineRule="auto"/>
      </w:pPr>
      <w:r>
        <w:t>The Activity log of the resource group also records the setup operations as they happened: deployments, creation of the OMS solution, a role assignment, a policy assignment, onboarding-state updates and alert-rule updates. This gives a timeline of the build and shows the type of events that the AzureActivity table is designed to hold.</w:t>
      </w:r>
    </w:p>
    <w:p w14:paraId="46DF3F06" w14:textId="7250908F" w:rsidR="00012772" w:rsidRPr="00012772" w:rsidRDefault="00012772" w:rsidP="00012772">
      <w:pPr>
        <w:pStyle w:val="Heading1"/>
        <w:spacing w:before="320" w:after="120"/>
        <w:rPr>
          <w:b/>
          <w:bCs/>
          <w:color w:val="9C6500"/>
        </w:rPr>
      </w:pPr>
      <w:r w:rsidRPr="00012772">
        <w:rPr>
          <w:b/>
          <w:bCs/>
          <w:color w:val="9C6500"/>
        </w:rPr>
        <w:drawing>
          <wp:inline distT="0" distB="0" distL="0" distR="0" wp14:anchorId="1CBE2D5E" wp14:editId="6EA1599B">
            <wp:extent cx="5731510" cy="2622550"/>
            <wp:effectExtent l="0" t="0" r="2540" b="6350"/>
            <wp:docPr id="19887718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22550"/>
                    </a:xfrm>
                    <a:prstGeom prst="rect">
                      <a:avLst/>
                    </a:prstGeom>
                    <a:noFill/>
                    <a:ln>
                      <a:noFill/>
                    </a:ln>
                  </pic:spPr>
                </pic:pic>
              </a:graphicData>
            </a:graphic>
          </wp:inline>
        </w:drawing>
      </w:r>
    </w:p>
    <w:p w14:paraId="2B9D4D37" w14:textId="77777777" w:rsidR="004E5F57" w:rsidRDefault="00000000">
      <w:pPr>
        <w:pStyle w:val="Heading1"/>
        <w:spacing w:before="320" w:after="120"/>
      </w:pPr>
      <w:r>
        <w:rPr>
          <w:b/>
          <w:bCs/>
          <w:color w:val="0B3D91"/>
          <w:sz w:val="30"/>
          <w:szCs w:val="30"/>
        </w:rPr>
        <w:t>5. Log collection validation</w:t>
      </w:r>
    </w:p>
    <w:p w14:paraId="4CA7FB9D" w14:textId="77777777" w:rsidR="004E5F57" w:rsidRDefault="00000000">
      <w:pPr>
        <w:spacing w:after="120" w:line="276" w:lineRule="auto"/>
      </w:pPr>
      <w:r>
        <w:t>To check that data was reaching the workspace, I ran the following query in Microsoft Sentinel → Logs:</w:t>
      </w:r>
    </w:p>
    <w:p w14:paraId="636C9E8F" w14:textId="77777777" w:rsidR="004E5F57" w:rsidRDefault="00000000">
      <w:pPr>
        <w:pBdr>
          <w:left w:val="single" w:sz="12" w:space="6" w:color="0B3D91"/>
        </w:pBdr>
        <w:shd w:val="clear" w:color="auto" w:fill="F2F2F2"/>
        <w:spacing w:line="252" w:lineRule="auto"/>
        <w:ind w:left="120" w:right="120"/>
      </w:pPr>
      <w:r>
        <w:rPr>
          <w:rFonts w:ascii="Consolas" w:eastAsia="Consolas" w:hAnsi="Consolas" w:cs="Consolas"/>
          <w:sz w:val="19"/>
          <w:szCs w:val="19"/>
        </w:rPr>
        <w:t>AzureActivity</w:t>
      </w:r>
    </w:p>
    <w:p w14:paraId="590BBCB3" w14:textId="77777777" w:rsidR="004E5F57" w:rsidRDefault="00000000">
      <w:pPr>
        <w:pBdr>
          <w:left w:val="single" w:sz="12" w:space="6" w:color="0B3D91"/>
        </w:pBdr>
        <w:shd w:val="clear" w:color="auto" w:fill="F2F2F2"/>
        <w:spacing w:line="252" w:lineRule="auto"/>
        <w:ind w:left="120" w:right="120"/>
      </w:pPr>
      <w:r>
        <w:rPr>
          <w:rFonts w:ascii="Consolas" w:eastAsia="Consolas" w:hAnsi="Consolas" w:cs="Consolas"/>
          <w:sz w:val="19"/>
          <w:szCs w:val="19"/>
        </w:rPr>
        <w:t>| where TimeGenerated &gt; ago(2h)</w:t>
      </w:r>
    </w:p>
    <w:p w14:paraId="3252F652" w14:textId="77777777" w:rsidR="004E5F57" w:rsidRDefault="00000000">
      <w:pPr>
        <w:pBdr>
          <w:left w:val="single" w:sz="12" w:space="6" w:color="0B3D91"/>
        </w:pBdr>
        <w:shd w:val="clear" w:color="auto" w:fill="F2F2F2"/>
        <w:spacing w:line="252" w:lineRule="auto"/>
        <w:ind w:left="120" w:right="120"/>
      </w:pPr>
      <w:r>
        <w:rPr>
          <w:rFonts w:ascii="Consolas" w:eastAsia="Consolas" w:hAnsi="Consolas" w:cs="Consolas"/>
          <w:sz w:val="19"/>
          <w:szCs w:val="19"/>
        </w:rPr>
        <w:t>| project TimeGenerated, OperationNameValue,</w:t>
      </w:r>
    </w:p>
    <w:p w14:paraId="33C072B8" w14:textId="77777777" w:rsidR="004E5F57" w:rsidRDefault="00000000">
      <w:pPr>
        <w:pBdr>
          <w:left w:val="single" w:sz="12" w:space="6" w:color="0B3D91"/>
        </w:pBdr>
        <w:shd w:val="clear" w:color="auto" w:fill="F2F2F2"/>
        <w:spacing w:line="252" w:lineRule="auto"/>
        <w:ind w:left="120" w:right="120"/>
      </w:pPr>
      <w:r>
        <w:rPr>
          <w:rFonts w:ascii="Consolas" w:eastAsia="Consolas" w:hAnsi="Consolas" w:cs="Consolas"/>
          <w:sz w:val="19"/>
          <w:szCs w:val="19"/>
        </w:rPr>
        <w:t xml:space="preserve">          ActivityStatusValue, Caller, ResourceGroup</w:t>
      </w:r>
    </w:p>
    <w:p w14:paraId="78FDC8E5" w14:textId="77777777" w:rsidR="004E5F57" w:rsidRDefault="00000000">
      <w:pPr>
        <w:pBdr>
          <w:left w:val="single" w:sz="12" w:space="6" w:color="0B3D91"/>
        </w:pBdr>
        <w:shd w:val="clear" w:color="auto" w:fill="F2F2F2"/>
        <w:spacing w:line="252" w:lineRule="auto"/>
        <w:ind w:left="120" w:right="120"/>
      </w:pPr>
      <w:r>
        <w:rPr>
          <w:rFonts w:ascii="Consolas" w:eastAsia="Consolas" w:hAnsi="Consolas" w:cs="Consolas"/>
          <w:sz w:val="19"/>
          <w:szCs w:val="19"/>
        </w:rPr>
        <w:t>| order by TimeGenerated desc</w:t>
      </w:r>
    </w:p>
    <w:p w14:paraId="3B10E10B" w14:textId="77777777" w:rsidR="004E5F57" w:rsidRDefault="004E5F57">
      <w:pPr>
        <w:spacing w:after="120"/>
      </w:pPr>
    </w:p>
    <w:p w14:paraId="1196338C" w14:textId="77777777" w:rsidR="004E5F57" w:rsidRDefault="00000000">
      <w:pPr>
        <w:spacing w:after="120" w:line="276" w:lineRule="auto"/>
      </w:pPr>
      <w:r>
        <w:rPr>
          <w:b/>
          <w:bCs/>
        </w:rPr>
        <w:lastRenderedPageBreak/>
        <w:t xml:space="preserve">Result: </w:t>
      </w:r>
      <w:r>
        <w:t>the query returned “No results found from the specified time range” for the last two hours.</w:t>
      </w:r>
    </w:p>
    <w:p w14:paraId="4FAA7CC9" w14:textId="3D2CFCA9" w:rsidR="00012772" w:rsidRPr="00012772" w:rsidRDefault="00012772" w:rsidP="00012772">
      <w:pPr>
        <w:spacing w:after="120" w:line="276" w:lineRule="auto"/>
        <w:rPr>
          <w:b/>
          <w:bCs/>
          <w:color w:val="9C6500"/>
        </w:rPr>
      </w:pPr>
      <w:r w:rsidRPr="00012772">
        <w:rPr>
          <w:b/>
          <w:bCs/>
          <w:color w:val="9C6500"/>
        </w:rPr>
        <w:drawing>
          <wp:inline distT="0" distB="0" distL="0" distR="0" wp14:anchorId="64E8BD13" wp14:editId="68C1D1FA">
            <wp:extent cx="5731510" cy="2867025"/>
            <wp:effectExtent l="0" t="0" r="2540" b="9525"/>
            <wp:docPr id="8068812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67025"/>
                    </a:xfrm>
                    <a:prstGeom prst="rect">
                      <a:avLst/>
                    </a:prstGeom>
                    <a:noFill/>
                    <a:ln>
                      <a:noFill/>
                    </a:ln>
                  </pic:spPr>
                </pic:pic>
              </a:graphicData>
            </a:graphic>
          </wp:inline>
        </w:drawing>
      </w:r>
    </w:p>
    <w:p w14:paraId="180B06BA" w14:textId="77777777" w:rsidR="004E5F57" w:rsidRDefault="00000000">
      <w:pPr>
        <w:spacing w:after="120" w:line="276" w:lineRule="auto"/>
      </w:pPr>
      <w:r>
        <w:rPr>
          <w:b/>
          <w:bCs/>
        </w:rPr>
        <w:t xml:space="preserve">Interpretation: </w:t>
      </w:r>
      <w:r>
        <w:t>the connector had only just been configured, and newly connected sources can take time before records appear in the workspace. An empty result at that moment does not prove the connector is broken, but it also does not prove ingestion works. Validation is only complete once the table returns rows, so the next step is to widen the time range (for example ago(24h) or ago(7d)) and re-run the query.</w:t>
      </w:r>
    </w:p>
    <w:p w14:paraId="7A0DC5FD" w14:textId="77777777" w:rsidR="004E5F57" w:rsidRDefault="00000000">
      <w:pPr>
        <w:spacing w:after="120" w:line="276" w:lineRule="auto"/>
      </w:pPr>
      <w:r>
        <w:rPr>
          <w:b/>
          <w:bCs/>
        </w:rPr>
        <w:t xml:space="preserve">Author note: </w:t>
      </w:r>
      <w:r>
        <w:rPr>
          <w:i/>
          <w:iCs/>
          <w:color w:val="9C6500"/>
        </w:rPr>
        <w:t>re-run this query once data has arrived, replace Figure 6 with a screenshot that shows rows, and update the result above.</w:t>
      </w:r>
    </w:p>
    <w:p w14:paraId="7D71727E" w14:textId="77777777" w:rsidR="004E5F57" w:rsidRDefault="00000000">
      <w:pPr>
        <w:pStyle w:val="Heading1"/>
        <w:spacing w:before="320" w:after="120"/>
      </w:pPr>
      <w:r>
        <w:rPr>
          <w:b/>
          <w:bCs/>
          <w:color w:val="0B3D91"/>
          <w:sz w:val="30"/>
          <w:szCs w:val="30"/>
        </w:rPr>
        <w:t>6. KQL investigation – failed operations</w:t>
      </w:r>
    </w:p>
    <w:p w14:paraId="04424815" w14:textId="77777777" w:rsidR="004E5F57" w:rsidRDefault="00000000">
      <w:pPr>
        <w:spacing w:after="120" w:line="276" w:lineRule="auto"/>
      </w:pPr>
      <w:r>
        <w:t>Once records are present, the following query filters recent Azure activity to failed operations and shows the fields an analyst needs first: time, caller, operation, resource group and status.</w:t>
      </w:r>
    </w:p>
    <w:p w14:paraId="7DD40E4A" w14:textId="77777777" w:rsidR="004E5F57" w:rsidRDefault="00000000">
      <w:pPr>
        <w:pBdr>
          <w:left w:val="single" w:sz="12" w:space="6" w:color="0B3D91"/>
        </w:pBdr>
        <w:shd w:val="clear" w:color="auto" w:fill="F2F2F2"/>
        <w:spacing w:line="252" w:lineRule="auto"/>
        <w:ind w:left="120" w:right="120"/>
      </w:pPr>
      <w:r>
        <w:rPr>
          <w:rFonts w:ascii="Consolas" w:eastAsia="Consolas" w:hAnsi="Consolas" w:cs="Consolas"/>
          <w:sz w:val="19"/>
          <w:szCs w:val="19"/>
        </w:rPr>
        <w:t>AzureActivity</w:t>
      </w:r>
    </w:p>
    <w:p w14:paraId="4B3523B8" w14:textId="77777777" w:rsidR="004E5F57" w:rsidRDefault="00000000">
      <w:pPr>
        <w:pBdr>
          <w:left w:val="single" w:sz="12" w:space="6" w:color="0B3D91"/>
        </w:pBdr>
        <w:shd w:val="clear" w:color="auto" w:fill="F2F2F2"/>
        <w:spacing w:line="252" w:lineRule="auto"/>
        <w:ind w:left="120" w:right="120"/>
      </w:pPr>
      <w:r>
        <w:rPr>
          <w:rFonts w:ascii="Consolas" w:eastAsia="Consolas" w:hAnsi="Consolas" w:cs="Consolas"/>
          <w:sz w:val="19"/>
          <w:szCs w:val="19"/>
        </w:rPr>
        <w:t>| where TimeGenerated &gt; ago(24h)</w:t>
      </w:r>
    </w:p>
    <w:p w14:paraId="50A826FB" w14:textId="77777777" w:rsidR="004E5F57" w:rsidRDefault="00000000">
      <w:pPr>
        <w:pBdr>
          <w:left w:val="single" w:sz="12" w:space="6" w:color="0B3D91"/>
        </w:pBdr>
        <w:shd w:val="clear" w:color="auto" w:fill="F2F2F2"/>
        <w:spacing w:line="252" w:lineRule="auto"/>
        <w:ind w:left="120" w:right="120"/>
      </w:pPr>
      <w:r>
        <w:rPr>
          <w:rFonts w:ascii="Consolas" w:eastAsia="Consolas" w:hAnsi="Consolas" w:cs="Consolas"/>
          <w:sz w:val="19"/>
          <w:szCs w:val="19"/>
        </w:rPr>
        <w:t>| where ActivityStatusValue =~ "Failure"</w:t>
      </w:r>
    </w:p>
    <w:p w14:paraId="5DEC3C8E" w14:textId="77777777" w:rsidR="004E5F57" w:rsidRDefault="00000000">
      <w:pPr>
        <w:pBdr>
          <w:left w:val="single" w:sz="12" w:space="6" w:color="0B3D91"/>
        </w:pBdr>
        <w:shd w:val="clear" w:color="auto" w:fill="F2F2F2"/>
        <w:spacing w:line="252" w:lineRule="auto"/>
        <w:ind w:left="120" w:right="120"/>
      </w:pPr>
      <w:r>
        <w:rPr>
          <w:rFonts w:ascii="Consolas" w:eastAsia="Consolas" w:hAnsi="Consolas" w:cs="Consolas"/>
          <w:sz w:val="19"/>
          <w:szCs w:val="19"/>
        </w:rPr>
        <w:t>| project TimeGenerated, Caller, OperationNameValue,</w:t>
      </w:r>
    </w:p>
    <w:p w14:paraId="4ADBF777" w14:textId="77777777" w:rsidR="004E5F57" w:rsidRDefault="00000000">
      <w:pPr>
        <w:pBdr>
          <w:left w:val="single" w:sz="12" w:space="6" w:color="0B3D91"/>
        </w:pBdr>
        <w:shd w:val="clear" w:color="auto" w:fill="F2F2F2"/>
        <w:spacing w:line="252" w:lineRule="auto"/>
        <w:ind w:left="120" w:right="120"/>
      </w:pPr>
      <w:r>
        <w:rPr>
          <w:rFonts w:ascii="Consolas" w:eastAsia="Consolas" w:hAnsi="Consolas" w:cs="Consolas"/>
          <w:sz w:val="19"/>
          <w:szCs w:val="19"/>
        </w:rPr>
        <w:t xml:space="preserve">          ResourceGroup, ActivityStatusValue</w:t>
      </w:r>
    </w:p>
    <w:p w14:paraId="73B16EF0" w14:textId="77777777" w:rsidR="004E5F57" w:rsidRDefault="00000000">
      <w:pPr>
        <w:pBdr>
          <w:left w:val="single" w:sz="12" w:space="6" w:color="0B3D91"/>
        </w:pBdr>
        <w:shd w:val="clear" w:color="auto" w:fill="F2F2F2"/>
        <w:spacing w:line="252" w:lineRule="auto"/>
        <w:ind w:left="120" w:right="120"/>
      </w:pPr>
      <w:r>
        <w:rPr>
          <w:rFonts w:ascii="Consolas" w:eastAsia="Consolas" w:hAnsi="Consolas" w:cs="Consolas"/>
          <w:sz w:val="19"/>
          <w:szCs w:val="19"/>
        </w:rPr>
        <w:t>| order by TimeGenerated desc</w:t>
      </w:r>
    </w:p>
    <w:p w14:paraId="78F9DDCD" w14:textId="77777777" w:rsidR="004E5F57" w:rsidRDefault="004E5F57">
      <w:pPr>
        <w:spacing w:after="120"/>
      </w:pPr>
    </w:p>
    <w:p w14:paraId="24BF01FA" w14:textId="77777777" w:rsidR="004E5F57" w:rsidRDefault="00000000">
      <w:pPr>
        <w:spacing w:after="120" w:line="276" w:lineRule="auto"/>
      </w:pPr>
      <w:r>
        <w:rPr>
          <w:b/>
          <w:bCs/>
        </w:rPr>
        <w:t xml:space="preserve">A failure is not automatically malicious. </w:t>
      </w:r>
      <w:r>
        <w:t>Typical benign causes include missing permissions, a typo in a resource name, a policy that blocks a deployment, or a quota limit. The analyst should look at context: who the caller is, whether it is a person or a service principal, whether the pattern is new, and which resource was targeted.</w:t>
      </w:r>
    </w:p>
    <w:p w14:paraId="4EBB9B14" w14:textId="77777777" w:rsidR="004E5F57" w:rsidRDefault="00000000">
      <w:pPr>
        <w:pStyle w:val="Heading1"/>
        <w:spacing w:before="320" w:after="120"/>
      </w:pPr>
      <w:r>
        <w:rPr>
          <w:b/>
          <w:bCs/>
          <w:color w:val="0B3D91"/>
          <w:sz w:val="30"/>
          <w:szCs w:val="30"/>
        </w:rPr>
        <w:t>7. Detection rule</w:t>
      </w:r>
    </w:p>
    <w:p w14:paraId="0E391E24" w14:textId="77777777" w:rsidR="004E5F57" w:rsidRDefault="00000000">
      <w:pPr>
        <w:spacing w:after="120" w:line="276" w:lineRule="auto"/>
      </w:pPr>
      <w:r>
        <w:t>I created a scheduled analytics rule named Repeated Failed Azure Operations to identify three or more failed operations by the same caller within a 15-minute bucket.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E5F57" w14:paraId="603B7128"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0B3D91"/>
            <w:tcMar>
              <w:top w:w="80" w:type="dxa"/>
              <w:left w:w="120" w:type="dxa"/>
              <w:bottom w:w="80" w:type="dxa"/>
              <w:right w:w="120" w:type="dxa"/>
            </w:tcMar>
          </w:tcPr>
          <w:p w14:paraId="404616AE" w14:textId="77777777" w:rsidR="004E5F57" w:rsidRDefault="00000000">
            <w:r>
              <w:rPr>
                <w:b/>
                <w:bCs/>
                <w:color w:val="FFFFFF"/>
                <w:sz w:val="20"/>
                <w:szCs w:val="20"/>
              </w:rPr>
              <w:lastRenderedPageBreak/>
              <w:t>Setting</w:t>
            </w:r>
          </w:p>
        </w:tc>
        <w:tc>
          <w:tcPr>
            <w:tcW w:w="6026" w:type="dxa"/>
            <w:tcBorders>
              <w:top w:val="single" w:sz="4" w:space="0" w:color="BFBFBF"/>
              <w:left w:val="single" w:sz="4" w:space="0" w:color="BFBFBF"/>
              <w:bottom w:val="single" w:sz="4" w:space="0" w:color="BFBFBF"/>
              <w:right w:val="single" w:sz="4" w:space="0" w:color="BFBFBF"/>
            </w:tcBorders>
            <w:shd w:val="clear" w:color="auto" w:fill="0B3D91"/>
            <w:tcMar>
              <w:top w:w="80" w:type="dxa"/>
              <w:left w:w="120" w:type="dxa"/>
              <w:bottom w:w="80" w:type="dxa"/>
              <w:right w:w="120" w:type="dxa"/>
            </w:tcMar>
          </w:tcPr>
          <w:p w14:paraId="5BE0F59D" w14:textId="77777777" w:rsidR="004E5F57" w:rsidRDefault="00000000">
            <w:r>
              <w:rPr>
                <w:b/>
                <w:bCs/>
                <w:color w:val="FFFFFF"/>
                <w:sz w:val="20"/>
                <w:szCs w:val="20"/>
              </w:rPr>
              <w:t>Value</w:t>
            </w:r>
          </w:p>
        </w:tc>
      </w:tr>
      <w:tr w:rsidR="004E5F57" w14:paraId="683D0E5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637105AA" w14:textId="77777777" w:rsidR="004E5F57" w:rsidRDefault="00000000">
            <w:r>
              <w:rPr>
                <w:b/>
                <w:bCs/>
                <w:color w:val="000000"/>
                <w:sz w:val="20"/>
                <w:szCs w:val="20"/>
              </w:rPr>
              <w:t>Rule name</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F32773" w14:textId="77777777" w:rsidR="004E5F57" w:rsidRDefault="00000000">
            <w:r>
              <w:rPr>
                <w:color w:val="000000"/>
                <w:sz w:val="20"/>
                <w:szCs w:val="20"/>
              </w:rPr>
              <w:t>Repeated Failed Azure Operations</w:t>
            </w:r>
          </w:p>
        </w:tc>
      </w:tr>
      <w:tr w:rsidR="004E5F57" w14:paraId="42812EE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095BF5DB" w14:textId="77777777" w:rsidR="004E5F57" w:rsidRDefault="00000000">
            <w:r>
              <w:rPr>
                <w:b/>
                <w:bCs/>
                <w:color w:val="000000"/>
                <w:sz w:val="20"/>
                <w:szCs w:val="20"/>
              </w:rPr>
              <w:t>Rule type</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3794C" w14:textId="77777777" w:rsidR="004E5F57" w:rsidRDefault="00000000">
            <w:r>
              <w:rPr>
                <w:color w:val="000000"/>
                <w:sz w:val="20"/>
                <w:szCs w:val="20"/>
              </w:rPr>
              <w:t>Scheduled</w:t>
            </w:r>
          </w:p>
        </w:tc>
      </w:tr>
      <w:tr w:rsidR="004E5F57" w14:paraId="6FE3567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70F21D86" w14:textId="77777777" w:rsidR="004E5F57" w:rsidRDefault="00000000">
            <w:r>
              <w:rPr>
                <w:b/>
                <w:bCs/>
                <w:color w:val="000000"/>
                <w:sz w:val="20"/>
                <w:szCs w:val="20"/>
              </w:rPr>
              <w:t>Severity</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639F4F" w14:textId="77777777" w:rsidR="004E5F57" w:rsidRDefault="00000000">
            <w:r>
              <w:rPr>
                <w:color w:val="000000"/>
                <w:sz w:val="20"/>
                <w:szCs w:val="20"/>
              </w:rPr>
              <w:t>Medium</w:t>
            </w:r>
          </w:p>
        </w:tc>
      </w:tr>
      <w:tr w:rsidR="004E5F57" w14:paraId="6AFC7E7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7F78F8FB" w14:textId="77777777" w:rsidR="004E5F57" w:rsidRDefault="00000000">
            <w:r>
              <w:rPr>
                <w:b/>
                <w:bCs/>
                <w:color w:val="000000"/>
                <w:sz w:val="20"/>
                <w:szCs w:val="20"/>
              </w:rPr>
              <w:t>Status</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F4A8CC" w14:textId="77777777" w:rsidR="004E5F57" w:rsidRDefault="00000000">
            <w:r>
              <w:rPr>
                <w:color w:val="000000"/>
                <w:sz w:val="20"/>
                <w:szCs w:val="20"/>
              </w:rPr>
              <w:t>Enabled</w:t>
            </w:r>
          </w:p>
        </w:tc>
      </w:tr>
      <w:tr w:rsidR="004E5F57" w14:paraId="6ABBF38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738B70D7" w14:textId="77777777" w:rsidR="004E5F57" w:rsidRDefault="00000000">
            <w:r>
              <w:rPr>
                <w:b/>
                <w:bCs/>
                <w:color w:val="000000"/>
                <w:sz w:val="20"/>
                <w:szCs w:val="20"/>
              </w:rPr>
              <w:t>Source</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74E682" w14:textId="77777777" w:rsidR="004E5F57" w:rsidRDefault="00000000">
            <w:r>
              <w:rPr>
                <w:color w:val="000000"/>
                <w:sz w:val="20"/>
                <w:szCs w:val="20"/>
              </w:rPr>
              <w:t>Custom content</w:t>
            </w:r>
          </w:p>
        </w:tc>
      </w:tr>
      <w:tr w:rsidR="004E5F57" w14:paraId="7DD5DF8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477B3865" w14:textId="77777777" w:rsidR="004E5F57" w:rsidRDefault="00000000">
            <w:r>
              <w:rPr>
                <w:b/>
                <w:bCs/>
                <w:color w:val="000000"/>
                <w:sz w:val="20"/>
                <w:szCs w:val="20"/>
              </w:rPr>
              <w:t>Query frequency</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2F622A" w14:textId="77777777" w:rsidR="004E5F57" w:rsidRDefault="00000000">
            <w:r>
              <w:rPr>
                <w:color w:val="000000"/>
                <w:sz w:val="20"/>
                <w:szCs w:val="20"/>
              </w:rPr>
              <w:t>Every 1 hour</w:t>
            </w:r>
          </w:p>
        </w:tc>
      </w:tr>
      <w:tr w:rsidR="004E5F57" w14:paraId="0A5706C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10ED9BC2" w14:textId="77777777" w:rsidR="004E5F57" w:rsidRDefault="00000000">
            <w:r>
              <w:rPr>
                <w:b/>
                <w:bCs/>
                <w:color w:val="000000"/>
                <w:sz w:val="20"/>
                <w:szCs w:val="20"/>
              </w:rPr>
              <w:t>Lookback period</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7D273D" w14:textId="77777777" w:rsidR="004E5F57" w:rsidRDefault="00000000">
            <w:r>
              <w:rPr>
                <w:color w:val="000000"/>
                <w:sz w:val="20"/>
                <w:szCs w:val="20"/>
              </w:rPr>
              <w:t>Last 1 hour</w:t>
            </w:r>
          </w:p>
        </w:tc>
      </w:tr>
      <w:tr w:rsidR="004E5F57" w14:paraId="09ADDBF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47AB11C6" w14:textId="77777777" w:rsidR="004E5F57" w:rsidRDefault="00000000">
            <w:r>
              <w:rPr>
                <w:b/>
                <w:bCs/>
                <w:color w:val="000000"/>
                <w:sz w:val="20"/>
                <w:szCs w:val="20"/>
              </w:rPr>
              <w:t>Threshold logic</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D5B5D8" w14:textId="77777777" w:rsidR="004E5F57" w:rsidRDefault="00000000">
            <w:r>
              <w:rPr>
                <w:color w:val="000000"/>
                <w:sz w:val="20"/>
                <w:szCs w:val="20"/>
              </w:rPr>
              <w:t>3 or more failures per caller per 15-minute bin (enforced in the query)</w:t>
            </w:r>
          </w:p>
        </w:tc>
      </w:tr>
    </w:tbl>
    <w:p w14:paraId="6DDB5010" w14:textId="77777777" w:rsidR="004E5F57" w:rsidRDefault="004E5F57">
      <w:pPr>
        <w:spacing w:after="120"/>
      </w:pPr>
    </w:p>
    <w:p w14:paraId="119B79C4" w14:textId="77777777" w:rsidR="004E5F57" w:rsidRDefault="00000000">
      <w:pPr>
        <w:pBdr>
          <w:left w:val="single" w:sz="12" w:space="6" w:color="0B3D91"/>
        </w:pBdr>
        <w:shd w:val="clear" w:color="auto" w:fill="F2F2F2"/>
        <w:spacing w:line="252" w:lineRule="auto"/>
        <w:ind w:left="120" w:right="120"/>
      </w:pPr>
      <w:r>
        <w:rPr>
          <w:rFonts w:ascii="Consolas" w:eastAsia="Consolas" w:hAnsi="Consolas" w:cs="Consolas"/>
          <w:sz w:val="19"/>
          <w:szCs w:val="19"/>
        </w:rPr>
        <w:t>AzureActivity</w:t>
      </w:r>
    </w:p>
    <w:p w14:paraId="149B02BD" w14:textId="77777777" w:rsidR="004E5F57" w:rsidRDefault="00000000">
      <w:pPr>
        <w:pBdr>
          <w:left w:val="single" w:sz="12" w:space="6" w:color="0B3D91"/>
        </w:pBdr>
        <w:shd w:val="clear" w:color="auto" w:fill="F2F2F2"/>
        <w:spacing w:line="252" w:lineRule="auto"/>
        <w:ind w:left="120" w:right="120"/>
      </w:pPr>
      <w:r>
        <w:rPr>
          <w:rFonts w:ascii="Consolas" w:eastAsia="Consolas" w:hAnsi="Consolas" w:cs="Consolas"/>
          <w:sz w:val="19"/>
          <w:szCs w:val="19"/>
        </w:rPr>
        <w:t>| where TimeGenerated &gt; ago(15m)</w:t>
      </w:r>
    </w:p>
    <w:p w14:paraId="19C4B86C" w14:textId="77777777" w:rsidR="004E5F57" w:rsidRDefault="00000000">
      <w:pPr>
        <w:pBdr>
          <w:left w:val="single" w:sz="12" w:space="6" w:color="0B3D91"/>
        </w:pBdr>
        <w:shd w:val="clear" w:color="auto" w:fill="F2F2F2"/>
        <w:spacing w:line="252" w:lineRule="auto"/>
        <w:ind w:left="120" w:right="120"/>
      </w:pPr>
      <w:r>
        <w:rPr>
          <w:rFonts w:ascii="Consolas" w:eastAsia="Consolas" w:hAnsi="Consolas" w:cs="Consolas"/>
          <w:sz w:val="19"/>
          <w:szCs w:val="19"/>
        </w:rPr>
        <w:t>| where ActivityStatusValue =~ "Failure"</w:t>
      </w:r>
    </w:p>
    <w:p w14:paraId="2AE3BDB5" w14:textId="77777777" w:rsidR="004E5F57" w:rsidRDefault="00000000">
      <w:pPr>
        <w:pBdr>
          <w:left w:val="single" w:sz="12" w:space="6" w:color="0B3D91"/>
        </w:pBdr>
        <w:shd w:val="clear" w:color="auto" w:fill="F2F2F2"/>
        <w:spacing w:line="252" w:lineRule="auto"/>
        <w:ind w:left="120" w:right="120"/>
      </w:pPr>
      <w:r>
        <w:rPr>
          <w:rFonts w:ascii="Consolas" w:eastAsia="Consolas" w:hAnsi="Consolas" w:cs="Consolas"/>
          <w:sz w:val="19"/>
          <w:szCs w:val="19"/>
        </w:rPr>
        <w:t>| summarize FailureCount = count() by Caller, bin(TimeGenerated, 15m)</w:t>
      </w:r>
    </w:p>
    <w:p w14:paraId="7DF1A49D" w14:textId="77777777" w:rsidR="004E5F57" w:rsidRDefault="00000000">
      <w:pPr>
        <w:pBdr>
          <w:left w:val="single" w:sz="12" w:space="6" w:color="0B3D91"/>
        </w:pBdr>
        <w:shd w:val="clear" w:color="auto" w:fill="F2F2F2"/>
        <w:spacing w:line="252" w:lineRule="auto"/>
        <w:ind w:left="120" w:right="120"/>
      </w:pPr>
      <w:r>
        <w:rPr>
          <w:rFonts w:ascii="Consolas" w:eastAsia="Consolas" w:hAnsi="Consolas" w:cs="Consolas"/>
          <w:sz w:val="19"/>
          <w:szCs w:val="19"/>
        </w:rPr>
        <w:t>| where FailureCount &gt;= 3</w:t>
      </w:r>
    </w:p>
    <w:p w14:paraId="3A450F66" w14:textId="77777777" w:rsidR="004E5F57" w:rsidRDefault="004E5F57">
      <w:pPr>
        <w:spacing w:after="120"/>
      </w:pPr>
    </w:p>
    <w:p w14:paraId="2F057F79" w14:textId="439578A4" w:rsidR="00012772" w:rsidRPr="00012772" w:rsidRDefault="00012772" w:rsidP="00012772">
      <w:pPr>
        <w:pStyle w:val="Heading2"/>
        <w:spacing w:before="200" w:after="80"/>
        <w:rPr>
          <w:b/>
          <w:bCs/>
          <w:color w:val="9C6500"/>
        </w:rPr>
      </w:pPr>
      <w:r w:rsidRPr="00012772">
        <w:rPr>
          <w:b/>
          <w:bCs/>
          <w:color w:val="9C6500"/>
        </w:rPr>
        <w:drawing>
          <wp:inline distT="0" distB="0" distL="0" distR="0" wp14:anchorId="710A30F8" wp14:editId="14EC2D60">
            <wp:extent cx="5731510" cy="5238115"/>
            <wp:effectExtent l="0" t="0" r="2540" b="635"/>
            <wp:docPr id="7227201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238115"/>
                    </a:xfrm>
                    <a:prstGeom prst="rect">
                      <a:avLst/>
                    </a:prstGeom>
                    <a:noFill/>
                    <a:ln>
                      <a:noFill/>
                    </a:ln>
                  </pic:spPr>
                </pic:pic>
              </a:graphicData>
            </a:graphic>
          </wp:inline>
        </w:drawing>
      </w:r>
    </w:p>
    <w:p w14:paraId="675084A0" w14:textId="77777777" w:rsidR="004E5F57" w:rsidRDefault="00000000">
      <w:pPr>
        <w:pStyle w:val="Heading2"/>
        <w:spacing w:before="200" w:after="80"/>
      </w:pPr>
      <w:r>
        <w:rPr>
          <w:b/>
          <w:bCs/>
          <w:color w:val="1F4E79"/>
          <w:sz w:val="24"/>
          <w:szCs w:val="24"/>
        </w:rPr>
        <w:lastRenderedPageBreak/>
        <w:t>Design observation</w:t>
      </w:r>
    </w:p>
    <w:p w14:paraId="16FCEBB5" w14:textId="77777777" w:rsidR="004E5F57" w:rsidRDefault="00000000">
      <w:pPr>
        <w:spacing w:after="120" w:line="276" w:lineRule="auto"/>
      </w:pPr>
      <w:r>
        <w:t>The rule runs every hour with a one-hour lookback, but the query itself only looks at the last 15 minutes. As a result, each run inspects only the final quarter of its window, and failures earlier in the hour would be missed. The query time filter and the rule schedule should be designed together. Suggested improvement (not yet deployed in this lab):</w:t>
      </w:r>
    </w:p>
    <w:p w14:paraId="7FEB42B6" w14:textId="77777777" w:rsidR="004E5F57" w:rsidRDefault="00000000">
      <w:pPr>
        <w:pBdr>
          <w:left w:val="single" w:sz="12" w:space="6" w:color="0B3D91"/>
        </w:pBdr>
        <w:shd w:val="clear" w:color="auto" w:fill="F2F2F2"/>
        <w:spacing w:line="252" w:lineRule="auto"/>
        <w:ind w:left="120" w:right="120"/>
      </w:pPr>
      <w:r>
        <w:rPr>
          <w:rFonts w:ascii="Consolas" w:eastAsia="Consolas" w:hAnsi="Consolas" w:cs="Consolas"/>
          <w:sz w:val="19"/>
          <w:szCs w:val="19"/>
        </w:rPr>
        <w:t>AzureActivity</w:t>
      </w:r>
    </w:p>
    <w:p w14:paraId="7F6B36A6" w14:textId="77777777" w:rsidR="004E5F57" w:rsidRDefault="00000000">
      <w:pPr>
        <w:pBdr>
          <w:left w:val="single" w:sz="12" w:space="6" w:color="0B3D91"/>
        </w:pBdr>
        <w:shd w:val="clear" w:color="auto" w:fill="F2F2F2"/>
        <w:spacing w:line="252" w:lineRule="auto"/>
        <w:ind w:left="120" w:right="120"/>
      </w:pPr>
      <w:r>
        <w:rPr>
          <w:rFonts w:ascii="Consolas" w:eastAsia="Consolas" w:hAnsi="Consolas" w:cs="Consolas"/>
          <w:sz w:val="19"/>
          <w:szCs w:val="19"/>
        </w:rPr>
        <w:t>| where ActivityStatusValue =~ "Failure"</w:t>
      </w:r>
    </w:p>
    <w:p w14:paraId="4F1C8C4B" w14:textId="77777777" w:rsidR="004E5F57" w:rsidRDefault="00000000">
      <w:pPr>
        <w:pBdr>
          <w:left w:val="single" w:sz="12" w:space="6" w:color="0B3D91"/>
        </w:pBdr>
        <w:shd w:val="clear" w:color="auto" w:fill="F2F2F2"/>
        <w:spacing w:line="252" w:lineRule="auto"/>
        <w:ind w:left="120" w:right="120"/>
      </w:pPr>
      <w:r>
        <w:rPr>
          <w:rFonts w:ascii="Consolas" w:eastAsia="Consolas" w:hAnsi="Consolas" w:cs="Consolas"/>
          <w:sz w:val="19"/>
          <w:szCs w:val="19"/>
        </w:rPr>
        <w:t>| summarize FailureCount = count(),</w:t>
      </w:r>
    </w:p>
    <w:p w14:paraId="153EFB2E" w14:textId="77777777" w:rsidR="004E5F57" w:rsidRDefault="00000000">
      <w:pPr>
        <w:pBdr>
          <w:left w:val="single" w:sz="12" w:space="6" w:color="0B3D91"/>
        </w:pBdr>
        <w:shd w:val="clear" w:color="auto" w:fill="F2F2F2"/>
        <w:spacing w:line="252" w:lineRule="auto"/>
        <w:ind w:left="120" w:right="120"/>
      </w:pPr>
      <w:r>
        <w:rPr>
          <w:rFonts w:ascii="Consolas" w:eastAsia="Consolas" w:hAnsi="Consolas" w:cs="Consolas"/>
          <w:sz w:val="19"/>
          <w:szCs w:val="19"/>
        </w:rPr>
        <w:t xml:space="preserve">            Operations = make_set(OperationNameValue, 10),</w:t>
      </w:r>
    </w:p>
    <w:p w14:paraId="2C36D6B3" w14:textId="77777777" w:rsidR="004E5F57" w:rsidRDefault="00000000">
      <w:pPr>
        <w:pBdr>
          <w:left w:val="single" w:sz="12" w:space="6" w:color="0B3D91"/>
        </w:pBdr>
        <w:shd w:val="clear" w:color="auto" w:fill="F2F2F2"/>
        <w:spacing w:line="252" w:lineRule="auto"/>
        <w:ind w:left="120" w:right="120"/>
      </w:pPr>
      <w:r>
        <w:rPr>
          <w:rFonts w:ascii="Consolas" w:eastAsia="Consolas" w:hAnsi="Consolas" w:cs="Consolas"/>
          <w:sz w:val="19"/>
          <w:szCs w:val="19"/>
        </w:rPr>
        <w:t xml:space="preserve">            ResourceGroups = make_set(ResourceGroup, 10)</w:t>
      </w:r>
    </w:p>
    <w:p w14:paraId="4ED75357" w14:textId="77777777" w:rsidR="004E5F57" w:rsidRDefault="00000000">
      <w:pPr>
        <w:pBdr>
          <w:left w:val="single" w:sz="12" w:space="6" w:color="0B3D91"/>
        </w:pBdr>
        <w:shd w:val="clear" w:color="auto" w:fill="F2F2F2"/>
        <w:spacing w:line="252" w:lineRule="auto"/>
        <w:ind w:left="120" w:right="120"/>
      </w:pPr>
      <w:r>
        <w:rPr>
          <w:rFonts w:ascii="Consolas" w:eastAsia="Consolas" w:hAnsi="Consolas" w:cs="Consolas"/>
          <w:sz w:val="19"/>
          <w:szCs w:val="19"/>
        </w:rPr>
        <w:t xml:space="preserve">            by Caller, bin(TimeGenerated, 15m)</w:t>
      </w:r>
    </w:p>
    <w:p w14:paraId="35A500EE" w14:textId="77777777" w:rsidR="004E5F57" w:rsidRDefault="00000000">
      <w:pPr>
        <w:pBdr>
          <w:left w:val="single" w:sz="12" w:space="6" w:color="0B3D91"/>
        </w:pBdr>
        <w:shd w:val="clear" w:color="auto" w:fill="F2F2F2"/>
        <w:spacing w:line="252" w:lineRule="auto"/>
        <w:ind w:left="120" w:right="120"/>
      </w:pPr>
      <w:r>
        <w:rPr>
          <w:rFonts w:ascii="Consolas" w:eastAsia="Consolas" w:hAnsi="Consolas" w:cs="Consolas"/>
          <w:sz w:val="19"/>
          <w:szCs w:val="19"/>
        </w:rPr>
        <w:t>| where FailureCount &gt;= 3</w:t>
      </w:r>
    </w:p>
    <w:p w14:paraId="16217983" w14:textId="77777777" w:rsidR="004E5F57" w:rsidRDefault="004E5F57">
      <w:pPr>
        <w:spacing w:after="120"/>
      </w:pPr>
    </w:p>
    <w:p w14:paraId="1D3F6245" w14:textId="77777777" w:rsidR="004E5F57" w:rsidRDefault="00000000">
      <w:pPr>
        <w:pStyle w:val="Heading1"/>
        <w:spacing w:before="320" w:after="120"/>
      </w:pPr>
      <w:r>
        <w:rPr>
          <w:b/>
          <w:bCs/>
          <w:color w:val="0B3D91"/>
          <w:sz w:val="30"/>
          <w:szCs w:val="30"/>
        </w:rPr>
        <w:t>8. Alert or incident review</w:t>
      </w:r>
    </w:p>
    <w:p w14:paraId="23A9B614" w14:textId="77777777" w:rsidR="004E5F57" w:rsidRDefault="00000000">
      <w:pPr>
        <w:spacing w:after="120" w:line="276" w:lineRule="auto"/>
      </w:pPr>
      <w:r>
        <w:t>When the rule fires, the review routine I practised is:</w:t>
      </w:r>
    </w:p>
    <w:p w14:paraId="40BADBE8" w14:textId="77777777" w:rsidR="004E5F57" w:rsidRDefault="00000000">
      <w:pPr>
        <w:pStyle w:val="ListParagraph"/>
        <w:numPr>
          <w:ilvl w:val="0"/>
          <w:numId w:val="3"/>
        </w:numPr>
        <w:spacing w:after="60" w:line="276" w:lineRule="auto"/>
      </w:pPr>
      <w:r>
        <w:t>Open the incident or alert and note the timestamp and the 15-minute window.</w:t>
      </w:r>
    </w:p>
    <w:p w14:paraId="5B93276D" w14:textId="77777777" w:rsidR="004E5F57" w:rsidRDefault="00000000">
      <w:pPr>
        <w:pStyle w:val="ListParagraph"/>
        <w:numPr>
          <w:ilvl w:val="0"/>
          <w:numId w:val="3"/>
        </w:numPr>
        <w:spacing w:after="60" w:line="276" w:lineRule="auto"/>
      </w:pPr>
      <w:r>
        <w:t>Identify the caller and whether it is an expected user or service principal.</w:t>
      </w:r>
    </w:p>
    <w:p w14:paraId="375C59C3" w14:textId="77777777" w:rsidR="004E5F57" w:rsidRDefault="00000000">
      <w:pPr>
        <w:pStyle w:val="ListParagraph"/>
        <w:numPr>
          <w:ilvl w:val="0"/>
          <w:numId w:val="3"/>
        </w:numPr>
        <w:spacing w:after="60" w:line="276" w:lineRule="auto"/>
      </w:pPr>
      <w:r>
        <w:t>List the operations and resource groups involved and whether they are related.</w:t>
      </w:r>
    </w:p>
    <w:p w14:paraId="6CEC6D85" w14:textId="77777777" w:rsidR="004E5F57" w:rsidRDefault="00000000">
      <w:pPr>
        <w:pStyle w:val="ListParagraph"/>
        <w:numPr>
          <w:ilvl w:val="0"/>
          <w:numId w:val="3"/>
        </w:numPr>
        <w:spacing w:after="60" w:line="276" w:lineRule="auto"/>
      </w:pPr>
      <w:r>
        <w:t>Check the surrounding Activity log for context: what else did this caller do before and after?</w:t>
      </w:r>
    </w:p>
    <w:p w14:paraId="453285CC" w14:textId="77777777" w:rsidR="004E5F57" w:rsidRDefault="00000000">
      <w:pPr>
        <w:pStyle w:val="ListParagraph"/>
        <w:numPr>
          <w:ilvl w:val="0"/>
          <w:numId w:val="3"/>
        </w:numPr>
        <w:spacing w:after="60" w:line="276" w:lineRule="auto"/>
      </w:pPr>
      <w:r>
        <w:t>Classify the outcome (benign, needs follow-up, or suspicious) and document the reasoning.</w:t>
      </w:r>
    </w:p>
    <w:p w14:paraId="3E43ADF7" w14:textId="77777777" w:rsidR="004E5F57" w:rsidRDefault="00000000">
      <w:pPr>
        <w:spacing w:after="120" w:line="276" w:lineRule="auto"/>
      </w:pPr>
      <w:r>
        <w:rPr>
          <w:b/>
          <w:bCs/>
        </w:rPr>
        <w:t xml:space="preserve">Outcome in this lab: </w:t>
      </w:r>
      <w:r>
        <w:t>the environment is a single-user lab, so there were no matching bursts of failed operations during the test window, and no incident from this rule appears in the captured evidence. Documenting a “no alert” result and the reason for it is itself part of the exercise.</w:t>
      </w:r>
    </w:p>
    <w:p w14:paraId="4575A1D0" w14:textId="77777777" w:rsidR="004E5F57" w:rsidRDefault="00000000">
      <w:pPr>
        <w:spacing w:after="120" w:line="276" w:lineRule="auto"/>
      </w:pPr>
      <w:r>
        <w:rPr>
          <w:b/>
          <w:bCs/>
        </w:rPr>
        <w:t xml:space="preserve">Author note: </w:t>
      </w:r>
      <w:r>
        <w:rPr>
          <w:i/>
          <w:iCs/>
          <w:color w:val="9C6500"/>
        </w:rPr>
        <w:t>if an incident did fire, replace this paragraph with your review of the timestamp, caller, operation and context.</w:t>
      </w:r>
    </w:p>
    <w:p w14:paraId="4CCD9489" w14:textId="77777777" w:rsidR="004E5F57" w:rsidRDefault="00000000">
      <w:pPr>
        <w:pStyle w:val="Heading1"/>
        <w:spacing w:before="320" w:after="120"/>
      </w:pPr>
      <w:r>
        <w:rPr>
          <w:b/>
          <w:bCs/>
          <w:color w:val="0B3D91"/>
          <w:sz w:val="30"/>
          <w:szCs w:val="30"/>
        </w:rPr>
        <w:t>9. Findings and learning</w:t>
      </w:r>
    </w:p>
    <w:p w14:paraId="05C81BCC" w14:textId="77777777" w:rsidR="004E5F57" w:rsidRDefault="00000000">
      <w:pPr>
        <w:pStyle w:val="Heading2"/>
        <w:spacing w:before="200" w:after="80"/>
      </w:pPr>
      <w:r>
        <w:rPr>
          <w:b/>
          <w:bCs/>
          <w:color w:val="1F4E79"/>
          <w:sz w:val="24"/>
          <w:szCs w:val="24"/>
        </w:rPr>
        <w:t>What worked</w:t>
      </w:r>
    </w:p>
    <w:p w14:paraId="68DF1449" w14:textId="77777777" w:rsidR="004E5F57" w:rsidRDefault="00000000">
      <w:pPr>
        <w:pStyle w:val="ListParagraph"/>
        <w:numPr>
          <w:ilvl w:val="0"/>
          <w:numId w:val="2"/>
        </w:numPr>
        <w:spacing w:after="60" w:line="276" w:lineRule="auto"/>
      </w:pPr>
      <w:r>
        <w:t>Standing up the full chain: resource group → Log Analytics workspace → Sentinel → Azure Activity solution → custom scheduled rule.</w:t>
      </w:r>
    </w:p>
    <w:p w14:paraId="511A10AE" w14:textId="77777777" w:rsidR="004E5F57" w:rsidRDefault="00000000">
      <w:pPr>
        <w:pStyle w:val="ListParagraph"/>
        <w:numPr>
          <w:ilvl w:val="0"/>
          <w:numId w:val="2"/>
        </w:numPr>
        <w:spacing w:after="60" w:line="276" w:lineRule="auto"/>
      </w:pPr>
      <w:r>
        <w:t>Writing KQL that projects the fields needed for triage: time, caller, operation, resource group and status.</w:t>
      </w:r>
    </w:p>
    <w:p w14:paraId="6FFECD15" w14:textId="77777777" w:rsidR="004E5F57" w:rsidRDefault="00000000">
      <w:pPr>
        <w:pStyle w:val="ListParagraph"/>
        <w:numPr>
          <w:ilvl w:val="0"/>
          <w:numId w:val="2"/>
        </w:numPr>
        <w:spacing w:after="60" w:line="276" w:lineRule="auto"/>
      </w:pPr>
      <w:r>
        <w:t>Expressing the detection as a simple, explainable aggregation: failures per caller per 15-minute bin, filtered at a threshold.</w:t>
      </w:r>
    </w:p>
    <w:p w14:paraId="1D0E91B9" w14:textId="77777777" w:rsidR="004E5F57" w:rsidRDefault="00000000">
      <w:pPr>
        <w:pStyle w:val="Heading2"/>
        <w:spacing w:before="200" w:after="80"/>
      </w:pPr>
      <w:r>
        <w:rPr>
          <w:b/>
          <w:bCs/>
          <w:color w:val="1F4E79"/>
          <w:sz w:val="24"/>
          <w:szCs w:val="24"/>
        </w:rPr>
        <w:t>What I learned</w:t>
      </w:r>
    </w:p>
    <w:p w14:paraId="52F919AF" w14:textId="77777777" w:rsidR="004E5F57" w:rsidRDefault="00000000">
      <w:pPr>
        <w:pStyle w:val="ListParagraph"/>
        <w:numPr>
          <w:ilvl w:val="0"/>
          <w:numId w:val="2"/>
        </w:numPr>
        <w:spacing w:after="60" w:line="276" w:lineRule="auto"/>
      </w:pPr>
      <w:r>
        <w:rPr>
          <w:b/>
          <w:bCs/>
        </w:rPr>
        <w:t xml:space="preserve">Validate the pipeline before trusting a detection. </w:t>
      </w:r>
      <w:r>
        <w:t>My first validation query returned no results. A rule built on an empty table cannot fire, so confirming ingestion comes first.</w:t>
      </w:r>
    </w:p>
    <w:p w14:paraId="395B203F" w14:textId="77777777" w:rsidR="004E5F57" w:rsidRDefault="00000000">
      <w:pPr>
        <w:pStyle w:val="ListParagraph"/>
        <w:numPr>
          <w:ilvl w:val="0"/>
          <w:numId w:val="2"/>
        </w:numPr>
        <w:spacing w:after="60" w:line="276" w:lineRule="auto"/>
      </w:pPr>
      <w:r>
        <w:rPr>
          <w:b/>
          <w:bCs/>
        </w:rPr>
        <w:t xml:space="preserve">Rule schedule and query window must line up. </w:t>
      </w:r>
      <w:r>
        <w:t>A one-hour schedule with a 15-minute query filter leaves gaps in coverage.</w:t>
      </w:r>
    </w:p>
    <w:p w14:paraId="77F0EA46" w14:textId="77777777" w:rsidR="004E5F57" w:rsidRDefault="00000000">
      <w:pPr>
        <w:pStyle w:val="ListParagraph"/>
        <w:numPr>
          <w:ilvl w:val="0"/>
          <w:numId w:val="2"/>
        </w:numPr>
        <w:spacing w:after="60" w:line="276" w:lineRule="auto"/>
      </w:pPr>
      <w:r>
        <w:rPr>
          <w:b/>
          <w:bCs/>
        </w:rPr>
        <w:lastRenderedPageBreak/>
        <w:t xml:space="preserve">Failure is not the same as malicious. </w:t>
      </w:r>
      <w:r>
        <w:t>Most Activity-log failures are operational noise; useful detections need context and tuning.</w:t>
      </w:r>
    </w:p>
    <w:p w14:paraId="70587404" w14:textId="77777777" w:rsidR="004E5F57" w:rsidRDefault="00000000">
      <w:pPr>
        <w:pStyle w:val="ListParagraph"/>
        <w:numPr>
          <w:ilvl w:val="0"/>
          <w:numId w:val="2"/>
        </w:numPr>
        <w:spacing w:after="60" w:line="276" w:lineRule="auto"/>
      </w:pPr>
      <w:r>
        <w:rPr>
          <w:b/>
          <w:bCs/>
        </w:rPr>
        <w:t xml:space="preserve">Portal Activity log and workspace table are different views. </w:t>
      </w:r>
      <w:r>
        <w:t>Data reaches the AzureActivity table only once the connector is working.</w:t>
      </w:r>
    </w:p>
    <w:p w14:paraId="0C67AF93" w14:textId="77777777" w:rsidR="004E5F57" w:rsidRDefault="00000000">
      <w:pPr>
        <w:spacing w:after="120" w:line="276" w:lineRule="auto"/>
      </w:pPr>
      <w:r>
        <w:rPr>
          <w:b/>
          <w:bCs/>
        </w:rPr>
        <w:t xml:space="preserve">Important: </w:t>
      </w:r>
      <w:r>
        <w:t>this is a learning lab, not a production SOC deployment.</w:t>
      </w:r>
    </w:p>
    <w:p w14:paraId="00C74018" w14:textId="77777777" w:rsidR="004E5F57" w:rsidRDefault="00000000">
      <w:pPr>
        <w:pStyle w:val="Heading1"/>
        <w:spacing w:before="320" w:after="120"/>
      </w:pPr>
      <w:r>
        <w:rPr>
          <w:b/>
          <w:bCs/>
          <w:color w:val="0B3D91"/>
          <w:sz w:val="30"/>
          <w:szCs w:val="30"/>
        </w:rPr>
        <w:t>10. Tools and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E5F57" w14:paraId="6C82EF4C"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0B3D91"/>
            <w:tcMar>
              <w:top w:w="80" w:type="dxa"/>
              <w:left w:w="120" w:type="dxa"/>
              <w:bottom w:w="80" w:type="dxa"/>
              <w:right w:w="120" w:type="dxa"/>
            </w:tcMar>
          </w:tcPr>
          <w:p w14:paraId="76F29A34" w14:textId="77777777" w:rsidR="004E5F57" w:rsidRDefault="00000000">
            <w:r>
              <w:rPr>
                <w:b/>
                <w:bCs/>
                <w:color w:val="FFFFFF"/>
                <w:sz w:val="20"/>
                <w:szCs w:val="20"/>
              </w:rPr>
              <w:t>Tool</w:t>
            </w:r>
          </w:p>
        </w:tc>
        <w:tc>
          <w:tcPr>
            <w:tcW w:w="6026" w:type="dxa"/>
            <w:tcBorders>
              <w:top w:val="single" w:sz="4" w:space="0" w:color="BFBFBF"/>
              <w:left w:val="single" w:sz="4" w:space="0" w:color="BFBFBF"/>
              <w:bottom w:val="single" w:sz="4" w:space="0" w:color="BFBFBF"/>
              <w:right w:val="single" w:sz="4" w:space="0" w:color="BFBFBF"/>
            </w:tcBorders>
            <w:shd w:val="clear" w:color="auto" w:fill="0B3D91"/>
            <w:tcMar>
              <w:top w:w="80" w:type="dxa"/>
              <w:left w:w="120" w:type="dxa"/>
              <w:bottom w:w="80" w:type="dxa"/>
              <w:right w:w="120" w:type="dxa"/>
            </w:tcMar>
          </w:tcPr>
          <w:p w14:paraId="5412B3A7" w14:textId="77777777" w:rsidR="004E5F57" w:rsidRDefault="00000000">
            <w:r>
              <w:rPr>
                <w:b/>
                <w:bCs/>
                <w:color w:val="FFFFFF"/>
                <w:sz w:val="20"/>
                <w:szCs w:val="20"/>
              </w:rPr>
              <w:t>Use in this project</w:t>
            </w:r>
          </w:p>
        </w:tc>
      </w:tr>
      <w:tr w:rsidR="004E5F57" w14:paraId="78C5A60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76232A72" w14:textId="77777777" w:rsidR="004E5F57" w:rsidRDefault="00000000">
            <w:r>
              <w:rPr>
                <w:b/>
                <w:bCs/>
                <w:color w:val="000000"/>
                <w:sz w:val="20"/>
                <w:szCs w:val="20"/>
              </w:rPr>
              <w:t>Microsoft Azure</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2050B9" w14:textId="77777777" w:rsidR="004E5F57" w:rsidRDefault="00000000">
            <w:r>
              <w:rPr>
                <w:color w:val="000000"/>
                <w:sz w:val="20"/>
                <w:szCs w:val="20"/>
              </w:rPr>
              <w:t>Subscription, resource group and cloud platform</w:t>
            </w:r>
          </w:p>
        </w:tc>
      </w:tr>
      <w:tr w:rsidR="004E5F57" w14:paraId="104112B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517FCFDC" w14:textId="77777777" w:rsidR="004E5F57" w:rsidRDefault="00000000">
            <w:r>
              <w:rPr>
                <w:b/>
                <w:bCs/>
                <w:color w:val="000000"/>
                <w:sz w:val="20"/>
                <w:szCs w:val="20"/>
              </w:rPr>
              <w:t>Microsoft Sentinel</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55F913" w14:textId="77777777" w:rsidR="004E5F57" w:rsidRDefault="00000000">
            <w:r>
              <w:rPr>
                <w:color w:val="000000"/>
                <w:sz w:val="20"/>
                <w:szCs w:val="20"/>
              </w:rPr>
              <w:t>SIEM: data connector, analytics rule, incident workflow</w:t>
            </w:r>
          </w:p>
        </w:tc>
      </w:tr>
      <w:tr w:rsidR="004E5F57" w14:paraId="1955695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2B76BA0A" w14:textId="77777777" w:rsidR="004E5F57" w:rsidRDefault="00000000">
            <w:r>
              <w:rPr>
                <w:b/>
                <w:bCs/>
                <w:color w:val="000000"/>
                <w:sz w:val="20"/>
                <w:szCs w:val="20"/>
              </w:rPr>
              <w:t>Log Analytics workspace</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CBCBC8" w14:textId="77777777" w:rsidR="004E5F57" w:rsidRDefault="00000000">
            <w:r>
              <w:rPr>
                <w:color w:val="000000"/>
                <w:sz w:val="20"/>
                <w:szCs w:val="20"/>
              </w:rPr>
              <w:t>Storage and querying of collected logs</w:t>
            </w:r>
          </w:p>
        </w:tc>
      </w:tr>
      <w:tr w:rsidR="004E5F57" w14:paraId="26695E7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7CB6CC20" w14:textId="77777777" w:rsidR="004E5F57" w:rsidRDefault="00000000">
            <w:r>
              <w:rPr>
                <w:b/>
                <w:bCs/>
                <w:color w:val="000000"/>
                <w:sz w:val="20"/>
                <w:szCs w:val="20"/>
              </w:rPr>
              <w:t>Azure Activity logs</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C1D732" w14:textId="77777777" w:rsidR="004E5F57" w:rsidRDefault="00000000">
            <w:r>
              <w:rPr>
                <w:color w:val="000000"/>
                <w:sz w:val="20"/>
                <w:szCs w:val="20"/>
              </w:rPr>
              <w:t>Source of subscription control-plane events</w:t>
            </w:r>
          </w:p>
        </w:tc>
      </w:tr>
      <w:tr w:rsidR="004E5F57" w14:paraId="463A6B1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335A2279" w14:textId="77777777" w:rsidR="004E5F57" w:rsidRDefault="00000000">
            <w:r>
              <w:rPr>
                <w:b/>
                <w:bCs/>
                <w:color w:val="000000"/>
                <w:sz w:val="20"/>
                <w:szCs w:val="20"/>
              </w:rPr>
              <w:t>KQL</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E93F9F" w14:textId="77777777" w:rsidR="004E5F57" w:rsidRDefault="00000000">
            <w:r>
              <w:rPr>
                <w:color w:val="000000"/>
                <w:sz w:val="20"/>
                <w:szCs w:val="20"/>
              </w:rPr>
              <w:t>Querying, aggregation and detection logic</w:t>
            </w:r>
          </w:p>
        </w:tc>
      </w:tr>
    </w:tbl>
    <w:p w14:paraId="4A2A1669" w14:textId="77777777" w:rsidR="004E5F57" w:rsidRDefault="00000000">
      <w:pPr>
        <w:pStyle w:val="Heading1"/>
        <w:spacing w:before="320" w:after="120"/>
      </w:pPr>
      <w:r>
        <w:rPr>
          <w:b/>
          <w:bCs/>
          <w:color w:val="0B3D91"/>
          <w:sz w:val="30"/>
          <w:szCs w:val="30"/>
        </w:rPr>
        <w:t>11. Project status and limitations</w:t>
      </w:r>
    </w:p>
    <w:p w14:paraId="4BAA8C91" w14:textId="77777777" w:rsidR="004E5F57" w:rsidRDefault="00000000">
      <w:pPr>
        <w:spacing w:after="120" w:line="276" w:lineRule="auto"/>
      </w:pPr>
      <w:r>
        <w:rPr>
          <w:b/>
          <w:bCs/>
        </w:rPr>
        <w:t xml:space="preserve">Project status: </w:t>
      </w:r>
      <w:r>
        <w:t>In progress. The core build is complete (workspace, Sentinel, Azure Activity solution, enabled analytics rule). Re-testing log validation and testing the rule with deliberately generated failures are still to do.</w:t>
      </w:r>
    </w:p>
    <w:p w14:paraId="68DF6905" w14:textId="77777777" w:rsidR="004E5F57" w:rsidRDefault="00000000">
      <w:pPr>
        <w:pStyle w:val="Heading2"/>
        <w:spacing w:before="200" w:after="80"/>
      </w:pPr>
      <w:r>
        <w:rPr>
          <w:b/>
          <w:bCs/>
          <w:color w:val="1F4E79"/>
          <w:sz w:val="24"/>
          <w:szCs w:val="24"/>
        </w:rPr>
        <w:t>Limitations</w:t>
      </w:r>
    </w:p>
    <w:p w14:paraId="5DCCD68E" w14:textId="77777777" w:rsidR="004E5F57" w:rsidRDefault="00000000">
      <w:pPr>
        <w:pStyle w:val="ListParagraph"/>
        <w:numPr>
          <w:ilvl w:val="0"/>
          <w:numId w:val="2"/>
        </w:numPr>
        <w:spacing w:after="60" w:line="276" w:lineRule="auto"/>
      </w:pPr>
      <w:r>
        <w:t>Covers Azure Activity logs only. It does not, by itself, prove Windows endpoint monitoring, malware detection, identity sign-in analysis or detection of real attacks. Those would require additional data sources and testing.</w:t>
      </w:r>
    </w:p>
    <w:p w14:paraId="164FFB73" w14:textId="77777777" w:rsidR="004E5F57" w:rsidRDefault="00000000">
      <w:pPr>
        <w:pStyle w:val="ListParagraph"/>
        <w:numPr>
          <w:ilvl w:val="0"/>
          <w:numId w:val="2"/>
        </w:numPr>
        <w:spacing w:after="60" w:line="276" w:lineRule="auto"/>
      </w:pPr>
      <w:r>
        <w:t>The detection rule has not been validated with deliberately generated test events, so its alerting behaviour is unproven.</w:t>
      </w:r>
    </w:p>
    <w:p w14:paraId="156E39E8" w14:textId="77777777" w:rsidR="004E5F57" w:rsidRDefault="00000000">
      <w:pPr>
        <w:pStyle w:val="ListParagraph"/>
        <w:numPr>
          <w:ilvl w:val="0"/>
          <w:numId w:val="2"/>
        </w:numPr>
        <w:spacing w:after="60" w:line="276" w:lineRule="auto"/>
      </w:pPr>
      <w:r>
        <w:t>No entity mapping, MITRE ATT&amp;CK mapping or automated response is configured.</w:t>
      </w:r>
    </w:p>
    <w:p w14:paraId="40B02590" w14:textId="77777777" w:rsidR="004E5F57" w:rsidRDefault="00000000">
      <w:pPr>
        <w:pStyle w:val="ListParagraph"/>
        <w:numPr>
          <w:ilvl w:val="0"/>
          <w:numId w:val="2"/>
        </w:numPr>
        <w:spacing w:after="60" w:line="276" w:lineRule="auto"/>
      </w:pPr>
      <w:r>
        <w:t>Single-user, single-subscription lab with no realistic background traffic.</w:t>
      </w:r>
    </w:p>
    <w:p w14:paraId="409DEC90" w14:textId="77777777" w:rsidR="004E5F57" w:rsidRDefault="00000000">
      <w:pPr>
        <w:pStyle w:val="Heading2"/>
        <w:spacing w:before="200" w:after="80"/>
      </w:pPr>
      <w:r>
        <w:rPr>
          <w:b/>
          <w:bCs/>
          <w:color w:val="1F4E79"/>
          <w:sz w:val="24"/>
          <w:szCs w:val="24"/>
        </w:rPr>
        <w:t>Possible improvements</w:t>
      </w:r>
    </w:p>
    <w:p w14:paraId="058935B2" w14:textId="77777777" w:rsidR="004E5F57" w:rsidRDefault="00000000">
      <w:pPr>
        <w:pStyle w:val="ListParagraph"/>
        <w:numPr>
          <w:ilvl w:val="0"/>
          <w:numId w:val="2"/>
        </w:numPr>
        <w:spacing w:after="60" w:line="276" w:lineRule="auto"/>
      </w:pPr>
      <w:r>
        <w:t>Fix the query window as described in Section 7.</w:t>
      </w:r>
    </w:p>
    <w:p w14:paraId="7BDD97EC" w14:textId="77777777" w:rsidR="004E5F57" w:rsidRDefault="00000000">
      <w:pPr>
        <w:pStyle w:val="ListParagraph"/>
        <w:numPr>
          <w:ilvl w:val="0"/>
          <w:numId w:val="2"/>
        </w:numPr>
        <w:spacing w:after="60" w:line="276" w:lineRule="auto"/>
      </w:pPr>
      <w:r>
        <w:t>Generate three or more failing operations from one account within 15 minutes (for example, repeated deployments of an intentionally invalid template) and document the alert end to end.</w:t>
      </w:r>
    </w:p>
    <w:p w14:paraId="7F1A23A7" w14:textId="77777777" w:rsidR="004E5F57" w:rsidRDefault="00000000">
      <w:pPr>
        <w:pStyle w:val="ListParagraph"/>
        <w:numPr>
          <w:ilvl w:val="0"/>
          <w:numId w:val="2"/>
        </w:numPr>
        <w:spacing w:after="60" w:line="276" w:lineRule="auto"/>
      </w:pPr>
      <w:r>
        <w:t>Add entity mapping for the account and enrich the alert with operation and resource-group lists.</w:t>
      </w:r>
    </w:p>
    <w:p w14:paraId="28D6C5AA" w14:textId="77777777" w:rsidR="004E5F57" w:rsidRDefault="00000000">
      <w:pPr>
        <w:pStyle w:val="ListParagraph"/>
        <w:numPr>
          <w:ilvl w:val="0"/>
          <w:numId w:val="2"/>
        </w:numPr>
        <w:spacing w:after="60" w:line="276" w:lineRule="auto"/>
      </w:pPr>
      <w:r>
        <w:t>Add more data sources, such as Microsoft Entra ID sign-in logs, and build cross-source detections.</w:t>
      </w:r>
    </w:p>
    <w:p w14:paraId="5269D84F" w14:textId="77777777" w:rsidR="004E5F57" w:rsidRDefault="00000000">
      <w:pPr>
        <w:pStyle w:val="ListParagraph"/>
        <w:numPr>
          <w:ilvl w:val="0"/>
          <w:numId w:val="2"/>
        </w:numPr>
        <w:spacing w:after="60" w:line="276" w:lineRule="auto"/>
      </w:pPr>
      <w:r>
        <w:t>Create a workbook to visualise failures over time and try an automation rule or playbook.</w:t>
      </w:r>
    </w:p>
    <w:p w14:paraId="419C2877" w14:textId="77777777" w:rsidR="004E5F57" w:rsidRDefault="00000000">
      <w:pPr>
        <w:pStyle w:val="Heading2"/>
        <w:spacing w:before="200" w:after="80"/>
      </w:pPr>
      <w:r>
        <w:rPr>
          <w:b/>
          <w:bCs/>
          <w:color w:val="1F4E79"/>
          <w:sz w:val="24"/>
          <w:szCs w:val="24"/>
        </w:rPr>
        <w:t>Cost and clean-up</w:t>
      </w:r>
    </w:p>
    <w:p w14:paraId="1EC927F0" w14:textId="77777777" w:rsidR="004E5F57" w:rsidRDefault="00000000">
      <w:pPr>
        <w:spacing w:after="120" w:line="276" w:lineRule="auto"/>
      </w:pPr>
      <w:r>
        <w:t xml:space="preserve">The lab used an Azure free-credit subscription. Microsoft Sentinel has offered a free trial for new workspaces, but terms change, so check current pricing and set a budget alert. When </w:t>
      </w:r>
      <w:r>
        <w:lastRenderedPageBreak/>
        <w:t>finished, delete the resource group rg-sentinel-cloudsoc to remove the workspace and all Sentinel data.</w:t>
      </w:r>
    </w:p>
    <w:p w14:paraId="260DD956" w14:textId="77777777" w:rsidR="004E5F57" w:rsidRDefault="00000000">
      <w:pPr>
        <w:pStyle w:val="Heading1"/>
        <w:spacing w:before="320" w:after="120"/>
      </w:pPr>
      <w:r>
        <w:rPr>
          <w:b/>
          <w:bCs/>
          <w:color w:val="0B3D91"/>
          <w:sz w:val="30"/>
          <w:szCs w:val="30"/>
        </w:rPr>
        <w:t>12. LinkedIn project description</w:t>
      </w:r>
    </w:p>
    <w:p w14:paraId="7C578617" w14:textId="77777777" w:rsidR="004E5F57" w:rsidRDefault="00000000">
      <w:pPr>
        <w:spacing w:after="120" w:line="276" w:lineRule="auto"/>
      </w:pPr>
      <w:r>
        <w:rPr>
          <w:b/>
          <w:bCs/>
        </w:rPr>
        <w:t>Microsoft Sentinel Cloud SOC Lab (Personal Learning Project)</w:t>
      </w:r>
    </w:p>
    <w:p w14:paraId="44C015FE" w14:textId="77777777" w:rsidR="004E5F57" w:rsidRDefault="00000000">
      <w:pPr>
        <w:pStyle w:val="ListParagraph"/>
        <w:numPr>
          <w:ilvl w:val="0"/>
          <w:numId w:val="2"/>
        </w:numPr>
        <w:spacing w:after="60" w:line="276" w:lineRule="auto"/>
      </w:pPr>
      <w:r>
        <w:t>Configured a Microsoft Sentinel workspace and Azure Activity log collection.</w:t>
      </w:r>
    </w:p>
    <w:p w14:paraId="18189202" w14:textId="77777777" w:rsidR="004E5F57" w:rsidRDefault="00000000">
      <w:pPr>
        <w:pStyle w:val="ListParagraph"/>
        <w:numPr>
          <w:ilvl w:val="0"/>
          <w:numId w:val="2"/>
        </w:numPr>
        <w:spacing w:after="60" w:line="276" w:lineRule="auto"/>
      </w:pPr>
      <w:r>
        <w:t>Used KQL to review Azure activity and investigate failed operations.</w:t>
      </w:r>
    </w:p>
    <w:p w14:paraId="01A61D50" w14:textId="77777777" w:rsidR="004E5F57" w:rsidRDefault="00000000">
      <w:pPr>
        <w:pStyle w:val="ListParagraph"/>
        <w:numPr>
          <w:ilvl w:val="0"/>
          <w:numId w:val="2"/>
        </w:numPr>
        <w:spacing w:after="60" w:line="276" w:lineRule="auto"/>
      </w:pPr>
      <w:r>
        <w:t>Created a scheduled analytics rule for repeated failed Azure operations.</w:t>
      </w:r>
    </w:p>
    <w:p w14:paraId="5CBF3D95" w14:textId="77777777" w:rsidR="004E5F57" w:rsidRDefault="00000000">
      <w:pPr>
        <w:pStyle w:val="ListParagraph"/>
        <w:numPr>
          <w:ilvl w:val="0"/>
          <w:numId w:val="2"/>
        </w:numPr>
        <w:spacing w:after="60" w:line="276" w:lineRule="auto"/>
      </w:pPr>
      <w:r>
        <w:t>Documented the build, findings and limitations, including how to improve rule design and test detections.</w:t>
      </w:r>
    </w:p>
    <w:p w14:paraId="2FAA6DD3" w14:textId="77777777" w:rsidR="004E5F57" w:rsidRDefault="00000000">
      <w:pPr>
        <w:spacing w:after="120" w:line="276" w:lineRule="auto"/>
      </w:pPr>
      <w:r>
        <w:rPr>
          <w:b/>
          <w:bCs/>
        </w:rPr>
        <w:t xml:space="preserve">Tools: </w:t>
      </w:r>
      <w:r>
        <w:t>Microsoft Azure, Microsoft Sentinel, Log Analytics, KQL.</w:t>
      </w:r>
    </w:p>
    <w:p w14:paraId="3843FDC9" w14:textId="77777777" w:rsidR="004E5F57" w:rsidRDefault="00000000">
      <w:pPr>
        <w:spacing w:after="120" w:line="276" w:lineRule="auto"/>
      </w:pPr>
      <w:r>
        <w:rPr>
          <w:i/>
          <w:iCs/>
          <w:color w:val="9C6500"/>
        </w:rPr>
        <w:t>Note: keep only the bullets that accurately reflect work completed.</w:t>
      </w:r>
    </w:p>
    <w:sectPr w:rsidR="004E5F57">
      <w:footerReference w:type="default" r:id="rId14"/>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C327D" w14:textId="77777777" w:rsidR="000E71C0" w:rsidRDefault="000E71C0">
      <w:r>
        <w:separator/>
      </w:r>
    </w:p>
  </w:endnote>
  <w:endnote w:type="continuationSeparator" w:id="0">
    <w:p w14:paraId="1AD7AFFD" w14:textId="77777777" w:rsidR="000E71C0" w:rsidRDefault="000E7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01B27" w14:textId="77777777" w:rsidR="004E5F57" w:rsidRDefault="00000000">
    <w:pPr>
      <w:jc w:val="center"/>
    </w:pPr>
    <w:r>
      <w:rPr>
        <w:color w:val="7F7F7F"/>
        <w:sz w:val="16"/>
        <w:szCs w:val="16"/>
      </w:rPr>
      <w:t xml:space="preserve">Microsoft Sentinel Cloud SOC Lab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1D5115">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E9CC1" w14:textId="77777777" w:rsidR="000E71C0" w:rsidRDefault="000E71C0">
      <w:r>
        <w:separator/>
      </w:r>
    </w:p>
  </w:footnote>
  <w:footnote w:type="continuationSeparator" w:id="0">
    <w:p w14:paraId="3C72058F" w14:textId="77777777" w:rsidR="000E71C0" w:rsidRDefault="000E71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D414F"/>
    <w:multiLevelType w:val="hybridMultilevel"/>
    <w:tmpl w:val="8E8044D8"/>
    <w:lvl w:ilvl="0" w:tplc="83C0D7BE">
      <w:start w:val="1"/>
      <w:numFmt w:val="decimal"/>
      <w:lvlText w:val="%1."/>
      <w:lvlJc w:val="left"/>
      <w:pPr>
        <w:ind w:left="540" w:hanging="360"/>
      </w:pPr>
    </w:lvl>
    <w:lvl w:ilvl="1" w:tplc="18A6F644">
      <w:numFmt w:val="decimal"/>
      <w:lvlText w:val=""/>
      <w:lvlJc w:val="left"/>
    </w:lvl>
    <w:lvl w:ilvl="2" w:tplc="53B6BF98">
      <w:numFmt w:val="decimal"/>
      <w:lvlText w:val=""/>
      <w:lvlJc w:val="left"/>
    </w:lvl>
    <w:lvl w:ilvl="3" w:tplc="E24050D6">
      <w:numFmt w:val="decimal"/>
      <w:lvlText w:val=""/>
      <w:lvlJc w:val="left"/>
    </w:lvl>
    <w:lvl w:ilvl="4" w:tplc="71AE9AD4">
      <w:numFmt w:val="decimal"/>
      <w:lvlText w:val=""/>
      <w:lvlJc w:val="left"/>
    </w:lvl>
    <w:lvl w:ilvl="5" w:tplc="36629F60">
      <w:numFmt w:val="decimal"/>
      <w:lvlText w:val=""/>
      <w:lvlJc w:val="left"/>
    </w:lvl>
    <w:lvl w:ilvl="6" w:tplc="B0D69FAC">
      <w:numFmt w:val="decimal"/>
      <w:lvlText w:val=""/>
      <w:lvlJc w:val="left"/>
    </w:lvl>
    <w:lvl w:ilvl="7" w:tplc="FA58B994">
      <w:numFmt w:val="decimal"/>
      <w:lvlText w:val=""/>
      <w:lvlJc w:val="left"/>
    </w:lvl>
    <w:lvl w:ilvl="8" w:tplc="0B122876">
      <w:numFmt w:val="decimal"/>
      <w:lvlText w:val=""/>
      <w:lvlJc w:val="left"/>
    </w:lvl>
  </w:abstractNum>
  <w:abstractNum w:abstractNumId="1" w15:restartNumberingAfterBreak="0">
    <w:nsid w:val="45C857C9"/>
    <w:multiLevelType w:val="hybridMultilevel"/>
    <w:tmpl w:val="25AA31B0"/>
    <w:lvl w:ilvl="0" w:tplc="94B2EFC8">
      <w:start w:val="1"/>
      <w:numFmt w:val="bullet"/>
      <w:lvlText w:val="•"/>
      <w:lvlJc w:val="left"/>
      <w:pPr>
        <w:ind w:left="540" w:hanging="270"/>
      </w:pPr>
    </w:lvl>
    <w:lvl w:ilvl="1" w:tplc="6E9E271E">
      <w:numFmt w:val="decimal"/>
      <w:lvlText w:val=""/>
      <w:lvlJc w:val="left"/>
    </w:lvl>
    <w:lvl w:ilvl="2" w:tplc="0456B626">
      <w:numFmt w:val="decimal"/>
      <w:lvlText w:val=""/>
      <w:lvlJc w:val="left"/>
    </w:lvl>
    <w:lvl w:ilvl="3" w:tplc="632ABCBE">
      <w:numFmt w:val="decimal"/>
      <w:lvlText w:val=""/>
      <w:lvlJc w:val="left"/>
    </w:lvl>
    <w:lvl w:ilvl="4" w:tplc="3B0CCAAA">
      <w:numFmt w:val="decimal"/>
      <w:lvlText w:val=""/>
      <w:lvlJc w:val="left"/>
    </w:lvl>
    <w:lvl w:ilvl="5" w:tplc="72B4047E">
      <w:numFmt w:val="decimal"/>
      <w:lvlText w:val=""/>
      <w:lvlJc w:val="left"/>
    </w:lvl>
    <w:lvl w:ilvl="6" w:tplc="A06CD566">
      <w:numFmt w:val="decimal"/>
      <w:lvlText w:val=""/>
      <w:lvlJc w:val="left"/>
    </w:lvl>
    <w:lvl w:ilvl="7" w:tplc="621E812E">
      <w:numFmt w:val="decimal"/>
      <w:lvlText w:val=""/>
      <w:lvlJc w:val="left"/>
    </w:lvl>
    <w:lvl w:ilvl="8" w:tplc="5218F9C8">
      <w:numFmt w:val="decimal"/>
      <w:lvlText w:val=""/>
      <w:lvlJc w:val="left"/>
    </w:lvl>
  </w:abstractNum>
  <w:abstractNum w:abstractNumId="2" w15:restartNumberingAfterBreak="0">
    <w:nsid w:val="48CB60CE"/>
    <w:multiLevelType w:val="hybridMultilevel"/>
    <w:tmpl w:val="1CDEDB0A"/>
    <w:lvl w:ilvl="0" w:tplc="98EE65D2">
      <w:start w:val="1"/>
      <w:numFmt w:val="bullet"/>
      <w:lvlText w:val="●"/>
      <w:lvlJc w:val="left"/>
      <w:pPr>
        <w:ind w:left="720" w:hanging="360"/>
      </w:pPr>
    </w:lvl>
    <w:lvl w:ilvl="1" w:tplc="C4EE5E48">
      <w:start w:val="1"/>
      <w:numFmt w:val="bullet"/>
      <w:lvlText w:val="○"/>
      <w:lvlJc w:val="left"/>
      <w:pPr>
        <w:ind w:left="1440" w:hanging="360"/>
      </w:pPr>
    </w:lvl>
    <w:lvl w:ilvl="2" w:tplc="650A89EC">
      <w:start w:val="1"/>
      <w:numFmt w:val="bullet"/>
      <w:lvlText w:val="■"/>
      <w:lvlJc w:val="left"/>
      <w:pPr>
        <w:ind w:left="2160" w:hanging="360"/>
      </w:pPr>
    </w:lvl>
    <w:lvl w:ilvl="3" w:tplc="AD0E8EA0">
      <w:start w:val="1"/>
      <w:numFmt w:val="bullet"/>
      <w:lvlText w:val="●"/>
      <w:lvlJc w:val="left"/>
      <w:pPr>
        <w:ind w:left="2880" w:hanging="360"/>
      </w:pPr>
    </w:lvl>
    <w:lvl w:ilvl="4" w:tplc="2296339A">
      <w:start w:val="1"/>
      <w:numFmt w:val="bullet"/>
      <w:lvlText w:val="○"/>
      <w:lvlJc w:val="left"/>
      <w:pPr>
        <w:ind w:left="3600" w:hanging="360"/>
      </w:pPr>
    </w:lvl>
    <w:lvl w:ilvl="5" w:tplc="1228DD38">
      <w:start w:val="1"/>
      <w:numFmt w:val="bullet"/>
      <w:lvlText w:val="■"/>
      <w:lvlJc w:val="left"/>
      <w:pPr>
        <w:ind w:left="4320" w:hanging="360"/>
      </w:pPr>
    </w:lvl>
    <w:lvl w:ilvl="6" w:tplc="38326724">
      <w:start w:val="1"/>
      <w:numFmt w:val="bullet"/>
      <w:lvlText w:val="●"/>
      <w:lvlJc w:val="left"/>
      <w:pPr>
        <w:ind w:left="5040" w:hanging="360"/>
      </w:pPr>
    </w:lvl>
    <w:lvl w:ilvl="7" w:tplc="6D76CB98">
      <w:start w:val="1"/>
      <w:numFmt w:val="bullet"/>
      <w:lvlText w:val="●"/>
      <w:lvlJc w:val="left"/>
      <w:pPr>
        <w:ind w:left="5760" w:hanging="360"/>
      </w:pPr>
    </w:lvl>
    <w:lvl w:ilvl="8" w:tplc="229E8FBE">
      <w:start w:val="1"/>
      <w:numFmt w:val="bullet"/>
      <w:lvlText w:val="●"/>
      <w:lvlJc w:val="left"/>
      <w:pPr>
        <w:ind w:left="6480" w:hanging="360"/>
      </w:pPr>
    </w:lvl>
  </w:abstractNum>
  <w:num w:numId="1" w16cid:durableId="277445686">
    <w:abstractNumId w:val="2"/>
    <w:lvlOverride w:ilvl="0">
      <w:startOverride w:val="1"/>
    </w:lvlOverride>
  </w:num>
  <w:num w:numId="2" w16cid:durableId="1908805180">
    <w:abstractNumId w:val="1"/>
    <w:lvlOverride w:ilvl="0">
      <w:startOverride w:val="1"/>
    </w:lvlOverride>
  </w:num>
  <w:num w:numId="3" w16cid:durableId="1975525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F57"/>
    <w:rsid w:val="00012772"/>
    <w:rsid w:val="000E71C0"/>
    <w:rsid w:val="001D5115"/>
    <w:rsid w:val="00473B35"/>
    <w:rsid w:val="004E5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8E5CC"/>
  <w15:docId w15:val="{5E964C61-F9D9-4D6A-9155-C2CE9F1DA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1595</Words>
  <Characters>9097</Characters>
  <Application>Microsoft Office Word</Application>
  <DocSecurity>0</DocSecurity>
  <Lines>75</Lines>
  <Paragraphs>21</Paragraphs>
  <ScaleCrop>false</ScaleCrop>
  <Company/>
  <LinksUpToDate>false</LinksUpToDate>
  <CharactersWithSpaces>10671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Sentinel Cloud SOC Lab</dc:title>
  <dc:creator>Cloud SOC Lab</dc:creator>
  <cp:lastModifiedBy>Nandagopalan V</cp:lastModifiedBy>
  <cp:revision>3</cp:revision>
  <dcterms:created xsi:type="dcterms:W3CDTF">2026-10-25T11:25:00Z</dcterms:created>
  <dcterms:modified xsi:type="dcterms:W3CDTF">2026-10-25T11:30:00Z</dcterms:modified>
</cp:coreProperties>
</file>