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5242A" w14:textId="77777777" w:rsidR="00B21C16" w:rsidRDefault="00000000">
      <w:pPr>
        <w:spacing w:before="900" w:after="500"/>
        <w:jc w:val="center"/>
      </w:pPr>
      <w:r>
        <w:rPr>
          <w:b/>
          <w:bCs/>
          <w:sz w:val="26"/>
          <w:szCs w:val="26"/>
        </w:rPr>
        <w:t>ALVA'S INSTITUTE OF ENGINEERING &amp; TECHNOLOGY</w:t>
      </w:r>
    </w:p>
    <w:p w14:paraId="628942D6" w14:textId="77777777" w:rsidR="00B21C16" w:rsidRDefault="00000000">
      <w:pPr>
        <w:spacing w:after="200"/>
        <w:jc w:val="center"/>
      </w:pPr>
      <w:r>
        <w:rPr>
          <w:b/>
          <w:bCs/>
        </w:rPr>
        <w:t>TECHNICAL PROJECT DOCUMENTATION</w:t>
      </w:r>
    </w:p>
    <w:p w14:paraId="19229C4B" w14:textId="77777777" w:rsidR="00B21C16" w:rsidRPr="00892DA1" w:rsidRDefault="00000000">
      <w:pPr>
        <w:spacing w:after="200"/>
        <w:jc w:val="center"/>
        <w:rPr>
          <w:b/>
          <w:bCs/>
          <w:sz w:val="36"/>
          <w:szCs w:val="36"/>
        </w:rPr>
      </w:pPr>
      <w:r w:rsidRPr="00892DA1">
        <w:rPr>
          <w:b/>
          <w:bCs/>
          <w:sz w:val="36"/>
          <w:szCs w:val="36"/>
        </w:rPr>
        <w:t>AI-Powered Predictive Analytics and Early Warning System for Infrastructure Project Monitoring</w:t>
      </w:r>
    </w:p>
    <w:p w14:paraId="5FD29B72" w14:textId="77777777" w:rsidR="00B21C16" w:rsidRDefault="00B21C16">
      <w:pPr>
        <w:pBdr>
          <w:bottom w:val="single" w:sz="8" w:space="6" w:color="000000"/>
        </w:pBdr>
        <w:spacing w:after="360"/>
      </w:pPr>
    </w:p>
    <w:p w14:paraId="2DA25914" w14:textId="77777777" w:rsidR="00B21C16" w:rsidRDefault="00000000">
      <w:pPr>
        <w:spacing w:after="160"/>
        <w:jc w:val="center"/>
      </w:pPr>
      <w:r>
        <w:rPr>
          <w:b/>
          <w:bCs/>
        </w:rPr>
        <w:t>PROJECT DETAILS</w:t>
      </w:r>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06"/>
      </w:tblGrid>
      <w:tr w:rsidR="00B21C16" w14:paraId="73466375"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84026FC" w14:textId="77777777" w:rsidR="00B21C16" w:rsidRDefault="00000000">
            <w:pPr>
              <w:keepNext/>
            </w:pPr>
            <w:r>
              <w:rPr>
                <w:b/>
                <w:bCs/>
                <w:sz w:val="21"/>
                <w:szCs w:val="21"/>
              </w:rPr>
              <w:t>Project id</w:t>
            </w:r>
          </w:p>
        </w:tc>
        <w:tc>
          <w:tcPr>
            <w:tcW w:w="66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247FC4" w14:textId="77777777" w:rsidR="00B21C16" w:rsidRDefault="00E95370">
            <w:pPr>
              <w:keepNext/>
            </w:pPr>
            <w:r>
              <w:rPr>
                <w:sz w:val="21"/>
                <w:szCs w:val="21"/>
              </w:rPr>
              <w:t>SIH26103</w:t>
            </w:r>
          </w:p>
        </w:tc>
      </w:tr>
      <w:tr w:rsidR="00B21C16" w14:paraId="360C83D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E6276DD" w14:textId="77777777" w:rsidR="00B21C16" w:rsidRDefault="00000000">
            <w:pPr>
              <w:keepNext/>
            </w:pPr>
            <w:r>
              <w:rPr>
                <w:b/>
                <w:bCs/>
                <w:sz w:val="21"/>
                <w:szCs w:val="21"/>
              </w:rPr>
              <w:t>Domain</w:t>
            </w:r>
          </w:p>
        </w:tc>
        <w:tc>
          <w:tcPr>
            <w:tcW w:w="66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6E3C3" w14:textId="77777777" w:rsidR="00B21C16" w:rsidRDefault="00000000">
            <w:pPr>
              <w:keepNext/>
            </w:pPr>
            <w:r>
              <w:rPr>
                <w:sz w:val="21"/>
                <w:szCs w:val="21"/>
              </w:rPr>
              <w:t>Monitoring of real-world infrastructure projects</w:t>
            </w:r>
          </w:p>
        </w:tc>
      </w:tr>
    </w:tbl>
    <w:p w14:paraId="192A73F9" w14:textId="77777777" w:rsidR="00B21C16" w:rsidRDefault="00B21C16">
      <w:pPr>
        <w:spacing w:after="200"/>
      </w:pPr>
    </w:p>
    <w:p w14:paraId="0CAFD906" w14:textId="77777777" w:rsidR="00B21C16" w:rsidRDefault="00000000">
      <w:pPr>
        <w:spacing w:after="140"/>
        <w:jc w:val="center"/>
      </w:pPr>
      <w:r>
        <w:rPr>
          <w:b/>
          <w:bCs/>
        </w:rPr>
        <w:t>MEMBERS</w:t>
      </w:r>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B21C16" w14:paraId="4F2ED063" w14:textId="77777777">
        <w:trPr>
          <w:cantSplit/>
          <w:tblHeader/>
          <w:jc w:val="center"/>
        </w:trPr>
        <w:tc>
          <w:tcPr>
            <w:tcW w:w="465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1256C2F" w14:textId="77777777" w:rsidR="00B21C16" w:rsidRDefault="00000000">
            <w:pPr>
              <w:keepNext/>
            </w:pPr>
            <w:r>
              <w:rPr>
                <w:b/>
                <w:bCs/>
                <w:sz w:val="21"/>
                <w:szCs w:val="21"/>
              </w:rPr>
              <w:t>Name</w:t>
            </w:r>
          </w:p>
        </w:tc>
        <w:tc>
          <w:tcPr>
            <w:tcW w:w="465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3B418F9" w14:textId="77777777" w:rsidR="00B21C16" w:rsidRDefault="00000000">
            <w:pPr>
              <w:keepNext/>
            </w:pPr>
            <w:r>
              <w:rPr>
                <w:b/>
                <w:bCs/>
                <w:sz w:val="21"/>
                <w:szCs w:val="21"/>
              </w:rPr>
              <w:t>USN</w:t>
            </w:r>
          </w:p>
        </w:tc>
      </w:tr>
      <w:tr w:rsidR="00B21C16" w14:paraId="034826A1" w14:textId="77777777">
        <w:trPr>
          <w:cantSplit/>
          <w:jc w:val="center"/>
        </w:trPr>
        <w:tc>
          <w:tcPr>
            <w:tcW w:w="46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FD4E30" w14:textId="77777777" w:rsidR="00B21C16" w:rsidRDefault="00000000">
            <w:pPr>
              <w:keepNext/>
            </w:pPr>
            <w:r>
              <w:rPr>
                <w:sz w:val="21"/>
                <w:szCs w:val="21"/>
              </w:rPr>
              <w:t>Nandaksha V N</w:t>
            </w:r>
          </w:p>
        </w:tc>
        <w:tc>
          <w:tcPr>
            <w:tcW w:w="46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D7AAC" w14:textId="77777777" w:rsidR="00B21C16" w:rsidRDefault="00000000">
            <w:pPr>
              <w:keepNext/>
            </w:pPr>
            <w:r>
              <w:rPr>
                <w:sz w:val="21"/>
                <w:szCs w:val="21"/>
              </w:rPr>
              <w:t>4AL23CS091</w:t>
            </w:r>
          </w:p>
        </w:tc>
      </w:tr>
      <w:tr w:rsidR="00B21C16" w14:paraId="26A7FDA5" w14:textId="77777777">
        <w:trPr>
          <w:cantSplit/>
          <w:jc w:val="center"/>
        </w:trPr>
        <w:tc>
          <w:tcPr>
            <w:tcW w:w="46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FE91A2" w14:textId="77777777" w:rsidR="00B21C16" w:rsidRDefault="00000000">
            <w:pPr>
              <w:keepNext/>
            </w:pPr>
            <w:r>
              <w:rPr>
                <w:sz w:val="21"/>
                <w:szCs w:val="21"/>
              </w:rPr>
              <w:t>Vishwanath</w:t>
            </w:r>
          </w:p>
        </w:tc>
        <w:tc>
          <w:tcPr>
            <w:tcW w:w="46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25AE9A" w14:textId="77777777" w:rsidR="00B21C16" w:rsidRDefault="00000000">
            <w:pPr>
              <w:keepNext/>
            </w:pPr>
            <w:r>
              <w:rPr>
                <w:sz w:val="21"/>
                <w:szCs w:val="21"/>
              </w:rPr>
              <w:t>4AL23CS186</w:t>
            </w:r>
          </w:p>
        </w:tc>
      </w:tr>
    </w:tbl>
    <w:p w14:paraId="15BA5B84" w14:textId="77777777" w:rsidR="00B21C16" w:rsidRDefault="00000000">
      <w:r>
        <w:br w:type="page"/>
      </w:r>
    </w:p>
    <w:p w14:paraId="29558FC0" w14:textId="77777777" w:rsidR="00B21C16" w:rsidRDefault="00000000">
      <w:pPr>
        <w:spacing w:after="200"/>
        <w:jc w:val="center"/>
      </w:pPr>
      <w:r>
        <w:rPr>
          <w:b/>
          <w:bCs/>
          <w:sz w:val="26"/>
          <w:szCs w:val="26"/>
        </w:rPr>
        <w:lastRenderedPageBreak/>
        <w:t>TABLE OF CONTENTS</w:t>
      </w:r>
    </w:p>
    <w:p w14:paraId="52788673" w14:textId="77777777" w:rsidR="00B21C16" w:rsidRDefault="00000000">
      <w:pPr>
        <w:tabs>
          <w:tab w:val="right" w:leader="dot" w:pos="9306"/>
        </w:tabs>
        <w:spacing w:before="80" w:after="50"/>
      </w:pPr>
      <w:r>
        <w:rPr>
          <w:b/>
          <w:bCs/>
          <w:sz w:val="22"/>
          <w:szCs w:val="22"/>
        </w:rPr>
        <w:t>Abstract</w:t>
      </w:r>
      <w:r>
        <w:rPr>
          <w:b/>
          <w:bCs/>
          <w:sz w:val="22"/>
          <w:szCs w:val="22"/>
        </w:rPr>
        <w:tab/>
        <w:t>4</w:t>
      </w:r>
    </w:p>
    <w:p w14:paraId="74CAD17A" w14:textId="77777777" w:rsidR="00B21C16" w:rsidRDefault="00000000">
      <w:pPr>
        <w:tabs>
          <w:tab w:val="right" w:leader="dot" w:pos="9306"/>
        </w:tabs>
        <w:spacing w:before="80" w:after="50"/>
      </w:pPr>
      <w:r>
        <w:rPr>
          <w:b/>
          <w:bCs/>
          <w:sz w:val="22"/>
          <w:szCs w:val="22"/>
        </w:rPr>
        <w:t>1. Introduction</w:t>
      </w:r>
      <w:r>
        <w:rPr>
          <w:b/>
          <w:bCs/>
          <w:sz w:val="22"/>
          <w:szCs w:val="22"/>
        </w:rPr>
        <w:tab/>
        <w:t>5</w:t>
      </w:r>
    </w:p>
    <w:p w14:paraId="23D31E26" w14:textId="77777777" w:rsidR="00B21C16" w:rsidRDefault="00000000">
      <w:pPr>
        <w:tabs>
          <w:tab w:val="right" w:leader="dot" w:pos="9306"/>
        </w:tabs>
        <w:spacing w:after="20"/>
        <w:ind w:left="360"/>
      </w:pPr>
      <w:r>
        <w:rPr>
          <w:sz w:val="20"/>
          <w:szCs w:val="20"/>
        </w:rPr>
        <w:t>1.1 Background</w:t>
      </w:r>
      <w:r>
        <w:rPr>
          <w:sz w:val="20"/>
          <w:szCs w:val="20"/>
        </w:rPr>
        <w:tab/>
        <w:t>5</w:t>
      </w:r>
    </w:p>
    <w:p w14:paraId="75384FC6" w14:textId="77777777" w:rsidR="00B21C16" w:rsidRDefault="00000000">
      <w:pPr>
        <w:tabs>
          <w:tab w:val="right" w:leader="dot" w:pos="9306"/>
        </w:tabs>
        <w:spacing w:after="20"/>
        <w:ind w:left="360"/>
      </w:pPr>
      <w:r>
        <w:rPr>
          <w:sz w:val="20"/>
          <w:szCs w:val="20"/>
        </w:rPr>
        <w:t>1.2 Problem Statement</w:t>
      </w:r>
      <w:r>
        <w:rPr>
          <w:sz w:val="20"/>
          <w:szCs w:val="20"/>
        </w:rPr>
        <w:tab/>
        <w:t>5</w:t>
      </w:r>
    </w:p>
    <w:p w14:paraId="0C595312" w14:textId="77777777" w:rsidR="00B21C16" w:rsidRDefault="00000000">
      <w:pPr>
        <w:tabs>
          <w:tab w:val="right" w:leader="dot" w:pos="9306"/>
        </w:tabs>
        <w:spacing w:after="20"/>
        <w:ind w:left="360"/>
      </w:pPr>
      <w:r>
        <w:rPr>
          <w:sz w:val="20"/>
          <w:szCs w:val="20"/>
        </w:rPr>
        <w:t>1.3 Proposed Solution: InfraWatch AI</w:t>
      </w:r>
      <w:r>
        <w:rPr>
          <w:sz w:val="20"/>
          <w:szCs w:val="20"/>
        </w:rPr>
        <w:tab/>
        <w:t>5</w:t>
      </w:r>
    </w:p>
    <w:p w14:paraId="59D4A1FE" w14:textId="77777777" w:rsidR="00B21C16" w:rsidRDefault="00000000">
      <w:pPr>
        <w:tabs>
          <w:tab w:val="right" w:leader="dot" w:pos="9306"/>
        </w:tabs>
        <w:spacing w:after="20"/>
        <w:ind w:left="360"/>
      </w:pPr>
      <w:r>
        <w:rPr>
          <w:sz w:val="20"/>
          <w:szCs w:val="20"/>
        </w:rPr>
        <w:t>1.4 Objectives</w:t>
      </w:r>
      <w:r>
        <w:rPr>
          <w:sz w:val="20"/>
          <w:szCs w:val="20"/>
        </w:rPr>
        <w:tab/>
        <w:t>6</w:t>
      </w:r>
    </w:p>
    <w:p w14:paraId="4D577FEA" w14:textId="77777777" w:rsidR="00B21C16" w:rsidRDefault="00000000">
      <w:pPr>
        <w:tabs>
          <w:tab w:val="right" w:leader="dot" w:pos="9306"/>
        </w:tabs>
        <w:spacing w:after="20"/>
        <w:ind w:left="360"/>
      </w:pPr>
      <w:r>
        <w:rPr>
          <w:sz w:val="20"/>
          <w:szCs w:val="20"/>
        </w:rPr>
        <w:t>1.5 Scope and Boundaries</w:t>
      </w:r>
      <w:r>
        <w:rPr>
          <w:sz w:val="20"/>
          <w:szCs w:val="20"/>
        </w:rPr>
        <w:tab/>
        <w:t>6</w:t>
      </w:r>
    </w:p>
    <w:p w14:paraId="30D30A67" w14:textId="77777777" w:rsidR="00B21C16" w:rsidRDefault="00000000">
      <w:pPr>
        <w:tabs>
          <w:tab w:val="right" w:leader="dot" w:pos="9306"/>
        </w:tabs>
        <w:spacing w:after="20"/>
        <w:ind w:left="360"/>
      </w:pPr>
      <w:r>
        <w:rPr>
          <w:sz w:val="20"/>
          <w:szCs w:val="20"/>
        </w:rPr>
        <w:t>1.6 Significance</w:t>
      </w:r>
      <w:r>
        <w:rPr>
          <w:sz w:val="20"/>
          <w:szCs w:val="20"/>
        </w:rPr>
        <w:tab/>
        <w:t>7</w:t>
      </w:r>
    </w:p>
    <w:p w14:paraId="2B42D574" w14:textId="77777777" w:rsidR="00B21C16" w:rsidRDefault="00000000">
      <w:pPr>
        <w:tabs>
          <w:tab w:val="right" w:leader="dot" w:pos="9306"/>
        </w:tabs>
        <w:spacing w:after="20"/>
        <w:ind w:left="360"/>
      </w:pPr>
      <w:r>
        <w:rPr>
          <w:sz w:val="20"/>
          <w:szCs w:val="20"/>
        </w:rPr>
        <w:t>1.7 Organisation of the Report</w:t>
      </w:r>
      <w:r>
        <w:rPr>
          <w:sz w:val="20"/>
          <w:szCs w:val="20"/>
        </w:rPr>
        <w:tab/>
        <w:t>7</w:t>
      </w:r>
    </w:p>
    <w:p w14:paraId="3E039A48" w14:textId="77777777" w:rsidR="00B21C16" w:rsidRDefault="00000000">
      <w:pPr>
        <w:tabs>
          <w:tab w:val="right" w:leader="dot" w:pos="9306"/>
        </w:tabs>
        <w:spacing w:after="20"/>
        <w:ind w:left="360"/>
      </w:pPr>
      <w:r>
        <w:rPr>
          <w:sz w:val="20"/>
          <w:szCs w:val="20"/>
        </w:rPr>
        <w:t>1.8 Document Conventions and Status Labels</w:t>
      </w:r>
      <w:r>
        <w:rPr>
          <w:sz w:val="20"/>
          <w:szCs w:val="20"/>
        </w:rPr>
        <w:tab/>
        <w:t>7</w:t>
      </w:r>
    </w:p>
    <w:p w14:paraId="2B429F83" w14:textId="77777777" w:rsidR="00B21C16" w:rsidRDefault="00000000">
      <w:pPr>
        <w:tabs>
          <w:tab w:val="right" w:leader="dot" w:pos="9306"/>
        </w:tabs>
        <w:spacing w:before="80" w:after="50"/>
      </w:pPr>
      <w:r>
        <w:rPr>
          <w:b/>
          <w:bCs/>
          <w:sz w:val="22"/>
          <w:szCs w:val="22"/>
        </w:rPr>
        <w:t>2. Background and Related Concepts</w:t>
      </w:r>
      <w:r>
        <w:rPr>
          <w:b/>
          <w:bCs/>
          <w:sz w:val="22"/>
          <w:szCs w:val="22"/>
        </w:rPr>
        <w:tab/>
        <w:t>9</w:t>
      </w:r>
    </w:p>
    <w:p w14:paraId="35EE38E3" w14:textId="77777777" w:rsidR="00B21C16" w:rsidRDefault="00000000">
      <w:pPr>
        <w:tabs>
          <w:tab w:val="right" w:leader="dot" w:pos="9306"/>
        </w:tabs>
        <w:spacing w:after="20"/>
        <w:ind w:left="360"/>
      </w:pPr>
      <w:r>
        <w:rPr>
          <w:sz w:val="20"/>
          <w:szCs w:val="20"/>
        </w:rPr>
        <w:t>2.1 Cost and Schedule Overruns in Infrastructure</w:t>
      </w:r>
      <w:r>
        <w:rPr>
          <w:sz w:val="20"/>
          <w:szCs w:val="20"/>
        </w:rPr>
        <w:tab/>
        <w:t>9</w:t>
      </w:r>
    </w:p>
    <w:p w14:paraId="0F091D35" w14:textId="77777777" w:rsidR="00B21C16" w:rsidRDefault="00000000">
      <w:pPr>
        <w:tabs>
          <w:tab w:val="right" w:leader="dot" w:pos="9306"/>
        </w:tabs>
        <w:spacing w:after="20"/>
        <w:ind w:left="360"/>
      </w:pPr>
      <w:r>
        <w:rPr>
          <w:sz w:val="20"/>
          <w:szCs w:val="20"/>
        </w:rPr>
        <w:t>2.2 Conventional Monitoring Indicators</w:t>
      </w:r>
      <w:r>
        <w:rPr>
          <w:sz w:val="20"/>
          <w:szCs w:val="20"/>
        </w:rPr>
        <w:tab/>
        <w:t>9</w:t>
      </w:r>
    </w:p>
    <w:p w14:paraId="6BB22B54" w14:textId="77777777" w:rsidR="00B21C16" w:rsidRDefault="00000000">
      <w:pPr>
        <w:tabs>
          <w:tab w:val="right" w:leader="dot" w:pos="9306"/>
        </w:tabs>
        <w:spacing w:after="20"/>
        <w:ind w:left="360"/>
      </w:pPr>
      <w:r>
        <w:rPr>
          <w:sz w:val="20"/>
          <w:szCs w:val="20"/>
        </w:rPr>
        <w:t>2.3 Machine Learning for Risk Prediction</w:t>
      </w:r>
      <w:r>
        <w:rPr>
          <w:sz w:val="20"/>
          <w:szCs w:val="20"/>
        </w:rPr>
        <w:tab/>
        <w:t>9</w:t>
      </w:r>
    </w:p>
    <w:p w14:paraId="2D3534BF" w14:textId="77777777" w:rsidR="00B21C16" w:rsidRDefault="00000000">
      <w:pPr>
        <w:tabs>
          <w:tab w:val="right" w:leader="dot" w:pos="9306"/>
        </w:tabs>
        <w:spacing w:after="20"/>
        <w:ind w:left="360"/>
      </w:pPr>
      <w:r>
        <w:rPr>
          <w:sz w:val="20"/>
          <w:szCs w:val="20"/>
        </w:rPr>
        <w:t>2.4 Explainable AI and SHAP</w:t>
      </w:r>
      <w:r>
        <w:rPr>
          <w:sz w:val="20"/>
          <w:szCs w:val="20"/>
        </w:rPr>
        <w:tab/>
        <w:t>9</w:t>
      </w:r>
    </w:p>
    <w:p w14:paraId="6D354758" w14:textId="77777777" w:rsidR="00B21C16" w:rsidRDefault="00000000">
      <w:pPr>
        <w:tabs>
          <w:tab w:val="right" w:leader="dot" w:pos="9306"/>
        </w:tabs>
        <w:spacing w:after="20"/>
        <w:ind w:left="360"/>
      </w:pPr>
      <w:r>
        <w:rPr>
          <w:sz w:val="20"/>
          <w:szCs w:val="20"/>
        </w:rPr>
        <w:t>2.5 Large Language Models and Grounding</w:t>
      </w:r>
      <w:r>
        <w:rPr>
          <w:sz w:val="20"/>
          <w:szCs w:val="20"/>
        </w:rPr>
        <w:tab/>
        <w:t>9</w:t>
      </w:r>
    </w:p>
    <w:p w14:paraId="2FFEF182" w14:textId="77777777" w:rsidR="00B21C16" w:rsidRDefault="00000000">
      <w:pPr>
        <w:tabs>
          <w:tab w:val="right" w:leader="dot" w:pos="9306"/>
        </w:tabs>
        <w:spacing w:after="20"/>
        <w:ind w:left="360"/>
      </w:pPr>
      <w:r>
        <w:rPr>
          <w:sz w:val="20"/>
          <w:szCs w:val="20"/>
        </w:rPr>
        <w:t>2.6 Gap Addressed by This Work</w:t>
      </w:r>
      <w:r>
        <w:rPr>
          <w:sz w:val="20"/>
          <w:szCs w:val="20"/>
        </w:rPr>
        <w:tab/>
        <w:t>10</w:t>
      </w:r>
    </w:p>
    <w:p w14:paraId="6283C97D" w14:textId="77777777" w:rsidR="00B21C16" w:rsidRDefault="00000000">
      <w:pPr>
        <w:tabs>
          <w:tab w:val="right" w:leader="dot" w:pos="9306"/>
        </w:tabs>
        <w:spacing w:before="80" w:after="50"/>
      </w:pPr>
      <w:r>
        <w:rPr>
          <w:b/>
          <w:bCs/>
          <w:sz w:val="22"/>
          <w:szCs w:val="22"/>
        </w:rPr>
        <w:t>3. Requirements Analysis</w:t>
      </w:r>
      <w:r>
        <w:rPr>
          <w:b/>
          <w:bCs/>
          <w:sz w:val="22"/>
          <w:szCs w:val="22"/>
        </w:rPr>
        <w:tab/>
        <w:t>11</w:t>
      </w:r>
    </w:p>
    <w:p w14:paraId="74D5A243" w14:textId="77777777" w:rsidR="00B21C16" w:rsidRDefault="00000000">
      <w:pPr>
        <w:tabs>
          <w:tab w:val="right" w:leader="dot" w:pos="9306"/>
        </w:tabs>
        <w:spacing w:after="20"/>
        <w:ind w:left="360"/>
      </w:pPr>
      <w:r>
        <w:rPr>
          <w:sz w:val="20"/>
          <w:szCs w:val="20"/>
        </w:rPr>
        <w:t>3.1 Stakeholders and User Roles</w:t>
      </w:r>
      <w:r>
        <w:rPr>
          <w:sz w:val="20"/>
          <w:szCs w:val="20"/>
        </w:rPr>
        <w:tab/>
        <w:t>11</w:t>
      </w:r>
    </w:p>
    <w:p w14:paraId="42BEED16" w14:textId="77777777" w:rsidR="00B21C16" w:rsidRDefault="00000000">
      <w:pPr>
        <w:tabs>
          <w:tab w:val="right" w:leader="dot" w:pos="9306"/>
        </w:tabs>
        <w:spacing w:after="20"/>
        <w:ind w:left="360"/>
      </w:pPr>
      <w:r>
        <w:rPr>
          <w:sz w:val="20"/>
          <w:szCs w:val="20"/>
        </w:rPr>
        <w:t>3.2 Functional Requirements</w:t>
      </w:r>
      <w:r>
        <w:rPr>
          <w:sz w:val="20"/>
          <w:szCs w:val="20"/>
        </w:rPr>
        <w:tab/>
        <w:t>11</w:t>
      </w:r>
    </w:p>
    <w:p w14:paraId="319A2B80" w14:textId="77777777" w:rsidR="00B21C16" w:rsidRDefault="00000000">
      <w:pPr>
        <w:tabs>
          <w:tab w:val="right" w:leader="dot" w:pos="9306"/>
        </w:tabs>
        <w:spacing w:after="20"/>
        <w:ind w:left="360"/>
      </w:pPr>
      <w:r>
        <w:rPr>
          <w:sz w:val="20"/>
          <w:szCs w:val="20"/>
        </w:rPr>
        <w:t>3.3 Non-Functional Requirements</w:t>
      </w:r>
      <w:r>
        <w:rPr>
          <w:sz w:val="20"/>
          <w:szCs w:val="20"/>
        </w:rPr>
        <w:tab/>
        <w:t>12</w:t>
      </w:r>
    </w:p>
    <w:p w14:paraId="0283A46C" w14:textId="77777777" w:rsidR="00B21C16" w:rsidRDefault="00000000">
      <w:pPr>
        <w:tabs>
          <w:tab w:val="right" w:leader="dot" w:pos="9306"/>
        </w:tabs>
        <w:spacing w:after="20"/>
        <w:ind w:left="360"/>
      </w:pPr>
      <w:r>
        <w:rPr>
          <w:sz w:val="20"/>
          <w:szCs w:val="20"/>
        </w:rPr>
        <w:t>3.4 Representative Use Cases</w:t>
      </w:r>
      <w:r>
        <w:rPr>
          <w:sz w:val="20"/>
          <w:szCs w:val="20"/>
        </w:rPr>
        <w:tab/>
        <w:t>12</w:t>
      </w:r>
    </w:p>
    <w:p w14:paraId="0F476B53" w14:textId="77777777" w:rsidR="00B21C16" w:rsidRDefault="00000000">
      <w:pPr>
        <w:tabs>
          <w:tab w:val="right" w:leader="dot" w:pos="9306"/>
        </w:tabs>
        <w:spacing w:before="80" w:after="50"/>
      </w:pPr>
      <w:r>
        <w:rPr>
          <w:b/>
          <w:bCs/>
          <w:sz w:val="22"/>
          <w:szCs w:val="22"/>
        </w:rPr>
        <w:t>4. System Architecture and Design</w:t>
      </w:r>
      <w:r>
        <w:rPr>
          <w:b/>
          <w:bCs/>
          <w:sz w:val="22"/>
          <w:szCs w:val="22"/>
        </w:rPr>
        <w:tab/>
        <w:t>13</w:t>
      </w:r>
    </w:p>
    <w:p w14:paraId="41ED0973" w14:textId="77777777" w:rsidR="00B21C16" w:rsidRDefault="00000000">
      <w:pPr>
        <w:tabs>
          <w:tab w:val="right" w:leader="dot" w:pos="9306"/>
        </w:tabs>
        <w:spacing w:after="20"/>
        <w:ind w:left="360"/>
      </w:pPr>
      <w:r>
        <w:rPr>
          <w:sz w:val="20"/>
          <w:szCs w:val="20"/>
        </w:rPr>
        <w:t>4.1 Architectural Overview</w:t>
      </w:r>
      <w:r>
        <w:rPr>
          <w:sz w:val="20"/>
          <w:szCs w:val="20"/>
        </w:rPr>
        <w:tab/>
        <w:t>13</w:t>
      </w:r>
    </w:p>
    <w:p w14:paraId="3D905765" w14:textId="77777777" w:rsidR="00B21C16" w:rsidRDefault="00000000">
      <w:pPr>
        <w:tabs>
          <w:tab w:val="right" w:leader="dot" w:pos="9306"/>
        </w:tabs>
        <w:spacing w:after="20"/>
        <w:ind w:left="360"/>
      </w:pPr>
      <w:r>
        <w:rPr>
          <w:sz w:val="20"/>
          <w:szCs w:val="20"/>
        </w:rPr>
        <w:t>4.2 Technology Stack and Rationale</w:t>
      </w:r>
      <w:r>
        <w:rPr>
          <w:sz w:val="20"/>
          <w:szCs w:val="20"/>
        </w:rPr>
        <w:tab/>
        <w:t>13</w:t>
      </w:r>
    </w:p>
    <w:p w14:paraId="657596A1" w14:textId="77777777" w:rsidR="00B21C16" w:rsidRDefault="00000000">
      <w:pPr>
        <w:tabs>
          <w:tab w:val="right" w:leader="dot" w:pos="9306"/>
        </w:tabs>
        <w:spacing w:after="20"/>
        <w:ind w:left="360"/>
      </w:pPr>
      <w:r>
        <w:rPr>
          <w:sz w:val="20"/>
          <w:szCs w:val="20"/>
        </w:rPr>
        <w:t>4.3 Backend Package Structure</w:t>
      </w:r>
      <w:r>
        <w:rPr>
          <w:sz w:val="20"/>
          <w:szCs w:val="20"/>
        </w:rPr>
        <w:tab/>
        <w:t>14</w:t>
      </w:r>
    </w:p>
    <w:p w14:paraId="6B208FA1" w14:textId="77777777" w:rsidR="00B21C16" w:rsidRDefault="00000000">
      <w:pPr>
        <w:tabs>
          <w:tab w:val="right" w:leader="dot" w:pos="9306"/>
        </w:tabs>
        <w:spacing w:after="20"/>
        <w:ind w:left="360"/>
      </w:pPr>
      <w:r>
        <w:rPr>
          <w:sz w:val="20"/>
          <w:szCs w:val="20"/>
        </w:rPr>
        <w:t>4.4 ML Service Structure</w:t>
      </w:r>
      <w:r>
        <w:rPr>
          <w:sz w:val="20"/>
          <w:szCs w:val="20"/>
        </w:rPr>
        <w:tab/>
        <w:t>14</w:t>
      </w:r>
    </w:p>
    <w:p w14:paraId="5B32F7F7" w14:textId="77777777" w:rsidR="00B21C16" w:rsidRDefault="00000000">
      <w:pPr>
        <w:tabs>
          <w:tab w:val="right" w:leader="dot" w:pos="9306"/>
        </w:tabs>
        <w:spacing w:after="20"/>
        <w:ind w:left="360"/>
      </w:pPr>
      <w:r>
        <w:rPr>
          <w:sz w:val="20"/>
          <w:szCs w:val="20"/>
        </w:rPr>
        <w:t>4.5 Frontend Structure</w:t>
      </w:r>
      <w:r>
        <w:rPr>
          <w:sz w:val="20"/>
          <w:szCs w:val="20"/>
        </w:rPr>
        <w:tab/>
        <w:t>14</w:t>
      </w:r>
    </w:p>
    <w:p w14:paraId="4D5FAEE6" w14:textId="77777777" w:rsidR="00B21C16" w:rsidRDefault="00000000">
      <w:pPr>
        <w:tabs>
          <w:tab w:val="right" w:leader="dot" w:pos="9306"/>
        </w:tabs>
        <w:spacing w:after="20"/>
        <w:ind w:left="360"/>
      </w:pPr>
      <w:r>
        <w:rPr>
          <w:sz w:val="20"/>
          <w:szCs w:val="20"/>
        </w:rPr>
        <w:t>4.6 Key Interaction: Refreshing a Project Assessment</w:t>
      </w:r>
      <w:r>
        <w:rPr>
          <w:sz w:val="20"/>
          <w:szCs w:val="20"/>
        </w:rPr>
        <w:tab/>
        <w:t>14</w:t>
      </w:r>
    </w:p>
    <w:p w14:paraId="6AC5842B" w14:textId="77777777" w:rsidR="00B21C16" w:rsidRDefault="00000000">
      <w:pPr>
        <w:tabs>
          <w:tab w:val="right" w:leader="dot" w:pos="9306"/>
        </w:tabs>
        <w:spacing w:after="20"/>
        <w:ind w:left="360"/>
      </w:pPr>
      <w:r>
        <w:rPr>
          <w:sz w:val="20"/>
          <w:szCs w:val="20"/>
        </w:rPr>
        <w:t>4.7 Configuration and Secrets</w:t>
      </w:r>
      <w:r>
        <w:rPr>
          <w:sz w:val="20"/>
          <w:szCs w:val="20"/>
        </w:rPr>
        <w:tab/>
        <w:t>14</w:t>
      </w:r>
    </w:p>
    <w:p w14:paraId="366C64ED" w14:textId="77777777" w:rsidR="00B21C16" w:rsidRDefault="00000000">
      <w:pPr>
        <w:tabs>
          <w:tab w:val="right" w:leader="dot" w:pos="9306"/>
        </w:tabs>
        <w:spacing w:before="80" w:after="50"/>
      </w:pPr>
      <w:r>
        <w:rPr>
          <w:b/>
          <w:bCs/>
          <w:sz w:val="22"/>
          <w:szCs w:val="22"/>
        </w:rPr>
        <w:t>5. Database Design</w:t>
      </w:r>
      <w:r>
        <w:rPr>
          <w:b/>
          <w:bCs/>
          <w:sz w:val="22"/>
          <w:szCs w:val="22"/>
        </w:rPr>
        <w:tab/>
        <w:t>15</w:t>
      </w:r>
    </w:p>
    <w:p w14:paraId="7768A2F3" w14:textId="77777777" w:rsidR="00B21C16" w:rsidRDefault="00000000">
      <w:pPr>
        <w:tabs>
          <w:tab w:val="right" w:leader="dot" w:pos="9306"/>
        </w:tabs>
        <w:spacing w:after="20"/>
        <w:ind w:left="360"/>
      </w:pPr>
      <w:r>
        <w:rPr>
          <w:sz w:val="20"/>
          <w:szCs w:val="20"/>
        </w:rPr>
        <w:t>5.1 Design Principles</w:t>
      </w:r>
      <w:r>
        <w:rPr>
          <w:sz w:val="20"/>
          <w:szCs w:val="20"/>
        </w:rPr>
        <w:tab/>
        <w:t>15</w:t>
      </w:r>
    </w:p>
    <w:p w14:paraId="04402FBA" w14:textId="77777777" w:rsidR="00B21C16" w:rsidRDefault="00000000">
      <w:pPr>
        <w:tabs>
          <w:tab w:val="right" w:leader="dot" w:pos="9306"/>
        </w:tabs>
        <w:spacing w:after="20"/>
        <w:ind w:left="360"/>
      </w:pPr>
      <w:r>
        <w:rPr>
          <w:sz w:val="20"/>
          <w:szCs w:val="20"/>
        </w:rPr>
        <w:t>5.2 Tables and Their Purpose</w:t>
      </w:r>
      <w:r>
        <w:rPr>
          <w:sz w:val="20"/>
          <w:szCs w:val="20"/>
        </w:rPr>
        <w:tab/>
        <w:t>15</w:t>
      </w:r>
    </w:p>
    <w:p w14:paraId="2D73B854" w14:textId="77777777" w:rsidR="00B21C16" w:rsidRDefault="00000000">
      <w:pPr>
        <w:tabs>
          <w:tab w:val="right" w:leader="dot" w:pos="9306"/>
        </w:tabs>
        <w:spacing w:after="20"/>
        <w:ind w:left="360"/>
      </w:pPr>
      <w:r>
        <w:rPr>
          <w:sz w:val="20"/>
          <w:szCs w:val="20"/>
        </w:rPr>
        <w:t>5.3 Core Table Definitions</w:t>
      </w:r>
      <w:r>
        <w:rPr>
          <w:sz w:val="20"/>
          <w:szCs w:val="20"/>
        </w:rPr>
        <w:tab/>
        <w:t>16</w:t>
      </w:r>
    </w:p>
    <w:p w14:paraId="4B734C7A" w14:textId="77777777" w:rsidR="00B21C16" w:rsidRDefault="00000000">
      <w:pPr>
        <w:tabs>
          <w:tab w:val="right" w:leader="dot" w:pos="9306"/>
        </w:tabs>
        <w:spacing w:after="20"/>
        <w:ind w:left="360"/>
      </w:pPr>
      <w:r>
        <w:rPr>
          <w:sz w:val="20"/>
          <w:szCs w:val="20"/>
        </w:rPr>
        <w:t>5.4 Monthly Monitoring Data</w:t>
      </w:r>
      <w:r>
        <w:rPr>
          <w:sz w:val="20"/>
          <w:szCs w:val="20"/>
        </w:rPr>
        <w:tab/>
        <w:t>16</w:t>
      </w:r>
    </w:p>
    <w:p w14:paraId="2149B59F" w14:textId="77777777" w:rsidR="00B21C16" w:rsidRDefault="00000000">
      <w:pPr>
        <w:tabs>
          <w:tab w:val="right" w:leader="dot" w:pos="9306"/>
        </w:tabs>
        <w:spacing w:after="20"/>
        <w:ind w:left="360"/>
      </w:pPr>
      <w:r>
        <w:rPr>
          <w:sz w:val="20"/>
          <w:szCs w:val="20"/>
        </w:rPr>
        <w:t>5.5 Indexing and Integrity</w:t>
      </w:r>
      <w:r>
        <w:rPr>
          <w:sz w:val="20"/>
          <w:szCs w:val="20"/>
        </w:rPr>
        <w:tab/>
        <w:t>16</w:t>
      </w:r>
    </w:p>
    <w:p w14:paraId="23C94B50" w14:textId="77777777" w:rsidR="00B21C16" w:rsidRDefault="00000000">
      <w:pPr>
        <w:tabs>
          <w:tab w:val="right" w:leader="dot" w:pos="9306"/>
        </w:tabs>
        <w:spacing w:after="20"/>
        <w:ind w:left="360"/>
      </w:pPr>
      <w:r>
        <w:rPr>
          <w:sz w:val="20"/>
          <w:szCs w:val="20"/>
        </w:rPr>
        <w:t>5.6 Seed Data</w:t>
      </w:r>
      <w:r>
        <w:rPr>
          <w:sz w:val="20"/>
          <w:szCs w:val="20"/>
        </w:rPr>
        <w:tab/>
        <w:t>17</w:t>
      </w:r>
    </w:p>
    <w:p w14:paraId="7C5AF887" w14:textId="77777777" w:rsidR="00B21C16" w:rsidRDefault="00000000">
      <w:pPr>
        <w:tabs>
          <w:tab w:val="right" w:leader="dot" w:pos="9306"/>
        </w:tabs>
        <w:spacing w:before="80" w:after="50"/>
      </w:pPr>
      <w:r>
        <w:rPr>
          <w:b/>
          <w:bCs/>
          <w:sz w:val="22"/>
          <w:szCs w:val="22"/>
        </w:rPr>
        <w:t>6. Data and Feature Engineering</w:t>
      </w:r>
      <w:r>
        <w:rPr>
          <w:b/>
          <w:bCs/>
          <w:sz w:val="22"/>
          <w:szCs w:val="22"/>
        </w:rPr>
        <w:tab/>
        <w:t>18</w:t>
      </w:r>
    </w:p>
    <w:p w14:paraId="48FD4349" w14:textId="77777777" w:rsidR="00B21C16" w:rsidRDefault="00000000">
      <w:pPr>
        <w:tabs>
          <w:tab w:val="right" w:leader="dot" w:pos="9306"/>
        </w:tabs>
        <w:spacing w:after="20"/>
        <w:ind w:left="360"/>
      </w:pPr>
      <w:r>
        <w:rPr>
          <w:sz w:val="20"/>
          <w:szCs w:val="20"/>
        </w:rPr>
        <w:t>6.1 Data Sources</w:t>
      </w:r>
      <w:r>
        <w:rPr>
          <w:sz w:val="20"/>
          <w:szCs w:val="20"/>
        </w:rPr>
        <w:tab/>
        <w:t>18</w:t>
      </w:r>
    </w:p>
    <w:p w14:paraId="370B2541" w14:textId="77777777" w:rsidR="00B21C16" w:rsidRDefault="00000000">
      <w:pPr>
        <w:tabs>
          <w:tab w:val="right" w:leader="dot" w:pos="9306"/>
        </w:tabs>
        <w:spacing w:after="20"/>
        <w:ind w:left="360"/>
      </w:pPr>
      <w:r>
        <w:rPr>
          <w:sz w:val="20"/>
          <w:szCs w:val="20"/>
        </w:rPr>
        <w:t>6.2 Prediction Targets</w:t>
      </w:r>
      <w:r>
        <w:rPr>
          <w:sz w:val="20"/>
          <w:szCs w:val="20"/>
        </w:rPr>
        <w:tab/>
        <w:t>18</w:t>
      </w:r>
    </w:p>
    <w:p w14:paraId="41A1115E" w14:textId="77777777" w:rsidR="00B21C16" w:rsidRDefault="00000000">
      <w:pPr>
        <w:tabs>
          <w:tab w:val="right" w:leader="dot" w:pos="9306"/>
        </w:tabs>
        <w:spacing w:after="20"/>
        <w:ind w:left="360"/>
      </w:pPr>
      <w:r>
        <w:rPr>
          <w:sz w:val="20"/>
          <w:szCs w:val="20"/>
        </w:rPr>
        <w:t>6.3 Experiment A: CUF-Only Features</w:t>
      </w:r>
      <w:r>
        <w:rPr>
          <w:sz w:val="20"/>
          <w:szCs w:val="20"/>
        </w:rPr>
        <w:tab/>
        <w:t>18</w:t>
      </w:r>
    </w:p>
    <w:p w14:paraId="5B242C6C" w14:textId="77777777" w:rsidR="00B21C16" w:rsidRDefault="00000000">
      <w:pPr>
        <w:tabs>
          <w:tab w:val="right" w:leader="dot" w:pos="9306"/>
        </w:tabs>
        <w:spacing w:after="20"/>
        <w:ind w:left="360"/>
      </w:pPr>
      <w:r>
        <w:rPr>
          <w:sz w:val="20"/>
          <w:szCs w:val="20"/>
        </w:rPr>
        <w:t>6.4 Experiment B: CUF Plus Engineered Features</w:t>
      </w:r>
      <w:r>
        <w:rPr>
          <w:sz w:val="20"/>
          <w:szCs w:val="20"/>
        </w:rPr>
        <w:tab/>
        <w:t>18</w:t>
      </w:r>
    </w:p>
    <w:p w14:paraId="15C90CF2" w14:textId="77777777" w:rsidR="00B21C16" w:rsidRDefault="00000000">
      <w:pPr>
        <w:tabs>
          <w:tab w:val="right" w:leader="dot" w:pos="9306"/>
        </w:tabs>
        <w:spacing w:after="20"/>
        <w:ind w:left="360"/>
      </w:pPr>
      <w:r>
        <w:rPr>
          <w:sz w:val="20"/>
          <w:szCs w:val="20"/>
        </w:rPr>
        <w:t>6.5 Data Quality Handling</w:t>
      </w:r>
      <w:r>
        <w:rPr>
          <w:sz w:val="20"/>
          <w:szCs w:val="20"/>
        </w:rPr>
        <w:tab/>
        <w:t>19</w:t>
      </w:r>
    </w:p>
    <w:p w14:paraId="5D024DFE" w14:textId="77777777" w:rsidR="00B21C16" w:rsidRDefault="00000000">
      <w:pPr>
        <w:tabs>
          <w:tab w:val="right" w:leader="dot" w:pos="9306"/>
        </w:tabs>
        <w:spacing w:after="20"/>
        <w:ind w:left="360"/>
      </w:pPr>
      <w:r>
        <w:rPr>
          <w:sz w:val="20"/>
          <w:szCs w:val="20"/>
        </w:rPr>
        <w:t>6.6 Preventing Data Leakage</w:t>
      </w:r>
      <w:r>
        <w:rPr>
          <w:sz w:val="20"/>
          <w:szCs w:val="20"/>
        </w:rPr>
        <w:tab/>
        <w:t>19</w:t>
      </w:r>
    </w:p>
    <w:p w14:paraId="3C76FE50" w14:textId="77777777" w:rsidR="00B21C16" w:rsidRDefault="00000000">
      <w:pPr>
        <w:tabs>
          <w:tab w:val="right" w:leader="dot" w:pos="9306"/>
        </w:tabs>
        <w:spacing w:before="80" w:after="50"/>
      </w:pPr>
      <w:r>
        <w:rPr>
          <w:b/>
          <w:bCs/>
          <w:sz w:val="22"/>
          <w:szCs w:val="22"/>
        </w:rPr>
        <w:t>7. Machine Learning Methodology</w:t>
      </w:r>
      <w:r>
        <w:rPr>
          <w:b/>
          <w:bCs/>
          <w:sz w:val="22"/>
          <w:szCs w:val="22"/>
        </w:rPr>
        <w:tab/>
        <w:t>20</w:t>
      </w:r>
    </w:p>
    <w:p w14:paraId="3C071243" w14:textId="77777777" w:rsidR="00B21C16" w:rsidRDefault="00000000">
      <w:pPr>
        <w:tabs>
          <w:tab w:val="right" w:leader="dot" w:pos="9306"/>
        </w:tabs>
        <w:spacing w:after="20"/>
        <w:ind w:left="360"/>
      </w:pPr>
      <w:r>
        <w:rPr>
          <w:sz w:val="20"/>
          <w:szCs w:val="20"/>
        </w:rPr>
        <w:t>7.1 Overall Pipeline</w:t>
      </w:r>
      <w:r>
        <w:rPr>
          <w:sz w:val="20"/>
          <w:szCs w:val="20"/>
        </w:rPr>
        <w:tab/>
        <w:t>20</w:t>
      </w:r>
    </w:p>
    <w:p w14:paraId="76546DF3" w14:textId="77777777" w:rsidR="00B21C16" w:rsidRDefault="00000000">
      <w:pPr>
        <w:tabs>
          <w:tab w:val="right" w:leader="dot" w:pos="9306"/>
        </w:tabs>
        <w:spacing w:after="20"/>
        <w:ind w:left="360"/>
      </w:pPr>
      <w:r>
        <w:rPr>
          <w:sz w:val="20"/>
          <w:szCs w:val="20"/>
        </w:rPr>
        <w:t>7.2 Models Compared</w:t>
      </w:r>
      <w:r>
        <w:rPr>
          <w:sz w:val="20"/>
          <w:szCs w:val="20"/>
        </w:rPr>
        <w:tab/>
        <w:t>20</w:t>
      </w:r>
    </w:p>
    <w:p w14:paraId="200B0CC6" w14:textId="77777777" w:rsidR="00B21C16" w:rsidRDefault="00000000">
      <w:pPr>
        <w:tabs>
          <w:tab w:val="right" w:leader="dot" w:pos="9306"/>
        </w:tabs>
        <w:spacing w:after="20"/>
        <w:ind w:left="360"/>
      </w:pPr>
      <w:r>
        <w:rPr>
          <w:sz w:val="20"/>
          <w:szCs w:val="20"/>
        </w:rPr>
        <w:t>7.3 Validation Protocol</w:t>
      </w:r>
      <w:r>
        <w:rPr>
          <w:sz w:val="20"/>
          <w:szCs w:val="20"/>
        </w:rPr>
        <w:tab/>
        <w:t>20</w:t>
      </w:r>
    </w:p>
    <w:p w14:paraId="62F5C764" w14:textId="77777777" w:rsidR="00B21C16" w:rsidRDefault="00000000">
      <w:pPr>
        <w:tabs>
          <w:tab w:val="right" w:leader="dot" w:pos="9306"/>
        </w:tabs>
        <w:spacing w:after="20"/>
        <w:ind w:left="360"/>
      </w:pPr>
      <w:r>
        <w:rPr>
          <w:sz w:val="20"/>
          <w:szCs w:val="20"/>
        </w:rPr>
        <w:t>7.4 Evaluation Metrics</w:t>
      </w:r>
      <w:r>
        <w:rPr>
          <w:sz w:val="20"/>
          <w:szCs w:val="20"/>
        </w:rPr>
        <w:tab/>
        <w:t>21</w:t>
      </w:r>
    </w:p>
    <w:p w14:paraId="09EF41C4" w14:textId="77777777" w:rsidR="00B21C16" w:rsidRDefault="00000000">
      <w:pPr>
        <w:tabs>
          <w:tab w:val="right" w:leader="dot" w:pos="9306"/>
        </w:tabs>
        <w:spacing w:after="20"/>
        <w:ind w:left="360"/>
      </w:pPr>
      <w:r>
        <w:rPr>
          <w:sz w:val="20"/>
          <w:szCs w:val="20"/>
        </w:rPr>
        <w:t>7.5 Model Selection</w:t>
      </w:r>
      <w:r>
        <w:rPr>
          <w:sz w:val="20"/>
          <w:szCs w:val="20"/>
        </w:rPr>
        <w:tab/>
        <w:t>21</w:t>
      </w:r>
    </w:p>
    <w:p w14:paraId="3ABAA809" w14:textId="77777777" w:rsidR="00B21C16" w:rsidRDefault="00000000">
      <w:pPr>
        <w:tabs>
          <w:tab w:val="right" w:leader="dot" w:pos="9306"/>
        </w:tabs>
        <w:spacing w:after="20"/>
        <w:ind w:left="360"/>
      </w:pPr>
      <w:r>
        <w:rPr>
          <w:sz w:val="20"/>
          <w:szCs w:val="20"/>
        </w:rPr>
        <w:lastRenderedPageBreak/>
        <w:t>7.6 Explainability with SHAP</w:t>
      </w:r>
      <w:r>
        <w:rPr>
          <w:sz w:val="20"/>
          <w:szCs w:val="20"/>
        </w:rPr>
        <w:tab/>
        <w:t>21</w:t>
      </w:r>
    </w:p>
    <w:p w14:paraId="25CD4513" w14:textId="77777777" w:rsidR="00B21C16" w:rsidRDefault="00000000">
      <w:pPr>
        <w:tabs>
          <w:tab w:val="right" w:leader="dot" w:pos="9306"/>
        </w:tabs>
        <w:spacing w:after="20"/>
        <w:ind w:left="360"/>
      </w:pPr>
      <w:r>
        <w:rPr>
          <w:sz w:val="20"/>
          <w:szCs w:val="20"/>
        </w:rPr>
        <w:t>7.7 Model Serving and Versioning</w:t>
      </w:r>
      <w:r>
        <w:rPr>
          <w:sz w:val="20"/>
          <w:szCs w:val="20"/>
        </w:rPr>
        <w:tab/>
        <w:t>21</w:t>
      </w:r>
    </w:p>
    <w:p w14:paraId="4EDFC1A5" w14:textId="77777777" w:rsidR="00B21C16" w:rsidRDefault="00000000">
      <w:pPr>
        <w:tabs>
          <w:tab w:val="right" w:leader="dot" w:pos="9306"/>
        </w:tabs>
        <w:spacing w:before="80" w:after="50"/>
      </w:pPr>
      <w:r>
        <w:rPr>
          <w:b/>
          <w:bCs/>
          <w:sz w:val="22"/>
          <w:szCs w:val="22"/>
        </w:rPr>
        <w:t>8. Risk Scoring, Early Warning and Recommendations</w:t>
      </w:r>
      <w:r>
        <w:rPr>
          <w:b/>
          <w:bCs/>
          <w:sz w:val="22"/>
          <w:szCs w:val="22"/>
        </w:rPr>
        <w:tab/>
        <w:t>23</w:t>
      </w:r>
    </w:p>
    <w:p w14:paraId="7914A550" w14:textId="77777777" w:rsidR="00B21C16" w:rsidRDefault="00000000">
      <w:pPr>
        <w:tabs>
          <w:tab w:val="right" w:leader="dot" w:pos="9306"/>
        </w:tabs>
        <w:spacing w:after="20"/>
        <w:ind w:left="360"/>
      </w:pPr>
      <w:r>
        <w:rPr>
          <w:sz w:val="20"/>
          <w:szCs w:val="20"/>
        </w:rPr>
        <w:t>8.1 Overall Risk Score</w:t>
      </w:r>
      <w:r>
        <w:rPr>
          <w:sz w:val="20"/>
          <w:szCs w:val="20"/>
        </w:rPr>
        <w:tab/>
        <w:t>23</w:t>
      </w:r>
    </w:p>
    <w:p w14:paraId="2816EE1E" w14:textId="77777777" w:rsidR="00B21C16" w:rsidRDefault="00000000">
      <w:pPr>
        <w:tabs>
          <w:tab w:val="right" w:leader="dot" w:pos="9306"/>
        </w:tabs>
        <w:spacing w:after="20"/>
        <w:ind w:left="360"/>
      </w:pPr>
      <w:r>
        <w:rPr>
          <w:sz w:val="20"/>
          <w:szCs w:val="20"/>
        </w:rPr>
        <w:t>8.2 Early-Warning Rules</w:t>
      </w:r>
      <w:r>
        <w:rPr>
          <w:sz w:val="20"/>
          <w:szCs w:val="20"/>
        </w:rPr>
        <w:tab/>
        <w:t>23</w:t>
      </w:r>
    </w:p>
    <w:p w14:paraId="12B9B8B6" w14:textId="77777777" w:rsidR="00B21C16" w:rsidRDefault="00000000">
      <w:pPr>
        <w:tabs>
          <w:tab w:val="right" w:leader="dot" w:pos="9306"/>
        </w:tabs>
        <w:spacing w:after="20"/>
        <w:ind w:left="360"/>
      </w:pPr>
      <w:r>
        <w:rPr>
          <w:sz w:val="20"/>
          <w:szCs w:val="20"/>
        </w:rPr>
        <w:t>8.3 Severity Levels</w:t>
      </w:r>
      <w:r>
        <w:rPr>
          <w:sz w:val="20"/>
          <w:szCs w:val="20"/>
        </w:rPr>
        <w:tab/>
        <w:t>24</w:t>
      </w:r>
    </w:p>
    <w:p w14:paraId="79EFE05A" w14:textId="77777777" w:rsidR="00B21C16" w:rsidRDefault="00000000">
      <w:pPr>
        <w:tabs>
          <w:tab w:val="right" w:leader="dot" w:pos="9306"/>
        </w:tabs>
        <w:spacing w:after="20"/>
        <w:ind w:left="360"/>
      </w:pPr>
      <w:r>
        <w:rPr>
          <w:sz w:val="20"/>
          <w:szCs w:val="20"/>
        </w:rPr>
        <w:t>8.4 Duplicate Prevention</w:t>
      </w:r>
      <w:r>
        <w:rPr>
          <w:sz w:val="20"/>
          <w:szCs w:val="20"/>
        </w:rPr>
        <w:tab/>
        <w:t>24</w:t>
      </w:r>
    </w:p>
    <w:p w14:paraId="027ECC6B" w14:textId="77777777" w:rsidR="00B21C16" w:rsidRDefault="00000000">
      <w:pPr>
        <w:tabs>
          <w:tab w:val="right" w:leader="dot" w:pos="9306"/>
        </w:tabs>
        <w:spacing w:after="20"/>
        <w:ind w:left="360"/>
      </w:pPr>
      <w:r>
        <w:rPr>
          <w:sz w:val="20"/>
          <w:szCs w:val="20"/>
        </w:rPr>
        <w:t>8.5 Recommendation Engine</w:t>
      </w:r>
      <w:r>
        <w:rPr>
          <w:sz w:val="20"/>
          <w:szCs w:val="20"/>
        </w:rPr>
        <w:tab/>
        <w:t>24</w:t>
      </w:r>
    </w:p>
    <w:p w14:paraId="5574D1C1" w14:textId="77777777" w:rsidR="00B21C16" w:rsidRDefault="00000000">
      <w:pPr>
        <w:tabs>
          <w:tab w:val="right" w:leader="dot" w:pos="9306"/>
        </w:tabs>
        <w:spacing w:before="80" w:after="50"/>
      </w:pPr>
      <w:r>
        <w:rPr>
          <w:b/>
          <w:bCs/>
          <w:sz w:val="22"/>
          <w:szCs w:val="22"/>
        </w:rPr>
        <w:t>9. Backend, Security and API Design</w:t>
      </w:r>
      <w:r>
        <w:rPr>
          <w:b/>
          <w:bCs/>
          <w:sz w:val="22"/>
          <w:szCs w:val="22"/>
        </w:rPr>
        <w:tab/>
        <w:t>26</w:t>
      </w:r>
    </w:p>
    <w:p w14:paraId="7D9FAB62" w14:textId="77777777" w:rsidR="00B21C16" w:rsidRDefault="00000000">
      <w:pPr>
        <w:tabs>
          <w:tab w:val="right" w:leader="dot" w:pos="9306"/>
        </w:tabs>
        <w:spacing w:after="20"/>
        <w:ind w:left="360"/>
      </w:pPr>
      <w:r>
        <w:rPr>
          <w:sz w:val="20"/>
          <w:szCs w:val="20"/>
        </w:rPr>
        <w:t>9.1 API Conventions</w:t>
      </w:r>
      <w:r>
        <w:rPr>
          <w:sz w:val="20"/>
          <w:szCs w:val="20"/>
        </w:rPr>
        <w:tab/>
        <w:t>26</w:t>
      </w:r>
    </w:p>
    <w:p w14:paraId="717ED060" w14:textId="77777777" w:rsidR="00B21C16" w:rsidRDefault="00000000">
      <w:pPr>
        <w:tabs>
          <w:tab w:val="right" w:leader="dot" w:pos="9306"/>
        </w:tabs>
        <w:spacing w:after="20"/>
        <w:ind w:left="360"/>
      </w:pPr>
      <w:r>
        <w:rPr>
          <w:sz w:val="20"/>
          <w:szCs w:val="20"/>
        </w:rPr>
        <w:t>9.2 Endpoint Catalogue</w:t>
      </w:r>
      <w:r>
        <w:rPr>
          <w:sz w:val="20"/>
          <w:szCs w:val="20"/>
        </w:rPr>
        <w:tab/>
        <w:t>26</w:t>
      </w:r>
    </w:p>
    <w:p w14:paraId="290CE3CB" w14:textId="77777777" w:rsidR="00B21C16" w:rsidRDefault="00000000">
      <w:pPr>
        <w:tabs>
          <w:tab w:val="right" w:leader="dot" w:pos="9306"/>
        </w:tabs>
        <w:spacing w:after="20"/>
        <w:ind w:left="360"/>
      </w:pPr>
      <w:r>
        <w:rPr>
          <w:sz w:val="20"/>
          <w:szCs w:val="20"/>
        </w:rPr>
        <w:t>9.3 Authentication and Authorisation</w:t>
      </w:r>
      <w:r>
        <w:rPr>
          <w:sz w:val="20"/>
          <w:szCs w:val="20"/>
        </w:rPr>
        <w:tab/>
        <w:t>26</w:t>
      </w:r>
    </w:p>
    <w:p w14:paraId="6E8BB264" w14:textId="77777777" w:rsidR="00B21C16" w:rsidRDefault="00000000">
      <w:pPr>
        <w:tabs>
          <w:tab w:val="right" w:leader="dot" w:pos="9306"/>
        </w:tabs>
        <w:spacing w:after="20"/>
        <w:ind w:left="360"/>
      </w:pPr>
      <w:r>
        <w:rPr>
          <w:sz w:val="20"/>
          <w:szCs w:val="20"/>
        </w:rPr>
        <w:t>9.4 ML Client Layer</w:t>
      </w:r>
      <w:r>
        <w:rPr>
          <w:sz w:val="20"/>
          <w:szCs w:val="20"/>
        </w:rPr>
        <w:tab/>
        <w:t>26</w:t>
      </w:r>
    </w:p>
    <w:p w14:paraId="0047A9C2" w14:textId="77777777" w:rsidR="00B21C16" w:rsidRDefault="00000000">
      <w:pPr>
        <w:tabs>
          <w:tab w:val="right" w:leader="dot" w:pos="9306"/>
        </w:tabs>
        <w:spacing w:after="20"/>
        <w:ind w:left="360"/>
      </w:pPr>
      <w:r>
        <w:rPr>
          <w:sz w:val="20"/>
          <w:szCs w:val="20"/>
        </w:rPr>
        <w:t>9.5 Error Handling</w:t>
      </w:r>
      <w:r>
        <w:rPr>
          <w:sz w:val="20"/>
          <w:szCs w:val="20"/>
        </w:rPr>
        <w:tab/>
        <w:t>27</w:t>
      </w:r>
    </w:p>
    <w:p w14:paraId="58481BAA" w14:textId="77777777" w:rsidR="00B21C16" w:rsidRDefault="00000000">
      <w:pPr>
        <w:tabs>
          <w:tab w:val="right" w:leader="dot" w:pos="9306"/>
        </w:tabs>
        <w:spacing w:after="20"/>
        <w:ind w:left="360"/>
      </w:pPr>
      <w:r>
        <w:rPr>
          <w:sz w:val="20"/>
          <w:szCs w:val="20"/>
        </w:rPr>
        <w:t>9.6 Data Upload Validation</w:t>
      </w:r>
      <w:r>
        <w:rPr>
          <w:sz w:val="20"/>
          <w:szCs w:val="20"/>
        </w:rPr>
        <w:tab/>
        <w:t>27</w:t>
      </w:r>
    </w:p>
    <w:p w14:paraId="615A3EB2" w14:textId="77777777" w:rsidR="00B21C16" w:rsidRDefault="00000000">
      <w:pPr>
        <w:tabs>
          <w:tab w:val="right" w:leader="dot" w:pos="9306"/>
        </w:tabs>
        <w:spacing w:before="80" w:after="50"/>
      </w:pPr>
      <w:r>
        <w:rPr>
          <w:b/>
          <w:bCs/>
          <w:sz w:val="22"/>
          <w:szCs w:val="22"/>
        </w:rPr>
        <w:t>10. Frontend and User Experience</w:t>
      </w:r>
      <w:r>
        <w:rPr>
          <w:b/>
          <w:bCs/>
          <w:sz w:val="22"/>
          <w:szCs w:val="22"/>
        </w:rPr>
        <w:tab/>
        <w:t>28</w:t>
      </w:r>
    </w:p>
    <w:p w14:paraId="5E241724" w14:textId="77777777" w:rsidR="00B21C16" w:rsidRDefault="00000000">
      <w:pPr>
        <w:tabs>
          <w:tab w:val="right" w:leader="dot" w:pos="9306"/>
        </w:tabs>
        <w:spacing w:after="20"/>
        <w:ind w:left="360"/>
      </w:pPr>
      <w:r>
        <w:rPr>
          <w:sz w:val="20"/>
          <w:szCs w:val="20"/>
        </w:rPr>
        <w:t>10.1 Design Approach</w:t>
      </w:r>
      <w:r>
        <w:rPr>
          <w:sz w:val="20"/>
          <w:szCs w:val="20"/>
        </w:rPr>
        <w:tab/>
        <w:t>28</w:t>
      </w:r>
    </w:p>
    <w:p w14:paraId="2998B02C" w14:textId="77777777" w:rsidR="00B21C16" w:rsidRDefault="00000000">
      <w:pPr>
        <w:tabs>
          <w:tab w:val="right" w:leader="dot" w:pos="9306"/>
        </w:tabs>
        <w:spacing w:after="20"/>
        <w:ind w:left="360"/>
      </w:pPr>
      <w:r>
        <w:rPr>
          <w:sz w:val="20"/>
          <w:szCs w:val="20"/>
        </w:rPr>
        <w:t>10.2 Pages</w:t>
      </w:r>
      <w:r>
        <w:rPr>
          <w:sz w:val="20"/>
          <w:szCs w:val="20"/>
        </w:rPr>
        <w:tab/>
        <w:t>28</w:t>
      </w:r>
    </w:p>
    <w:p w14:paraId="61AB57A2" w14:textId="77777777" w:rsidR="00B21C16" w:rsidRDefault="00000000">
      <w:pPr>
        <w:tabs>
          <w:tab w:val="right" w:leader="dot" w:pos="9306"/>
        </w:tabs>
        <w:spacing w:after="20"/>
        <w:ind w:left="360"/>
      </w:pPr>
      <w:r>
        <w:rPr>
          <w:sz w:val="20"/>
          <w:szCs w:val="20"/>
        </w:rPr>
        <w:t>10.3 Dashboard Content</w:t>
      </w:r>
      <w:r>
        <w:rPr>
          <w:sz w:val="20"/>
          <w:szCs w:val="20"/>
        </w:rPr>
        <w:tab/>
        <w:t>28</w:t>
      </w:r>
    </w:p>
    <w:p w14:paraId="054DBEEB" w14:textId="77777777" w:rsidR="00B21C16" w:rsidRDefault="00000000">
      <w:pPr>
        <w:tabs>
          <w:tab w:val="right" w:leader="dot" w:pos="9306"/>
        </w:tabs>
        <w:spacing w:after="20"/>
        <w:ind w:left="360"/>
      </w:pPr>
      <w:r>
        <w:rPr>
          <w:sz w:val="20"/>
          <w:szCs w:val="20"/>
        </w:rPr>
        <w:t>10.4 Robustness</w:t>
      </w:r>
      <w:r>
        <w:rPr>
          <w:sz w:val="20"/>
          <w:szCs w:val="20"/>
        </w:rPr>
        <w:tab/>
        <w:t>28</w:t>
      </w:r>
    </w:p>
    <w:p w14:paraId="12A1E16A" w14:textId="77777777" w:rsidR="00B21C16" w:rsidRDefault="00000000">
      <w:pPr>
        <w:tabs>
          <w:tab w:val="right" w:leader="dot" w:pos="9306"/>
        </w:tabs>
        <w:spacing w:before="80" w:after="50"/>
      </w:pPr>
      <w:r>
        <w:rPr>
          <w:b/>
          <w:bCs/>
          <w:sz w:val="22"/>
          <w:szCs w:val="22"/>
        </w:rPr>
        <w:t>11. AI Project Intelligence Assistant</w:t>
      </w:r>
      <w:r>
        <w:rPr>
          <w:b/>
          <w:bCs/>
          <w:sz w:val="22"/>
          <w:szCs w:val="22"/>
        </w:rPr>
        <w:tab/>
        <w:t>29</w:t>
      </w:r>
    </w:p>
    <w:p w14:paraId="67516125" w14:textId="77777777" w:rsidR="00B21C16" w:rsidRDefault="00000000">
      <w:pPr>
        <w:tabs>
          <w:tab w:val="right" w:leader="dot" w:pos="9306"/>
        </w:tabs>
        <w:spacing w:after="20"/>
        <w:ind w:left="360"/>
      </w:pPr>
      <w:r>
        <w:rPr>
          <w:sz w:val="20"/>
          <w:szCs w:val="20"/>
        </w:rPr>
        <w:t>11.1 Role Separation</w:t>
      </w:r>
      <w:r>
        <w:rPr>
          <w:sz w:val="20"/>
          <w:szCs w:val="20"/>
        </w:rPr>
        <w:tab/>
        <w:t>29</w:t>
      </w:r>
    </w:p>
    <w:p w14:paraId="3808A6C7" w14:textId="77777777" w:rsidR="00B21C16" w:rsidRDefault="00000000">
      <w:pPr>
        <w:tabs>
          <w:tab w:val="right" w:leader="dot" w:pos="9306"/>
        </w:tabs>
        <w:spacing w:after="20"/>
        <w:ind w:left="360"/>
      </w:pPr>
      <w:r>
        <w:rPr>
          <w:sz w:val="20"/>
          <w:szCs w:val="20"/>
        </w:rPr>
        <w:t>11.2 Grounding Architecture</w:t>
      </w:r>
      <w:r>
        <w:rPr>
          <w:sz w:val="20"/>
          <w:szCs w:val="20"/>
        </w:rPr>
        <w:tab/>
        <w:t>29</w:t>
      </w:r>
    </w:p>
    <w:p w14:paraId="3EF2EE12" w14:textId="77777777" w:rsidR="00B21C16" w:rsidRDefault="00000000">
      <w:pPr>
        <w:tabs>
          <w:tab w:val="right" w:leader="dot" w:pos="9306"/>
        </w:tabs>
        <w:spacing w:after="20"/>
        <w:ind w:left="360"/>
      </w:pPr>
      <w:r>
        <w:rPr>
          <w:sz w:val="20"/>
          <w:szCs w:val="20"/>
        </w:rPr>
        <w:t>11.3 FACT, PREDICTION and RECOMMENDATION</w:t>
      </w:r>
      <w:r>
        <w:rPr>
          <w:sz w:val="20"/>
          <w:szCs w:val="20"/>
        </w:rPr>
        <w:tab/>
        <w:t>29</w:t>
      </w:r>
    </w:p>
    <w:p w14:paraId="08A3F0D9" w14:textId="77777777" w:rsidR="00B21C16" w:rsidRDefault="00000000">
      <w:pPr>
        <w:tabs>
          <w:tab w:val="right" w:leader="dot" w:pos="9306"/>
        </w:tabs>
        <w:spacing w:after="20"/>
        <w:ind w:left="360"/>
      </w:pPr>
      <w:r>
        <w:rPr>
          <w:sz w:val="20"/>
          <w:szCs w:val="20"/>
        </w:rPr>
        <w:t>11.4 Hallucination and Data-Validation Safeguards</w:t>
      </w:r>
      <w:r>
        <w:rPr>
          <w:sz w:val="20"/>
          <w:szCs w:val="20"/>
        </w:rPr>
        <w:tab/>
        <w:t>29</w:t>
      </w:r>
    </w:p>
    <w:p w14:paraId="145B732D" w14:textId="77777777" w:rsidR="00B21C16" w:rsidRDefault="00000000">
      <w:pPr>
        <w:tabs>
          <w:tab w:val="right" w:leader="dot" w:pos="9306"/>
        </w:tabs>
        <w:spacing w:after="20"/>
        <w:ind w:left="360"/>
      </w:pPr>
      <w:r>
        <w:rPr>
          <w:sz w:val="20"/>
          <w:szCs w:val="20"/>
        </w:rPr>
        <w:t>11.5 Supported Questions</w:t>
      </w:r>
      <w:r>
        <w:rPr>
          <w:sz w:val="20"/>
          <w:szCs w:val="20"/>
        </w:rPr>
        <w:tab/>
        <w:t>30</w:t>
      </w:r>
    </w:p>
    <w:p w14:paraId="135E3D9F" w14:textId="77777777" w:rsidR="00B21C16" w:rsidRDefault="00000000">
      <w:pPr>
        <w:tabs>
          <w:tab w:val="right" w:leader="dot" w:pos="9306"/>
        </w:tabs>
        <w:spacing w:before="80" w:after="50"/>
      </w:pPr>
      <w:r>
        <w:rPr>
          <w:b/>
          <w:bCs/>
          <w:sz w:val="22"/>
          <w:szCs w:val="22"/>
        </w:rPr>
        <w:t>12. Testing, Deployment and Development Plan</w:t>
      </w:r>
      <w:r>
        <w:rPr>
          <w:b/>
          <w:bCs/>
          <w:sz w:val="22"/>
          <w:szCs w:val="22"/>
        </w:rPr>
        <w:tab/>
        <w:t>31</w:t>
      </w:r>
    </w:p>
    <w:p w14:paraId="216EC00D" w14:textId="77777777" w:rsidR="00B21C16" w:rsidRDefault="00000000">
      <w:pPr>
        <w:tabs>
          <w:tab w:val="right" w:leader="dot" w:pos="9306"/>
        </w:tabs>
        <w:spacing w:after="20"/>
        <w:ind w:left="360"/>
      </w:pPr>
      <w:r>
        <w:rPr>
          <w:sz w:val="20"/>
          <w:szCs w:val="20"/>
        </w:rPr>
        <w:t>12.1 Test Strategy</w:t>
      </w:r>
      <w:r>
        <w:rPr>
          <w:sz w:val="20"/>
          <w:szCs w:val="20"/>
        </w:rPr>
        <w:tab/>
        <w:t>31</w:t>
      </w:r>
    </w:p>
    <w:p w14:paraId="30CA6A8C" w14:textId="77777777" w:rsidR="00B21C16" w:rsidRDefault="00000000">
      <w:pPr>
        <w:tabs>
          <w:tab w:val="right" w:leader="dot" w:pos="9306"/>
        </w:tabs>
        <w:spacing w:after="20"/>
        <w:ind w:left="360"/>
      </w:pPr>
      <w:r>
        <w:rPr>
          <w:sz w:val="20"/>
          <w:szCs w:val="20"/>
        </w:rPr>
        <w:t>12.2 Containerisation</w:t>
      </w:r>
      <w:r>
        <w:rPr>
          <w:sz w:val="20"/>
          <w:szCs w:val="20"/>
        </w:rPr>
        <w:tab/>
        <w:t>31</w:t>
      </w:r>
    </w:p>
    <w:p w14:paraId="60663CB2" w14:textId="77777777" w:rsidR="00B21C16" w:rsidRDefault="00000000">
      <w:pPr>
        <w:tabs>
          <w:tab w:val="right" w:leader="dot" w:pos="9306"/>
        </w:tabs>
        <w:spacing w:after="20"/>
        <w:ind w:left="360"/>
      </w:pPr>
      <w:r>
        <w:rPr>
          <w:sz w:val="20"/>
          <w:szCs w:val="20"/>
        </w:rPr>
        <w:t>12.3 Phased Development Plan</w:t>
      </w:r>
      <w:r>
        <w:rPr>
          <w:sz w:val="20"/>
          <w:szCs w:val="20"/>
        </w:rPr>
        <w:tab/>
        <w:t>31</w:t>
      </w:r>
    </w:p>
    <w:p w14:paraId="4D336F93" w14:textId="77777777" w:rsidR="00B21C16" w:rsidRDefault="00000000">
      <w:pPr>
        <w:tabs>
          <w:tab w:val="right" w:leader="dot" w:pos="9306"/>
        </w:tabs>
        <w:spacing w:after="20"/>
        <w:ind w:left="360"/>
      </w:pPr>
      <w:r>
        <w:rPr>
          <w:sz w:val="20"/>
          <w:szCs w:val="20"/>
        </w:rPr>
        <w:t>12.4 Demonstration Flow</w:t>
      </w:r>
      <w:r>
        <w:rPr>
          <w:sz w:val="20"/>
          <w:szCs w:val="20"/>
        </w:rPr>
        <w:tab/>
        <w:t>32</w:t>
      </w:r>
    </w:p>
    <w:p w14:paraId="494C3E5B" w14:textId="77777777" w:rsidR="00B21C16" w:rsidRDefault="00000000">
      <w:pPr>
        <w:tabs>
          <w:tab w:val="right" w:leader="dot" w:pos="9306"/>
        </w:tabs>
        <w:spacing w:after="20"/>
        <w:ind w:left="360"/>
      </w:pPr>
      <w:r>
        <w:rPr>
          <w:sz w:val="20"/>
          <w:szCs w:val="20"/>
        </w:rPr>
        <w:t>12.5 Deployment Notes</w:t>
      </w:r>
      <w:r>
        <w:rPr>
          <w:sz w:val="20"/>
          <w:szCs w:val="20"/>
        </w:rPr>
        <w:tab/>
        <w:t>32</w:t>
      </w:r>
    </w:p>
    <w:p w14:paraId="0D010EBD" w14:textId="77777777" w:rsidR="00B21C16" w:rsidRDefault="00000000">
      <w:pPr>
        <w:tabs>
          <w:tab w:val="right" w:leader="dot" w:pos="9306"/>
        </w:tabs>
        <w:spacing w:before="80" w:after="50"/>
      </w:pPr>
      <w:r>
        <w:rPr>
          <w:b/>
          <w:bCs/>
          <w:sz w:val="22"/>
          <w:szCs w:val="22"/>
        </w:rPr>
        <w:t>13. Evaluation Framework and Expected Outputs</w:t>
      </w:r>
      <w:r>
        <w:rPr>
          <w:b/>
          <w:bCs/>
          <w:sz w:val="22"/>
          <w:szCs w:val="22"/>
        </w:rPr>
        <w:tab/>
        <w:t>33</w:t>
      </w:r>
    </w:p>
    <w:p w14:paraId="7C9F2ECA" w14:textId="77777777" w:rsidR="00B21C16" w:rsidRDefault="00000000">
      <w:pPr>
        <w:tabs>
          <w:tab w:val="right" w:leader="dot" w:pos="9306"/>
        </w:tabs>
        <w:spacing w:after="20"/>
        <w:ind w:left="360"/>
      </w:pPr>
      <w:r>
        <w:rPr>
          <w:sz w:val="20"/>
          <w:szCs w:val="20"/>
        </w:rPr>
        <w:t>13.1 Classification Comparison (Cost-Overrun Target)</w:t>
      </w:r>
      <w:r>
        <w:rPr>
          <w:sz w:val="20"/>
          <w:szCs w:val="20"/>
        </w:rPr>
        <w:tab/>
        <w:t>33</w:t>
      </w:r>
    </w:p>
    <w:p w14:paraId="01D2FC30" w14:textId="77777777" w:rsidR="00B21C16" w:rsidRDefault="00000000">
      <w:pPr>
        <w:tabs>
          <w:tab w:val="right" w:leader="dot" w:pos="9306"/>
        </w:tabs>
        <w:spacing w:after="20"/>
        <w:ind w:left="360"/>
      </w:pPr>
      <w:r>
        <w:rPr>
          <w:sz w:val="20"/>
          <w:szCs w:val="20"/>
        </w:rPr>
        <w:t>13.2 Regression Comparison (Overrun Percentage / Delay Months)</w:t>
      </w:r>
      <w:r>
        <w:rPr>
          <w:sz w:val="20"/>
          <w:szCs w:val="20"/>
        </w:rPr>
        <w:tab/>
        <w:t>33</w:t>
      </w:r>
    </w:p>
    <w:p w14:paraId="16217A35" w14:textId="77777777" w:rsidR="00B21C16" w:rsidRDefault="00000000">
      <w:pPr>
        <w:tabs>
          <w:tab w:val="right" w:leader="dot" w:pos="9306"/>
        </w:tabs>
        <w:spacing w:after="20"/>
        <w:ind w:left="360"/>
      </w:pPr>
      <w:r>
        <w:rPr>
          <w:sz w:val="20"/>
          <w:szCs w:val="20"/>
        </w:rPr>
        <w:t>13.3 How Results Will Be Interpreted</w:t>
      </w:r>
      <w:r>
        <w:rPr>
          <w:sz w:val="20"/>
          <w:szCs w:val="20"/>
        </w:rPr>
        <w:tab/>
        <w:t>33</w:t>
      </w:r>
    </w:p>
    <w:p w14:paraId="1D5A02A6" w14:textId="77777777" w:rsidR="00B21C16" w:rsidRDefault="00000000">
      <w:pPr>
        <w:tabs>
          <w:tab w:val="right" w:leader="dot" w:pos="9306"/>
        </w:tabs>
        <w:spacing w:after="20"/>
        <w:ind w:left="360"/>
      </w:pPr>
      <w:r>
        <w:rPr>
          <w:sz w:val="20"/>
          <w:szCs w:val="20"/>
        </w:rPr>
        <w:t>13.4 Quality Checklist Before Demonstration</w:t>
      </w:r>
      <w:r>
        <w:rPr>
          <w:sz w:val="20"/>
          <w:szCs w:val="20"/>
        </w:rPr>
        <w:tab/>
        <w:t>33</w:t>
      </w:r>
    </w:p>
    <w:p w14:paraId="2124580C" w14:textId="77777777" w:rsidR="00B21C16" w:rsidRDefault="00000000">
      <w:pPr>
        <w:tabs>
          <w:tab w:val="right" w:leader="dot" w:pos="9306"/>
        </w:tabs>
        <w:spacing w:before="80" w:after="50"/>
      </w:pPr>
      <w:r>
        <w:rPr>
          <w:b/>
          <w:bCs/>
          <w:sz w:val="22"/>
          <w:szCs w:val="22"/>
        </w:rPr>
        <w:t>14. Limitations, Ethics, Future Work and Conclusion</w:t>
      </w:r>
      <w:r>
        <w:rPr>
          <w:b/>
          <w:bCs/>
          <w:sz w:val="22"/>
          <w:szCs w:val="22"/>
        </w:rPr>
        <w:tab/>
        <w:t>35</w:t>
      </w:r>
    </w:p>
    <w:p w14:paraId="0A52919D" w14:textId="77777777" w:rsidR="00B21C16" w:rsidRDefault="00000000">
      <w:pPr>
        <w:tabs>
          <w:tab w:val="right" w:leader="dot" w:pos="9306"/>
        </w:tabs>
        <w:spacing w:after="20"/>
        <w:ind w:left="360"/>
      </w:pPr>
      <w:r>
        <w:rPr>
          <w:sz w:val="20"/>
          <w:szCs w:val="20"/>
        </w:rPr>
        <w:t>14.1 Limitations</w:t>
      </w:r>
      <w:r>
        <w:rPr>
          <w:sz w:val="20"/>
          <w:szCs w:val="20"/>
        </w:rPr>
        <w:tab/>
        <w:t>35</w:t>
      </w:r>
    </w:p>
    <w:p w14:paraId="1CA8F1EE" w14:textId="77777777" w:rsidR="00B21C16" w:rsidRDefault="00000000">
      <w:pPr>
        <w:tabs>
          <w:tab w:val="right" w:leader="dot" w:pos="9306"/>
        </w:tabs>
        <w:spacing w:after="20"/>
        <w:ind w:left="360"/>
      </w:pPr>
      <w:r>
        <w:rPr>
          <w:sz w:val="20"/>
          <w:szCs w:val="20"/>
        </w:rPr>
        <w:t>14.2 Ethical and Governance Considerations</w:t>
      </w:r>
      <w:r>
        <w:rPr>
          <w:sz w:val="20"/>
          <w:szCs w:val="20"/>
        </w:rPr>
        <w:tab/>
        <w:t>35</w:t>
      </w:r>
    </w:p>
    <w:p w14:paraId="1855EC4A" w14:textId="77777777" w:rsidR="00B21C16" w:rsidRDefault="00000000">
      <w:pPr>
        <w:tabs>
          <w:tab w:val="right" w:leader="dot" w:pos="9306"/>
        </w:tabs>
        <w:spacing w:after="20"/>
        <w:ind w:left="360"/>
      </w:pPr>
      <w:r>
        <w:rPr>
          <w:sz w:val="20"/>
          <w:szCs w:val="20"/>
        </w:rPr>
        <w:t>14.3 Future Enhancements</w:t>
      </w:r>
      <w:r>
        <w:rPr>
          <w:sz w:val="20"/>
          <w:szCs w:val="20"/>
        </w:rPr>
        <w:tab/>
        <w:t>35</w:t>
      </w:r>
    </w:p>
    <w:p w14:paraId="33568888" w14:textId="77777777" w:rsidR="00B21C16" w:rsidRDefault="00000000">
      <w:pPr>
        <w:tabs>
          <w:tab w:val="right" w:leader="dot" w:pos="9306"/>
        </w:tabs>
        <w:spacing w:after="20"/>
        <w:ind w:left="360"/>
      </w:pPr>
      <w:r>
        <w:rPr>
          <w:sz w:val="20"/>
          <w:szCs w:val="20"/>
        </w:rPr>
        <w:t>14.4 Conclusion</w:t>
      </w:r>
      <w:r>
        <w:rPr>
          <w:sz w:val="20"/>
          <w:szCs w:val="20"/>
        </w:rPr>
        <w:tab/>
        <w:t>35</w:t>
      </w:r>
    </w:p>
    <w:p w14:paraId="19C0A559" w14:textId="77777777" w:rsidR="00B21C16" w:rsidRDefault="00000000">
      <w:pPr>
        <w:tabs>
          <w:tab w:val="right" w:leader="dot" w:pos="9306"/>
        </w:tabs>
        <w:spacing w:before="80" w:after="50"/>
      </w:pPr>
      <w:r>
        <w:rPr>
          <w:b/>
          <w:bCs/>
          <w:sz w:val="22"/>
          <w:szCs w:val="22"/>
        </w:rPr>
        <w:t>References</w:t>
      </w:r>
      <w:r>
        <w:rPr>
          <w:b/>
          <w:bCs/>
          <w:sz w:val="22"/>
          <w:szCs w:val="22"/>
        </w:rPr>
        <w:tab/>
        <w:t>37</w:t>
      </w:r>
    </w:p>
    <w:p w14:paraId="0E93F5F1" w14:textId="77777777" w:rsidR="00B21C16" w:rsidRDefault="00000000">
      <w:pPr>
        <w:tabs>
          <w:tab w:val="right" w:leader="dot" w:pos="9306"/>
        </w:tabs>
        <w:spacing w:before="80" w:after="50"/>
      </w:pPr>
      <w:r>
        <w:rPr>
          <w:b/>
          <w:bCs/>
          <w:sz w:val="22"/>
          <w:szCs w:val="22"/>
        </w:rPr>
        <w:t>Appendix A: Glossary</w:t>
      </w:r>
      <w:r>
        <w:rPr>
          <w:b/>
          <w:bCs/>
          <w:sz w:val="22"/>
          <w:szCs w:val="22"/>
        </w:rPr>
        <w:tab/>
        <w:t>39</w:t>
      </w:r>
    </w:p>
    <w:p w14:paraId="5D4ED147" w14:textId="77777777" w:rsidR="00B21C16" w:rsidRDefault="00000000">
      <w:pPr>
        <w:tabs>
          <w:tab w:val="right" w:leader="dot" w:pos="9306"/>
        </w:tabs>
        <w:spacing w:before="80" w:after="50"/>
      </w:pPr>
      <w:r>
        <w:rPr>
          <w:b/>
          <w:bCs/>
          <w:sz w:val="22"/>
          <w:szCs w:val="22"/>
        </w:rPr>
        <w:t>Appendix B: Configuration Reference</w:t>
      </w:r>
      <w:r>
        <w:rPr>
          <w:b/>
          <w:bCs/>
          <w:sz w:val="22"/>
          <w:szCs w:val="22"/>
        </w:rPr>
        <w:tab/>
        <w:t>40</w:t>
      </w:r>
    </w:p>
    <w:p w14:paraId="33BF6982" w14:textId="77777777" w:rsidR="00B21C16" w:rsidRDefault="00000000">
      <w:pPr>
        <w:pStyle w:val="Heading1"/>
        <w:pageBreakBefore/>
      </w:pPr>
      <w:r>
        <w:lastRenderedPageBreak/>
        <w:t>Abstract</w:t>
      </w:r>
    </w:p>
    <w:p w14:paraId="513F7C76" w14:textId="77777777" w:rsidR="00B21C16" w:rsidRDefault="00000000">
      <w:pPr>
        <w:spacing w:after="120" w:line="276" w:lineRule="auto"/>
        <w:jc w:val="both"/>
      </w:pPr>
      <w:r>
        <w:t>Large infrastructure projects, such as those in transport, energy, water and sanitation, communication, mining, steel, coal and social infrastructure, are prone to cost and schedule overruns, yet routine monitoring is largely descriptive. This report presents InfraWatch AI, an AI-powered decision-support system that monitors real-world infrastructure projects (not software projects) and provides predictive, explainable early warnings. The platform stores project master data and monthly monitoring observations, computes engineered indicators such as progress gap, cost growth, expenditure/progress ratio and milestone delay rate, and uses machine-learning models to estimate cost-overrun risk and time (schedule) overrun risk, from which an overall 0–100 project risk score is derived.</w:t>
      </w:r>
    </w:p>
    <w:p w14:paraId="0B96ABB6" w14:textId="77777777" w:rsidR="00B21C16" w:rsidRDefault="00000000">
      <w:pPr>
        <w:spacing w:after="120" w:line="276" w:lineRule="auto"/>
        <w:jc w:val="both"/>
      </w:pPr>
      <w:r>
        <w:t>A controlled experiment is designed to compare Currently Used Fields (CUF-only, Experiment A) with CUF plus engineered features (Experiment B), and a logistic-regression baseline with decision tree, random forest and XGBoost models, using chronological validation to avoid data leakage. Only actual evaluation metrics are to be reported; results are to be updated after final model evaluation. SHAP identifies the features that contributed to each model prediction, a configurable rule engine generates de-duplicated alerts and suggested actions for review, and a grounded AI assistant answers natural-language questions using retrieved database facts and ML results, labelling statements as FACT, PREDICTION or RECOMMENDATION.</w:t>
      </w:r>
    </w:p>
    <w:p w14:paraId="2E462DB9" w14:textId="77777777" w:rsidR="00B21C16" w:rsidRDefault="00000000">
      <w:pPr>
        <w:spacing w:after="120" w:line="276" w:lineRule="auto"/>
        <w:jc w:val="both"/>
      </w:pPr>
      <w:r>
        <w:t>The system is implemented using React, Spring Boot, MySQL and a Python FastAPI ML service, and is packaged with Docker Compose. It is a decision-support tool: it predicts potential risks and supports decision-making but does not guarantee outcomes. Development and demonstration use clearly labelled synthetic data that does not represent actual government infrastructure projects, and there is no official PAIMANA or OCMS integration.</w:t>
      </w:r>
    </w:p>
    <w:p w14:paraId="5554EC6B" w14:textId="77777777" w:rsidR="00B21C16" w:rsidRDefault="00000000">
      <w:pPr>
        <w:spacing w:after="120" w:line="276" w:lineRule="auto"/>
      </w:pPr>
      <w:r>
        <w:rPr>
          <w:b/>
          <w:bCs/>
        </w:rPr>
        <w:t>Keywords:</w:t>
      </w:r>
      <w:r>
        <w:t xml:space="preserve"> infrastructure monitoring, early warning, cost overrun, schedule delay, explainable AI, SHAP, decision support, grounded LLM.</w:t>
      </w:r>
    </w:p>
    <w:p w14:paraId="35FEB963" w14:textId="77777777" w:rsidR="00B21C16" w:rsidRDefault="00000000">
      <w:pPr>
        <w:pStyle w:val="Heading1"/>
        <w:pageBreakBefore/>
      </w:pPr>
      <w:r>
        <w:lastRenderedPageBreak/>
        <w:t>1. Introduction</w:t>
      </w:r>
    </w:p>
    <w:p w14:paraId="081ACFC1" w14:textId="77777777" w:rsidR="00B21C16" w:rsidRDefault="00000000">
      <w:pPr>
        <w:pStyle w:val="Heading2"/>
      </w:pPr>
      <w:r>
        <w:t>1.1 Background</w:t>
      </w:r>
    </w:p>
    <w:p w14:paraId="07A0C8DA" w14:textId="77777777" w:rsidR="00B21C16" w:rsidRDefault="00000000">
      <w:pPr>
        <w:spacing w:after="120" w:line="276" w:lineRule="auto"/>
        <w:jc w:val="both"/>
      </w:pPr>
      <w:r>
        <w:t>Large infrastructure projects in transport, energy, water and sanitation, communication, mining, steel, coal and social infrastructure are among the most capital-intensive undertakings of any government. They are also among the most exposed to delay and cost escalation. A highway or a power plant typically involves multiple contractors, land acquisition, statutory clearances, supply chains and seasonal constraints. A small slippage in one work package can propagate through the critical path and, months later, appear as a large schedule extension and a revised cost estimate.</w:t>
      </w:r>
    </w:p>
    <w:p w14:paraId="3E460D57" w14:textId="77777777" w:rsidR="00B21C16" w:rsidRDefault="00000000">
      <w:pPr>
        <w:spacing w:after="120" w:line="276" w:lineRule="auto"/>
        <w:jc w:val="both"/>
      </w:pPr>
      <w:r>
        <w:t xml:space="preserve">Government monitoring systems usually record what has already happened: the approved cost, the expenditure to date, the reported physical progress and the milestones that have been completed [20]. Such reports are valuable, but they are primarily </w:t>
      </w:r>
      <w:r>
        <w:rPr>
          <w:b/>
          <w:bCs/>
        </w:rPr>
        <w:t>descriptive</w:t>
      </w:r>
      <w:r>
        <w:t>. By the time a project appears as delayed or over budget in a periodic review, the window for low-cost corrective action has often narrowed. What decision makers need is an early, explainable signal that a project is beginning to drift from its plan.</w:t>
      </w:r>
    </w:p>
    <w:p w14:paraId="207A9AA6" w14:textId="77777777" w:rsidR="00B21C16" w:rsidRDefault="00000000">
      <w:pPr>
        <w:pStyle w:val="Heading2"/>
      </w:pPr>
      <w:r>
        <w:t>1.2 Problem Statement</w:t>
      </w:r>
    </w:p>
    <w:p w14:paraId="1A8B9631" w14:textId="77777777" w:rsidR="00B21C16" w:rsidRDefault="00000000">
      <w:pPr>
        <w:spacing w:after="120" w:line="276" w:lineRule="auto"/>
        <w:jc w:val="both"/>
      </w:pPr>
      <w:r>
        <w:t xml:space="preserve">The problem addressed by this work is the design and development of a software platform that monitors </w:t>
      </w:r>
      <w:r>
        <w:rPr>
          <w:b/>
          <w:bCs/>
        </w:rPr>
        <w:t>real-world infrastructure projects</w:t>
      </w:r>
      <w:r>
        <w:t xml:space="preserve"> (and not software development projects, code repositories or programming tasks). The platform must analyse project cost, expenditure, physical progress, financial progress, milestones and schedules, and it must:</w:t>
      </w:r>
    </w:p>
    <w:p w14:paraId="780D9F01" w14:textId="77777777" w:rsidR="00B21C16" w:rsidRDefault="00000000">
      <w:pPr>
        <w:pStyle w:val="ListParagraph"/>
        <w:numPr>
          <w:ilvl w:val="0"/>
          <w:numId w:val="2"/>
        </w:numPr>
        <w:spacing w:after="70" w:line="276" w:lineRule="auto"/>
        <w:jc w:val="both"/>
      </w:pPr>
      <w:r>
        <w:t>predict the potential for cost overruns and time overruns;</w:t>
      </w:r>
    </w:p>
    <w:p w14:paraId="3D99D4F6" w14:textId="77777777" w:rsidR="00B21C16" w:rsidRDefault="00000000">
      <w:pPr>
        <w:pStyle w:val="ListParagraph"/>
        <w:numPr>
          <w:ilvl w:val="0"/>
          <w:numId w:val="2"/>
        </w:numPr>
        <w:spacing w:after="70" w:line="276" w:lineRule="auto"/>
        <w:jc w:val="both"/>
      </w:pPr>
      <w:r>
        <w:t>explain which factors are associated with the predicted risk;</w:t>
      </w:r>
    </w:p>
    <w:p w14:paraId="518BB4E9" w14:textId="77777777" w:rsidR="00B21C16" w:rsidRDefault="00000000">
      <w:pPr>
        <w:pStyle w:val="ListParagraph"/>
        <w:numPr>
          <w:ilvl w:val="0"/>
          <w:numId w:val="2"/>
        </w:numPr>
        <w:spacing w:after="70" w:line="276" w:lineRule="auto"/>
        <w:jc w:val="both"/>
      </w:pPr>
      <w:r>
        <w:t>raise configurable early-warning alerts;</w:t>
      </w:r>
    </w:p>
    <w:p w14:paraId="77A83CC9" w14:textId="77777777" w:rsidR="00B21C16" w:rsidRDefault="00000000">
      <w:pPr>
        <w:pStyle w:val="ListParagraph"/>
        <w:numPr>
          <w:ilvl w:val="0"/>
          <w:numId w:val="2"/>
        </w:numPr>
        <w:spacing w:after="70" w:line="276" w:lineRule="auto"/>
        <w:jc w:val="both"/>
      </w:pPr>
      <w:r>
        <w:t>suggest actions for review by the project team; and</w:t>
      </w:r>
    </w:p>
    <w:p w14:paraId="0C30EBAD" w14:textId="77777777" w:rsidR="00B21C16" w:rsidRDefault="00000000">
      <w:pPr>
        <w:pStyle w:val="ListParagraph"/>
        <w:numPr>
          <w:ilvl w:val="0"/>
          <w:numId w:val="2"/>
        </w:numPr>
        <w:spacing w:after="70" w:line="276" w:lineRule="auto"/>
        <w:jc w:val="both"/>
      </w:pPr>
      <w:r>
        <w:t>allow officials to compare projects across ministries, sectors and agencies.</w:t>
      </w:r>
    </w:p>
    <w:p w14:paraId="4BCDFAAD" w14:textId="77777777" w:rsidR="00B21C16" w:rsidRDefault="00000000">
      <w:pPr>
        <w:pStyle w:val="Heading2"/>
      </w:pPr>
      <w:r>
        <w:t>1.3 Proposed Solution: InfraWatch AI</w:t>
      </w:r>
    </w:p>
    <w:p w14:paraId="3816ACD8" w14:textId="77777777" w:rsidR="00B21C16" w:rsidRDefault="00000000">
      <w:pPr>
        <w:spacing w:after="120" w:line="276" w:lineRule="auto"/>
        <w:jc w:val="both"/>
      </w:pPr>
      <w:r>
        <w:t>InfraWatch AI is an AI-powered predictive analytics and early-warning decision-support system. It ingests project master data and monthly monitoring observations, computes engineered indicators, applies machine-learning models to estimate cost and schedule risk, uses SHAP to explain the model output, converts risk signals into alerts and suggested actions, and presents everything through an analytics dashboard and a grounded natural-language assistant.</w:t>
      </w:r>
    </w:p>
    <w:p w14:paraId="58F1A6D2" w14:textId="77777777" w:rsidR="00B21C16" w:rsidRDefault="00000000">
      <w:pPr>
        <w:keepNext/>
        <w:spacing w:before="120" w:after="40"/>
        <w:jc w:val="center"/>
      </w:pPr>
      <w:r>
        <w:rPr>
          <w:noProof/>
        </w:rPr>
        <w:lastRenderedPageBreak/>
        <w:drawing>
          <wp:inline distT="0" distB="0" distL="0" distR="0" wp14:anchorId="7ECAA0A7" wp14:editId="3E8218DC">
            <wp:extent cx="5334000" cy="1952625"/>
            <wp:effectExtent l="0" t="0" r="0" b="0"/>
            <wp:docPr id="1" name="fig2.png" descr="Figure 1. The InfraWatch AI operating loop" title="Figure 1. The InfraWatch AI operat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52625"/>
                    </a:xfrm>
                    <a:prstGeom prst="rect">
                      <a:avLst/>
                    </a:prstGeom>
                  </pic:spPr>
                </pic:pic>
              </a:graphicData>
            </a:graphic>
          </wp:inline>
        </w:drawing>
      </w:r>
    </w:p>
    <w:p w14:paraId="4999A3A6" w14:textId="77777777" w:rsidR="00B21C16" w:rsidRDefault="00000000">
      <w:pPr>
        <w:spacing w:before="80" w:after="200"/>
        <w:jc w:val="center"/>
      </w:pPr>
      <w:r>
        <w:rPr>
          <w:i/>
          <w:iCs/>
          <w:sz w:val="21"/>
          <w:szCs w:val="21"/>
        </w:rPr>
        <w:t>Figure 1.1: The InfraWatch AI operating loop</w:t>
      </w:r>
    </w:p>
    <w:p w14:paraId="2627FD95" w14:textId="77777777" w:rsidR="00B21C16" w:rsidRDefault="00000000">
      <w:pPr>
        <w:pStyle w:val="Heading3"/>
      </w:pPr>
      <w:r>
        <w:t>Illustrative Example (Hypothetical Values, Not Actual Project Data)</w:t>
      </w:r>
    </w:p>
    <w:p w14:paraId="673814A5" w14:textId="77777777" w:rsidR="00B21C16" w:rsidRDefault="00000000">
      <w:pPr>
        <w:spacing w:after="120" w:line="276" w:lineRule="auto"/>
        <w:jc w:val="both"/>
      </w:pPr>
      <w:r>
        <w:t xml:space="preserve">This </w:t>
      </w:r>
      <w:r>
        <w:rPr>
          <w:b/>
          <w:bCs/>
        </w:rPr>
        <w:t>example scenario</w:t>
      </w:r>
      <w:r>
        <w:t xml:space="preserve"> uses hypothetical values chosen only to explain the intended behaviour of the system; they are not statistics of any actual project. Consider a hypothetical highway construction project with an approved cost of ₹1,000 crore and a revised cost of ₹1,180 crore. Planned physical progress is 60% while actual progress is 45%, and three milestones are delayed. InfraWatch AI computes the cost escalation (18%), the progress gap (15 percentage points) and the milestone delay count, feeds these and related features to the trained models, obtains cost- and time-overrun risk estimates, ranks the contributing factors and generates alerts with suggested review actions.</w:t>
      </w:r>
    </w:p>
    <w:p w14:paraId="6D7CDDC6" w14:textId="77777777" w:rsidR="00B21C16" w:rsidRDefault="00000000">
      <w:pPr>
        <w:pStyle w:val="Heading2"/>
      </w:pPr>
      <w:r>
        <w:t>1.4 Objectives</w:t>
      </w:r>
    </w:p>
    <w:p w14:paraId="6A54DAFB" w14:textId="77777777" w:rsidR="00B21C16" w:rsidRDefault="00000000">
      <w:pPr>
        <w:pStyle w:val="ListParagraph"/>
        <w:numPr>
          <w:ilvl w:val="0"/>
          <w:numId w:val="2"/>
        </w:numPr>
        <w:spacing w:after="70" w:line="276" w:lineRule="auto"/>
        <w:jc w:val="both"/>
      </w:pPr>
      <w:r>
        <w:t>Store project master data and monthly monitoring observations in a relational database.</w:t>
      </w:r>
    </w:p>
    <w:p w14:paraId="5461B84F" w14:textId="77777777" w:rsidR="00B21C16" w:rsidRDefault="00000000">
      <w:pPr>
        <w:pStyle w:val="ListParagraph"/>
        <w:numPr>
          <w:ilvl w:val="0"/>
          <w:numId w:val="2"/>
        </w:numPr>
        <w:spacing w:after="70" w:line="276" w:lineRule="auto"/>
        <w:jc w:val="both"/>
      </w:pPr>
      <w:r>
        <w:t>Compare planned and actual physical and financial progress, and track approved cost, revised cost and expenditure.</w:t>
      </w:r>
    </w:p>
    <w:p w14:paraId="43E88278" w14:textId="77777777" w:rsidR="00B21C16" w:rsidRDefault="00000000">
      <w:pPr>
        <w:pStyle w:val="ListParagraph"/>
        <w:numPr>
          <w:ilvl w:val="0"/>
          <w:numId w:val="2"/>
        </w:numPr>
        <w:spacing w:after="70" w:line="276" w:lineRule="auto"/>
        <w:jc w:val="both"/>
      </w:pPr>
      <w:r>
        <w:t>Track milestones and quantify delays.</w:t>
      </w:r>
    </w:p>
    <w:p w14:paraId="49E21248" w14:textId="77777777" w:rsidR="00B21C16" w:rsidRDefault="00000000">
      <w:pPr>
        <w:pStyle w:val="ListParagraph"/>
        <w:numPr>
          <w:ilvl w:val="0"/>
          <w:numId w:val="2"/>
        </w:numPr>
        <w:spacing w:after="70" w:line="276" w:lineRule="auto"/>
        <w:jc w:val="both"/>
      </w:pPr>
      <w:r>
        <w:t>Predict cost-overrun risk and schedule-overrun risk and derive a configurable overall 0–100 risk score.</w:t>
      </w:r>
    </w:p>
    <w:p w14:paraId="00E42216" w14:textId="77777777" w:rsidR="00B21C16" w:rsidRDefault="00000000">
      <w:pPr>
        <w:pStyle w:val="ListParagraph"/>
        <w:numPr>
          <w:ilvl w:val="0"/>
          <w:numId w:val="2"/>
        </w:numPr>
        <w:spacing w:after="70" w:line="276" w:lineRule="auto"/>
        <w:jc w:val="both"/>
      </w:pPr>
      <w:r>
        <w:t>Explain model output using SHAP and clearly distinguish association from causation.</w:t>
      </w:r>
    </w:p>
    <w:p w14:paraId="4AFC55DF" w14:textId="77777777" w:rsidR="00B21C16" w:rsidRDefault="00000000">
      <w:pPr>
        <w:pStyle w:val="ListParagraph"/>
        <w:numPr>
          <w:ilvl w:val="0"/>
          <w:numId w:val="2"/>
        </w:numPr>
        <w:spacing w:after="70" w:line="276" w:lineRule="auto"/>
        <w:jc w:val="both"/>
      </w:pPr>
      <w:r>
        <w:t>Generate configurable, de-duplicated early-warning alerts and suggested interventions for review.</w:t>
      </w:r>
    </w:p>
    <w:p w14:paraId="4D772879" w14:textId="77777777" w:rsidR="00B21C16" w:rsidRDefault="00000000">
      <w:pPr>
        <w:pStyle w:val="ListParagraph"/>
        <w:numPr>
          <w:ilvl w:val="0"/>
          <w:numId w:val="2"/>
        </w:numPr>
        <w:spacing w:after="70" w:line="276" w:lineRule="auto"/>
        <w:jc w:val="both"/>
      </w:pPr>
      <w:r>
        <w:t>Compare a feature set of Currently Used Fields (CUF-only) with a CUF plus engineered feature set, and compare a statistical baseline with machine-learning models using real evaluation metrics, to be reported after final model evaluation.</w:t>
      </w:r>
    </w:p>
    <w:p w14:paraId="6F5894CD" w14:textId="77777777" w:rsidR="00B21C16" w:rsidRDefault="00000000">
      <w:pPr>
        <w:pStyle w:val="ListParagraph"/>
        <w:numPr>
          <w:ilvl w:val="0"/>
          <w:numId w:val="2"/>
        </w:numPr>
        <w:spacing w:after="70" w:line="276" w:lineRule="auto"/>
        <w:jc w:val="both"/>
      </w:pPr>
      <w:r>
        <w:t>Provide a grounded AI assistant whose answers are based only on retrieved database facts and ML results.</w:t>
      </w:r>
    </w:p>
    <w:p w14:paraId="34517D6D" w14:textId="77777777" w:rsidR="00B21C16" w:rsidRDefault="00000000">
      <w:pPr>
        <w:pStyle w:val="ListParagraph"/>
        <w:numPr>
          <w:ilvl w:val="0"/>
          <w:numId w:val="2"/>
        </w:numPr>
        <w:spacing w:after="70" w:line="276" w:lineRule="auto"/>
        <w:jc w:val="both"/>
      </w:pPr>
      <w:r>
        <w:t>Deliver a secure, containerised, demo-ready application.</w:t>
      </w:r>
    </w:p>
    <w:p w14:paraId="3545894D" w14:textId="77777777" w:rsidR="00B21C16" w:rsidRDefault="00000000">
      <w:pPr>
        <w:pStyle w:val="Heading2"/>
      </w:pPr>
      <w:r>
        <w:t>1.5 Scope and Boundaries</w:t>
      </w:r>
    </w:p>
    <w:p w14:paraId="47B12C7C" w14:textId="77777777" w:rsidR="00B21C16" w:rsidRDefault="00000000">
      <w:pPr>
        <w:spacing w:after="120" w:line="276" w:lineRule="auto"/>
        <w:jc w:val="both"/>
      </w:pPr>
      <w:r>
        <w:t xml:space="preserve">The system is a </w:t>
      </w:r>
      <w:r>
        <w:rPr>
          <w:b/>
          <w:bCs/>
        </w:rPr>
        <w:t>decision-support</w:t>
      </w:r>
      <w:r>
        <w:t xml:space="preserve"> tool. It predicts potential risks, provides early warnings, identifies risk factors and supports decision-making. It does not claim to prevent delays, guarantee savings or guarantee project completion. The development and demonstration use </w:t>
      </w:r>
      <w:r>
        <w:rPr>
          <w:b/>
          <w:bCs/>
        </w:rPr>
        <w:t>synthetic data</w:t>
      </w:r>
      <w:r>
        <w:t xml:space="preserve"> </w:t>
      </w:r>
      <w:r>
        <w:lastRenderedPageBreak/>
        <w:t>that is clearly labelled as such; the system is not integrated with any official government monitoring portal, and no claim of official PAIMANA or OCMS integration is made unless an authorised data source or API is actually connected.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C16" w14:paraId="09B96CD5" w14:textId="77777777">
        <w:trPr>
          <w:cantSplit/>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73045EE5" w14:textId="77777777" w:rsidR="00B21C16" w:rsidRDefault="00000000">
            <w:pPr>
              <w:jc w:val="both"/>
            </w:pPr>
            <w:r>
              <w:rPr>
                <w:b/>
                <w:bCs/>
                <w:sz w:val="21"/>
                <w:szCs w:val="21"/>
              </w:rPr>
              <w:t xml:space="preserve">Synthetic Data Notice. </w:t>
            </w:r>
            <w:r>
              <w:rPr>
                <w:sz w:val="21"/>
                <w:szCs w:val="21"/>
              </w:rPr>
              <w:t>All data used for development and demonstration is synthetic. It does not represent actual government infrastructure projects, and no result in this document is validated on real government data. There is no official PAIMANA or OCMS integration.</w:t>
            </w:r>
          </w:p>
        </w:tc>
      </w:tr>
    </w:tbl>
    <w:p w14:paraId="2990E1C0" w14:textId="77777777" w:rsidR="00B21C16" w:rsidRDefault="00B21C16">
      <w:pPr>
        <w:spacing w:after="160"/>
      </w:pPr>
    </w:p>
    <w:p w14:paraId="36314955" w14:textId="77777777" w:rsidR="00B21C16" w:rsidRDefault="00000000">
      <w:pPr>
        <w:pStyle w:val="Heading2"/>
      </w:pPr>
      <w:r>
        <w:t>1.6 Significance</w:t>
      </w:r>
    </w:p>
    <w:p w14:paraId="1BD71FC4" w14:textId="77777777" w:rsidR="00B21C16" w:rsidRDefault="00000000">
      <w:pPr>
        <w:spacing w:after="120" w:line="276" w:lineRule="auto"/>
        <w:jc w:val="both"/>
      </w:pPr>
      <w:r>
        <w:t>Shifting from retrospective reporting to predictive monitoring can give officials more lead time to review resource allocation, procurement status, approvals and critical-path activities. Explainability is treated as a first-class requirement: a risk score that cannot be interrogated is unlikely to be trusted or acted upon in a governance setting. The one-line summary of the project is that InfraWatch AI moves infrastructure project monitoring from descriptive reporting to predictive, explainable and early-warning decision support.</w:t>
      </w:r>
    </w:p>
    <w:p w14:paraId="26EA6C89" w14:textId="77777777" w:rsidR="00B21C16" w:rsidRDefault="00000000">
      <w:pPr>
        <w:pStyle w:val="Heading2"/>
      </w:pPr>
      <w:r>
        <w:t>1.7 Organisation of the Report</w:t>
      </w:r>
    </w:p>
    <w:p w14:paraId="0A527E71" w14:textId="77777777" w:rsidR="00B21C16" w:rsidRDefault="00000000">
      <w:pPr>
        <w:spacing w:after="120" w:line="276" w:lineRule="auto"/>
        <w:jc w:val="both"/>
      </w:pPr>
      <w:r>
        <w:t>This document is organised into fourteen chapters, a reference list and two appendices, as summarised in Table 1.1.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21C16" w14:paraId="707DDB4B"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9C97125" w14:textId="77777777" w:rsidR="00B21C16" w:rsidRDefault="00000000">
            <w:pPr>
              <w:keepNext/>
            </w:pPr>
            <w:r>
              <w:rPr>
                <w:b/>
                <w:bCs/>
                <w:sz w:val="21"/>
                <w:szCs w:val="21"/>
              </w:rPr>
              <w:t>Chapter</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00665D7" w14:textId="77777777" w:rsidR="00B21C16" w:rsidRDefault="00000000">
            <w:pPr>
              <w:keepNext/>
            </w:pPr>
            <w:r>
              <w:rPr>
                <w:b/>
                <w:bCs/>
                <w:sz w:val="21"/>
                <w:szCs w:val="21"/>
              </w:rPr>
              <w:t>Content</w:t>
            </w:r>
          </w:p>
        </w:tc>
      </w:tr>
      <w:tr w:rsidR="00B21C16" w14:paraId="7E49CC1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52C58F" w14:textId="77777777" w:rsidR="00B21C16" w:rsidRDefault="00000000">
            <w:pPr>
              <w:keepNext/>
            </w:pPr>
            <w:r>
              <w:rPr>
                <w:sz w:val="21"/>
                <w:szCs w:val="21"/>
              </w:rPr>
              <w:t>1–2</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71B56C" w14:textId="77777777" w:rsidR="00B21C16" w:rsidRDefault="00000000">
            <w:pPr>
              <w:keepNext/>
            </w:pPr>
            <w:r>
              <w:rPr>
                <w:sz w:val="21"/>
                <w:szCs w:val="21"/>
              </w:rPr>
              <w:t>Introduction, problem statement, objectives, scope, and background concepts</w:t>
            </w:r>
          </w:p>
        </w:tc>
      </w:tr>
      <w:tr w:rsidR="00B21C16" w14:paraId="3E355B6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27A914" w14:textId="77777777" w:rsidR="00B21C16" w:rsidRDefault="00000000">
            <w:r>
              <w:rPr>
                <w:sz w:val="21"/>
                <w:szCs w:val="21"/>
              </w:rPr>
              <w:t>3</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8E67EA" w14:textId="77777777" w:rsidR="00B21C16" w:rsidRDefault="00000000">
            <w:r>
              <w:rPr>
                <w:sz w:val="21"/>
                <w:szCs w:val="21"/>
              </w:rPr>
              <w:t>Requirements analysis</w:t>
            </w:r>
          </w:p>
        </w:tc>
      </w:tr>
      <w:tr w:rsidR="00B21C16" w14:paraId="1A339FD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FEDF0" w14:textId="77777777" w:rsidR="00B21C16" w:rsidRDefault="00000000">
            <w:r>
              <w:rPr>
                <w:sz w:val="21"/>
                <w:szCs w:val="21"/>
              </w:rPr>
              <w:t>4–5</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57C52A" w14:textId="77777777" w:rsidR="00B21C16" w:rsidRDefault="00000000">
            <w:r>
              <w:rPr>
                <w:sz w:val="21"/>
                <w:szCs w:val="21"/>
              </w:rPr>
              <w:t>System architecture, technology stack and database design</w:t>
            </w:r>
          </w:p>
        </w:tc>
      </w:tr>
      <w:tr w:rsidR="00B21C16" w14:paraId="2E8545D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87F52A" w14:textId="77777777" w:rsidR="00B21C16" w:rsidRDefault="00000000">
            <w:r>
              <w:rPr>
                <w:sz w:val="21"/>
                <w:szCs w:val="21"/>
              </w:rPr>
              <w:t>6–7</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D521F9" w14:textId="77777777" w:rsidR="00B21C16" w:rsidRDefault="00000000">
            <w:r>
              <w:rPr>
                <w:sz w:val="21"/>
                <w:szCs w:val="21"/>
              </w:rPr>
              <w:t>Data, feature engineering and machine-learning methodology</w:t>
            </w:r>
          </w:p>
        </w:tc>
      </w:tr>
      <w:tr w:rsidR="00B21C16" w14:paraId="69049CB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D62B97" w14:textId="77777777" w:rsidR="00B21C16" w:rsidRDefault="00000000">
            <w:r>
              <w:rPr>
                <w:sz w:val="21"/>
                <w:szCs w:val="21"/>
              </w:rPr>
              <w:t>8</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5326CF" w14:textId="77777777" w:rsidR="00B21C16" w:rsidRDefault="00000000">
            <w:r>
              <w:rPr>
                <w:sz w:val="21"/>
                <w:szCs w:val="21"/>
              </w:rPr>
              <w:t>Risk scoring, early warning and recommendations</w:t>
            </w:r>
          </w:p>
        </w:tc>
      </w:tr>
      <w:tr w:rsidR="00B21C16" w14:paraId="52B620A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FC867F" w14:textId="77777777" w:rsidR="00B21C16" w:rsidRDefault="00000000">
            <w:r>
              <w:rPr>
                <w:sz w:val="21"/>
                <w:szCs w:val="21"/>
              </w:rPr>
              <w:t>9–11</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C09F90" w14:textId="77777777" w:rsidR="00B21C16" w:rsidRDefault="00000000">
            <w:r>
              <w:rPr>
                <w:sz w:val="21"/>
                <w:szCs w:val="21"/>
              </w:rPr>
              <w:t>Backend and API design, frontend, and the AI assistant</w:t>
            </w:r>
          </w:p>
        </w:tc>
      </w:tr>
      <w:tr w:rsidR="00B21C16" w14:paraId="4BB2BCC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10134B" w14:textId="77777777" w:rsidR="00B21C16" w:rsidRDefault="00000000">
            <w:r>
              <w:rPr>
                <w:sz w:val="21"/>
                <w:szCs w:val="21"/>
              </w:rPr>
              <w:t>12</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C0EF8C" w14:textId="77777777" w:rsidR="00B21C16" w:rsidRDefault="00000000">
            <w:r>
              <w:rPr>
                <w:sz w:val="21"/>
                <w:szCs w:val="21"/>
              </w:rPr>
              <w:t>Testing, deployment and development plan</w:t>
            </w:r>
          </w:p>
        </w:tc>
      </w:tr>
      <w:tr w:rsidR="00B21C16" w14:paraId="1EFB631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000B5C" w14:textId="77777777" w:rsidR="00B21C16" w:rsidRDefault="00000000">
            <w:r>
              <w:rPr>
                <w:sz w:val="21"/>
                <w:szCs w:val="21"/>
              </w:rPr>
              <w:t>13</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09AB1" w14:textId="77777777" w:rsidR="00B21C16" w:rsidRDefault="00000000">
            <w:r>
              <w:rPr>
                <w:sz w:val="21"/>
                <w:szCs w:val="21"/>
              </w:rPr>
              <w:t>Evaluation framework and expected outputs</w:t>
            </w:r>
          </w:p>
        </w:tc>
      </w:tr>
      <w:tr w:rsidR="00B21C16" w14:paraId="164CC42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14A386" w14:textId="77777777" w:rsidR="00B21C16" w:rsidRDefault="00000000">
            <w:pPr>
              <w:keepNext/>
            </w:pPr>
            <w:r>
              <w:rPr>
                <w:sz w:val="21"/>
                <w:szCs w:val="21"/>
              </w:rPr>
              <w:t>14</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D21A6F" w14:textId="77777777" w:rsidR="00B21C16" w:rsidRDefault="00000000">
            <w:pPr>
              <w:keepNext/>
            </w:pPr>
            <w:r>
              <w:rPr>
                <w:sz w:val="21"/>
                <w:szCs w:val="21"/>
              </w:rPr>
              <w:t>Limitations, ethics, future work and conclusion</w:t>
            </w:r>
          </w:p>
        </w:tc>
      </w:tr>
      <w:tr w:rsidR="00B21C16" w14:paraId="6A20F0A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0CFB7C" w14:textId="77777777" w:rsidR="00B21C16" w:rsidRDefault="00000000">
            <w:pPr>
              <w:keepNext/>
            </w:pPr>
            <w:r>
              <w:rPr>
                <w:sz w:val="21"/>
                <w:szCs w:val="21"/>
              </w:rPr>
              <w:t>References, A–B</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8812F" w14:textId="77777777" w:rsidR="00B21C16" w:rsidRDefault="00000000">
            <w:pPr>
              <w:keepNext/>
            </w:pPr>
            <w:r>
              <w:rPr>
                <w:sz w:val="21"/>
                <w:szCs w:val="21"/>
              </w:rPr>
              <w:t>References, glossary and configuration reference</w:t>
            </w:r>
          </w:p>
        </w:tc>
      </w:tr>
    </w:tbl>
    <w:p w14:paraId="0CBDAF0F" w14:textId="77777777" w:rsidR="00B21C16" w:rsidRDefault="00000000">
      <w:pPr>
        <w:spacing w:before="80" w:after="200"/>
        <w:jc w:val="center"/>
      </w:pPr>
      <w:r>
        <w:rPr>
          <w:i/>
          <w:iCs/>
          <w:sz w:val="21"/>
          <w:szCs w:val="21"/>
        </w:rPr>
        <w:t>Table 1.1: Document organisation</w:t>
      </w:r>
    </w:p>
    <w:p w14:paraId="63F18B3E" w14:textId="77777777" w:rsidR="00B21C16" w:rsidRDefault="00000000">
      <w:pPr>
        <w:pStyle w:val="Heading2"/>
      </w:pPr>
      <w:r>
        <w:t>1.8 Document Conventions and Status Labels</w:t>
      </w:r>
    </w:p>
    <w:p w14:paraId="4477BD96" w14:textId="77777777" w:rsidR="00B21C16" w:rsidRDefault="00000000">
      <w:pPr>
        <w:spacing w:after="120" w:line="276" w:lineRule="auto"/>
        <w:jc w:val="both"/>
      </w:pPr>
      <w:r>
        <w:t>To avoid confusion between what the system currently does and what is planned or still to be measured, the following status labels are used throughout the document.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21C16" w14:paraId="2820BB63"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0B10B31" w14:textId="77777777" w:rsidR="00B21C16" w:rsidRDefault="00000000">
            <w:pPr>
              <w:keepNext/>
            </w:pPr>
            <w:r>
              <w:rPr>
                <w:b/>
                <w:bCs/>
                <w:sz w:val="21"/>
                <w:szCs w:val="21"/>
              </w:rPr>
              <w:lastRenderedPageBreak/>
              <w:t>Label</w:t>
            </w:r>
          </w:p>
        </w:tc>
        <w:tc>
          <w:tcPr>
            <w:tcW w:w="6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3073FA0" w14:textId="77777777" w:rsidR="00B21C16" w:rsidRDefault="00000000">
            <w:pPr>
              <w:keepNext/>
            </w:pPr>
            <w:r>
              <w:rPr>
                <w:b/>
                <w:bCs/>
                <w:sz w:val="21"/>
                <w:szCs w:val="21"/>
              </w:rPr>
              <w:t>Meaning</w:t>
            </w:r>
          </w:p>
        </w:tc>
      </w:tr>
      <w:tr w:rsidR="00B21C16" w14:paraId="51ED426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18BC7" w14:textId="77777777" w:rsidR="00B21C16" w:rsidRDefault="00000000">
            <w:pPr>
              <w:keepNext/>
            </w:pPr>
            <w:r>
              <w:rPr>
                <w:sz w:val="21"/>
                <w:szCs w:val="21"/>
              </w:rPr>
              <w:t>Current System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1BF75B" w14:textId="77777777" w:rsidR="00B21C16" w:rsidRDefault="00000000">
            <w:pPr>
              <w:keepNext/>
            </w:pPr>
            <w:r>
              <w:rPr>
                <w:sz w:val="21"/>
                <w:szCs w:val="21"/>
              </w:rPr>
              <w:t>Functionality described as part of the InfraWatch AI system design and implementation in this report</w:t>
            </w:r>
          </w:p>
        </w:tc>
      </w:tr>
      <w:tr w:rsidR="00B21C16" w14:paraId="6BC8DF7A"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18B220" w14:textId="77777777" w:rsidR="00B21C16" w:rsidRDefault="00000000">
            <w:pPr>
              <w:keepNext/>
            </w:pPr>
            <w:r>
              <w:rPr>
                <w:sz w:val="21"/>
                <w:szCs w:val="21"/>
              </w:rPr>
              <w:t>Evaluation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762727" w14:textId="77777777" w:rsidR="00B21C16" w:rsidRDefault="00000000">
            <w:pPr>
              <w:keepNext/>
            </w:pPr>
            <w:r>
              <w:rPr>
                <w:sz w:val="21"/>
                <w:szCs w:val="21"/>
              </w:rPr>
              <w:t>Testing and measurement activities whose final results are to be reported from actual runs</w:t>
            </w:r>
          </w:p>
        </w:tc>
      </w:tr>
      <w:tr w:rsidR="00B21C16" w14:paraId="0B425334"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324322" w14:textId="77777777" w:rsidR="00B21C16" w:rsidRDefault="00000000">
            <w:pPr>
              <w:keepNext/>
            </w:pPr>
            <w:r>
              <w:rPr>
                <w:sz w:val="21"/>
                <w:szCs w:val="21"/>
              </w:rPr>
              <w:t>Expected Output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633E9" w14:textId="77777777" w:rsidR="00B21C16" w:rsidRDefault="00000000">
            <w:pPr>
              <w:keepNext/>
            </w:pPr>
            <w:r>
              <w:rPr>
                <w:sz w:val="21"/>
                <w:szCs w:val="21"/>
              </w:rPr>
              <w:t>Outputs that the evaluation is designed to produce; no final results are reported in this document</w:t>
            </w:r>
          </w:p>
        </w:tc>
      </w:tr>
      <w:tr w:rsidR="00B21C16" w14:paraId="3459D9E8"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EB867" w14:textId="77777777" w:rsidR="00B21C16" w:rsidRDefault="00000000">
            <w:pPr>
              <w:keepNext/>
            </w:pPr>
            <w:r>
              <w:rPr>
                <w:sz w:val="21"/>
                <w:szCs w:val="21"/>
              </w:rPr>
              <w:t>Future Enhancement / Future Work</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4F7F9" w14:textId="77777777" w:rsidR="00B21C16" w:rsidRDefault="00000000">
            <w:pPr>
              <w:keepNext/>
            </w:pPr>
            <w:r>
              <w:rPr>
                <w:sz w:val="21"/>
                <w:szCs w:val="21"/>
              </w:rPr>
              <w:t>Planned or possible extensions that are not part of the current system</w:t>
            </w:r>
          </w:p>
        </w:tc>
      </w:tr>
    </w:tbl>
    <w:p w14:paraId="760979F0" w14:textId="77777777" w:rsidR="00B21C16" w:rsidRDefault="00000000">
      <w:pPr>
        <w:spacing w:before="80" w:after="200"/>
        <w:jc w:val="center"/>
      </w:pPr>
      <w:r>
        <w:rPr>
          <w:i/>
          <w:iCs/>
          <w:sz w:val="21"/>
          <w:szCs w:val="21"/>
        </w:rPr>
        <w:t>Table 1.2: Status labels used in this document</w:t>
      </w:r>
    </w:p>
    <w:p w14:paraId="6497D22A" w14:textId="77777777" w:rsidR="00B21C16" w:rsidRDefault="00000000">
      <w:pPr>
        <w:spacing w:after="120" w:line="276" w:lineRule="auto"/>
        <w:jc w:val="both"/>
      </w:pPr>
      <w:r>
        <w:t>Illustrative examples are labelled as such. All data used for development and demonstration is synthetic (Section 1.5).</w:t>
      </w:r>
    </w:p>
    <w:p w14:paraId="2F667757" w14:textId="77777777" w:rsidR="00B21C16" w:rsidRDefault="00000000">
      <w:pPr>
        <w:pStyle w:val="Heading1"/>
        <w:pageBreakBefore/>
      </w:pPr>
      <w:r>
        <w:lastRenderedPageBreak/>
        <w:t>2. Background and Related Concepts</w:t>
      </w:r>
    </w:p>
    <w:p w14:paraId="08FD1588" w14:textId="77777777" w:rsidR="00B21C16" w:rsidRDefault="00000000">
      <w:pPr>
        <w:pStyle w:val="Heading2"/>
      </w:pPr>
      <w:r>
        <w:t>2.1 Cost and Schedule Overruns in Infrastructure</w:t>
      </w:r>
    </w:p>
    <w:p w14:paraId="702FBC79" w14:textId="77777777" w:rsidR="00B21C16" w:rsidRDefault="00000000">
      <w:pPr>
        <w:spacing w:after="120" w:line="276" w:lineRule="auto"/>
        <w:jc w:val="both"/>
      </w:pPr>
      <w:r>
        <w:t>Cost and schedule overruns in large infrastructure programmes are a well-documented, worldwide phenomenon. Studies of megaprojects, most notably the work of Bent Flyvbjerg and colleagues, report that overruns are common across sectors and geographies and that they arise from a mix of technical, organisational and behavioural causes such as optimism bias, scope changes, procurement issues and land or clearance delays [1]–[3]. These findings motivate a monitoring approach that looks for early warning signs rather than waiting for the final outturn.</w:t>
      </w:r>
    </w:p>
    <w:p w14:paraId="725E6564" w14:textId="77777777" w:rsidR="00B21C16" w:rsidRDefault="00000000">
      <w:pPr>
        <w:pStyle w:val="Heading2"/>
      </w:pPr>
      <w:r>
        <w:t>2.2 Conventional Monitoring Indicators</w:t>
      </w:r>
    </w:p>
    <w:p w14:paraId="2A649BD9" w14:textId="77777777" w:rsidR="00B21C16" w:rsidRDefault="00000000">
      <w:pPr>
        <w:spacing w:after="120" w:line="276" w:lineRule="auto"/>
        <w:jc w:val="both"/>
      </w:pPr>
      <w:r>
        <w:t xml:space="preserve">Project controllers commonly use a small set of indicators. </w:t>
      </w:r>
      <w:r>
        <w:rPr>
          <w:b/>
          <w:bCs/>
        </w:rPr>
        <w:t>Schedule variance</w:t>
      </w:r>
      <w:r>
        <w:t xml:space="preserve"> compares planned and actual progress. </w:t>
      </w:r>
      <w:r>
        <w:rPr>
          <w:b/>
          <w:bCs/>
        </w:rPr>
        <w:t>Cost variance</w:t>
      </w:r>
      <w:r>
        <w:t xml:space="preserve"> compares budgeted and actual or revised cost. In earned-value management, the schedule performance index (SPI) and cost performance index (CPI) are ratios of earned value to planned value and to actual cost respectively. InfraWatch AI does not replicate a full earned-value system; it adopts the same intuition through the progress gap, cost growth percentage and expenditure-to-progress ratio [17].</w:t>
      </w:r>
    </w:p>
    <w:p w14:paraId="70BBAAAC" w14:textId="77777777" w:rsidR="00B21C16" w:rsidRDefault="00000000">
      <w:pPr>
        <w:pStyle w:val="Heading2"/>
      </w:pPr>
      <w:r>
        <w:t>2.3 Machine Learning for Risk Prediction</w:t>
      </w:r>
    </w:p>
    <w:p w14:paraId="6A8F7654" w14:textId="77777777" w:rsidR="00B21C16" w:rsidRDefault="00000000">
      <w:pPr>
        <w:spacing w:after="120" w:line="276" w:lineRule="auto"/>
        <w:jc w:val="both"/>
      </w:pPr>
      <w:r>
        <w:t xml:space="preserve">Supervised learning can capture non-linear relationships between monitoring indicators and eventual outcomes. Four model families are used in this work. </w:t>
      </w:r>
      <w:r>
        <w:rPr>
          <w:b/>
          <w:bCs/>
        </w:rPr>
        <w:t>Logistic regression</w:t>
      </w:r>
      <w:r>
        <w:t xml:space="preserve"> is a linear statistical baseline that is easy to interpret [9]. A </w:t>
      </w:r>
      <w:r>
        <w:rPr>
          <w:b/>
          <w:bCs/>
        </w:rPr>
        <w:t>decision tree</w:t>
      </w:r>
      <w:r>
        <w:t xml:space="preserve"> partitions the feature space with simple rules and is interpretable but prone to overfitting [8]. </w:t>
      </w:r>
      <w:r>
        <w:rPr>
          <w:b/>
          <w:bCs/>
        </w:rPr>
        <w:t>Random forest</w:t>
      </w:r>
      <w:r>
        <w:t xml:space="preserve"> [4] averages many decorrelated trees to reduce variance. </w:t>
      </w:r>
      <w:r>
        <w:rPr>
          <w:b/>
          <w:bCs/>
        </w:rPr>
        <w:t>XGBoost</w:t>
      </w:r>
      <w:r>
        <w:t xml:space="preserve"> [5], [23] is a gradient-boosted tree implementation that is widely used for tabular data. Using the same validation protocol for all four avoids assuming that a more complex model is better. Implementations are taken from scikit-learn [7] and XGBoost [5].</w:t>
      </w:r>
    </w:p>
    <w:p w14:paraId="1CBB5972" w14:textId="77777777" w:rsidR="00B21C16" w:rsidRDefault="00000000">
      <w:pPr>
        <w:pStyle w:val="Heading2"/>
      </w:pPr>
      <w:r>
        <w:t>2.4 Explainable AI and SHAP</w:t>
      </w:r>
    </w:p>
    <w:p w14:paraId="5A633797" w14:textId="77777777" w:rsidR="00B21C16" w:rsidRDefault="00000000">
      <w:pPr>
        <w:spacing w:after="120" w:line="276" w:lineRule="auto"/>
        <w:jc w:val="both"/>
      </w:pPr>
      <w:r>
        <w:t xml:space="preserve">SHAP (SHapley Additive exPlanations; Lundberg and Lee, 2017) [6] attributes a model prediction to its input features using Shapley values from cooperative game theory. For tree-based models an efficient exact algorithm exists [10]; see also the SHAP documentation [22]. SHAP values are </w:t>
      </w:r>
      <w:r>
        <w:rPr>
          <w:b/>
          <w:bCs/>
        </w:rPr>
        <w:t>model associations</w:t>
      </w:r>
      <w:r>
        <w:t>: they explain how the model arrived at its output, not why the project is actually at risk in the real world. The system therefore labels SHAP factors as model-derived contributors and avoids causal language [16]. Other post-hoc local explanation methods such as LIME [21] exist, but SHAP is preferred here for its efficient support for tree-based models.</w:t>
      </w:r>
    </w:p>
    <w:p w14:paraId="2B587925" w14:textId="77777777" w:rsidR="00B21C16" w:rsidRDefault="00000000">
      <w:pPr>
        <w:pStyle w:val="Heading2"/>
      </w:pPr>
      <w:r>
        <w:t>2.5 Large Language Models and Grounding</w:t>
      </w:r>
    </w:p>
    <w:p w14:paraId="7C2C3962" w14:textId="77777777" w:rsidR="00B21C16" w:rsidRDefault="00000000">
      <w:pPr>
        <w:spacing w:after="120" w:line="276" w:lineRule="auto"/>
        <w:jc w:val="both"/>
      </w:pPr>
      <w:r>
        <w:t>Large language models are fluent but can fabricate specific values [12]. In a governance context, an invented cost figure or date is unacceptable. InfraWatch AI therefore uses the LLM only for language tasks: explaining, summarising and answering questions. All numbers, dates, names and predictions are retrieved by the backend from MySQL and the ML service and passed to the LLM as context [11]. The assistant labels each statement as FACT, PREDICTION or RECOMMENDATION.</w:t>
      </w:r>
    </w:p>
    <w:p w14:paraId="47A2669A" w14:textId="77777777" w:rsidR="00B21C16" w:rsidRDefault="00000000">
      <w:pPr>
        <w:pStyle w:val="Heading2"/>
      </w:pPr>
      <w:r>
        <w:lastRenderedPageBreak/>
        <w:t>2.6 Gap Addressed by This Work</w:t>
      </w:r>
    </w:p>
    <w:p w14:paraId="3C47017B" w14:textId="77777777" w:rsidR="00B21C16" w:rsidRDefault="00000000">
      <w:pPr>
        <w:spacing w:after="120" w:line="276" w:lineRule="auto"/>
        <w:jc w:val="both"/>
      </w:pPr>
      <w:r>
        <w:t>Many dashboards visualise status but do not predict; many prediction prototypes output a score without explanation or a path to action. InfraWatch AI combines monthly time-series monitoring, a controlled CUF-only versus enhanced feature experiment, a statistical baseline comparison, SHAP explanations, a rule-based early-warning engine and a grounded assistant in one deliberately simple architecture.</w:t>
      </w:r>
    </w:p>
    <w:p w14:paraId="0B1095DE" w14:textId="77777777" w:rsidR="00B21C16" w:rsidRDefault="00000000">
      <w:pPr>
        <w:pStyle w:val="Heading1"/>
        <w:pageBreakBefore/>
      </w:pPr>
      <w:r>
        <w:lastRenderedPageBreak/>
        <w:t>3. Requirements Analysis</w:t>
      </w:r>
    </w:p>
    <w:p w14:paraId="16521262" w14:textId="77777777" w:rsidR="00B21C16" w:rsidRDefault="00000000">
      <w:pPr>
        <w:spacing w:after="140" w:line="276" w:lineRule="auto"/>
        <w:jc w:val="both"/>
      </w:pPr>
      <w:r>
        <w:rPr>
          <w:b/>
          <w:bCs/>
          <w:i/>
          <w:iCs/>
          <w:sz w:val="22"/>
          <w:szCs w:val="22"/>
        </w:rPr>
        <w:t xml:space="preserve">Status: Current System. </w:t>
      </w:r>
      <w:r>
        <w:rPr>
          <w:i/>
          <w:iCs/>
          <w:sz w:val="22"/>
          <w:szCs w:val="22"/>
        </w:rPr>
        <w:t>The requirements below describe what InfraWatch AI is designed to provide.</w:t>
      </w:r>
    </w:p>
    <w:p w14:paraId="6597FDEF" w14:textId="77777777" w:rsidR="00B21C16" w:rsidRDefault="00000000">
      <w:pPr>
        <w:pStyle w:val="Heading2"/>
      </w:pPr>
      <w:r>
        <w:t>3.1 Stakeholders and User Roles</w:t>
      </w:r>
    </w:p>
    <w:p w14:paraId="12F5ACD8" w14:textId="77777777" w:rsidR="00B21C16" w:rsidRDefault="00000000">
      <w:pPr>
        <w:spacing w:after="120" w:line="276" w:lineRule="auto"/>
        <w:jc w:val="both"/>
      </w:pPr>
      <w:r>
        <w:t>The intended users are officials and analysts who oversee infrastructure portfolios, project managers responsible for individual projects, and system administrators. Four roles are implemented with role-based authorisation.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00"/>
        <w:gridCol w:w="4176"/>
      </w:tblGrid>
      <w:tr w:rsidR="00B21C16" w14:paraId="5698CE57" w14:textId="77777777">
        <w:trPr>
          <w:cantSplit/>
          <w:tblHeader/>
          <w:jc w:val="center"/>
        </w:trPr>
        <w:tc>
          <w:tcPr>
            <w:tcW w:w="24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F486F9" w14:textId="77777777" w:rsidR="00B21C16" w:rsidRDefault="00000000">
            <w:pPr>
              <w:keepNext/>
            </w:pPr>
            <w:r>
              <w:rPr>
                <w:b/>
                <w:bCs/>
                <w:sz w:val="21"/>
                <w:szCs w:val="21"/>
              </w:rPr>
              <w:t>Role</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0EAFA9D" w14:textId="77777777" w:rsidR="00B21C16" w:rsidRDefault="00000000">
            <w:pPr>
              <w:keepNext/>
            </w:pPr>
            <w:r>
              <w:rPr>
                <w:b/>
                <w:bCs/>
                <w:sz w:val="21"/>
                <w:szCs w:val="21"/>
              </w:rPr>
              <w:t>Description</w:t>
            </w:r>
          </w:p>
        </w:tc>
        <w:tc>
          <w:tcPr>
            <w:tcW w:w="417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19D3221" w14:textId="77777777" w:rsidR="00B21C16" w:rsidRDefault="00000000">
            <w:pPr>
              <w:keepNext/>
            </w:pPr>
            <w:r>
              <w:rPr>
                <w:b/>
                <w:bCs/>
                <w:sz w:val="21"/>
                <w:szCs w:val="21"/>
              </w:rPr>
              <w:t>Typical permissions</w:t>
            </w:r>
          </w:p>
        </w:tc>
      </w:tr>
      <w:tr w:rsidR="00B21C16" w14:paraId="3D81F151" w14:textId="77777777">
        <w:trPr>
          <w:cantSplit/>
          <w:jc w:val="center"/>
        </w:trPr>
        <w:tc>
          <w:tcPr>
            <w:tcW w:w="2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30BBD8" w14:textId="77777777" w:rsidR="00B21C16" w:rsidRDefault="00000000">
            <w:pPr>
              <w:keepNext/>
            </w:pPr>
            <w:r>
              <w:rPr>
                <w:sz w:val="21"/>
                <w:szCs w:val="21"/>
              </w:rPr>
              <w:t>ADMIN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A317F2" w14:textId="77777777" w:rsidR="00B21C16" w:rsidRDefault="00000000">
            <w:pPr>
              <w:keepNext/>
            </w:pPr>
            <w:r>
              <w:rPr>
                <w:sz w:val="21"/>
                <w:szCs w:val="21"/>
              </w:rPr>
              <w:t>System administrator</w:t>
            </w:r>
          </w:p>
        </w:tc>
        <w:tc>
          <w:tcPr>
            <w:tcW w:w="41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DA8DE2" w14:textId="77777777" w:rsidR="00B21C16" w:rsidRDefault="00000000">
            <w:pPr>
              <w:keepNext/>
            </w:pPr>
            <w:r>
              <w:rPr>
                <w:sz w:val="21"/>
                <w:szCs w:val="21"/>
              </w:rPr>
              <w:t>Full access, user management, project deletion, configuration</w:t>
            </w:r>
          </w:p>
        </w:tc>
      </w:tr>
      <w:tr w:rsidR="00B21C16" w14:paraId="6F1F2F4B" w14:textId="77777777">
        <w:trPr>
          <w:cantSplit/>
          <w:jc w:val="center"/>
        </w:trPr>
        <w:tc>
          <w:tcPr>
            <w:tcW w:w="2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137E94" w14:textId="77777777" w:rsidR="00B21C16" w:rsidRDefault="00000000">
            <w:pPr>
              <w:keepNext/>
            </w:pPr>
            <w:r>
              <w:rPr>
                <w:sz w:val="21"/>
                <w:szCs w:val="21"/>
              </w:rPr>
              <w:t>PROJECT_MANAGER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EBB88D" w14:textId="77777777" w:rsidR="00B21C16" w:rsidRDefault="00000000">
            <w:pPr>
              <w:keepNext/>
            </w:pPr>
            <w:r>
              <w:rPr>
                <w:sz w:val="21"/>
                <w:szCs w:val="21"/>
              </w:rPr>
              <w:t>Responsible for one or more projects</w:t>
            </w:r>
          </w:p>
        </w:tc>
        <w:tc>
          <w:tcPr>
            <w:tcW w:w="41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13C953" w14:textId="77777777" w:rsidR="00B21C16" w:rsidRDefault="00000000">
            <w:pPr>
              <w:keepNext/>
            </w:pPr>
            <w:r>
              <w:rPr>
                <w:sz w:val="21"/>
                <w:szCs w:val="21"/>
              </w:rPr>
              <w:t>Create and update projects, monthly data and milestones; resolve alerts</w:t>
            </w:r>
          </w:p>
        </w:tc>
      </w:tr>
      <w:tr w:rsidR="00B21C16" w14:paraId="714A3E08" w14:textId="77777777">
        <w:trPr>
          <w:cantSplit/>
          <w:jc w:val="center"/>
        </w:trPr>
        <w:tc>
          <w:tcPr>
            <w:tcW w:w="2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664EA7" w14:textId="77777777" w:rsidR="00B21C16" w:rsidRDefault="00000000">
            <w:pPr>
              <w:keepNext/>
            </w:pPr>
            <w:r>
              <w:rPr>
                <w:sz w:val="21"/>
                <w:szCs w:val="21"/>
              </w:rPr>
              <w:t>ANALYST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E42C2A" w14:textId="77777777" w:rsidR="00B21C16" w:rsidRDefault="00000000">
            <w:pPr>
              <w:keepNext/>
            </w:pPr>
            <w:r>
              <w:rPr>
                <w:sz w:val="21"/>
                <w:szCs w:val="21"/>
              </w:rPr>
              <w:t>Portfolio analysis and reporting</w:t>
            </w:r>
          </w:p>
        </w:tc>
        <w:tc>
          <w:tcPr>
            <w:tcW w:w="41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7F3CC0" w14:textId="77777777" w:rsidR="00B21C16" w:rsidRDefault="00000000">
            <w:pPr>
              <w:keepNext/>
            </w:pPr>
            <w:r>
              <w:rPr>
                <w:sz w:val="21"/>
                <w:szCs w:val="21"/>
              </w:rPr>
              <w:t>Read all projects and analytics; upload data; view model performance</w:t>
            </w:r>
          </w:p>
        </w:tc>
      </w:tr>
      <w:tr w:rsidR="00B21C16" w14:paraId="144D3969" w14:textId="77777777">
        <w:trPr>
          <w:cantSplit/>
          <w:jc w:val="center"/>
        </w:trPr>
        <w:tc>
          <w:tcPr>
            <w:tcW w:w="2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3AA028" w14:textId="77777777" w:rsidR="00B21C16" w:rsidRDefault="00000000">
            <w:pPr>
              <w:keepNext/>
            </w:pPr>
            <w:r>
              <w:rPr>
                <w:sz w:val="21"/>
                <w:szCs w:val="21"/>
              </w:rPr>
              <w:t>VIEWER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F0410" w14:textId="77777777" w:rsidR="00B21C16" w:rsidRDefault="00000000">
            <w:pPr>
              <w:keepNext/>
            </w:pPr>
            <w:r>
              <w:rPr>
                <w:sz w:val="21"/>
                <w:szCs w:val="21"/>
              </w:rPr>
              <w:t>Read-only stakeholder</w:t>
            </w:r>
          </w:p>
        </w:tc>
        <w:tc>
          <w:tcPr>
            <w:tcW w:w="41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EB9203" w14:textId="77777777" w:rsidR="00B21C16" w:rsidRDefault="00000000">
            <w:pPr>
              <w:keepNext/>
            </w:pPr>
            <w:r>
              <w:rPr>
                <w:sz w:val="21"/>
                <w:szCs w:val="21"/>
              </w:rPr>
              <w:t>View dashboard, projects, risks, alerts and assistant answers</w:t>
            </w:r>
          </w:p>
        </w:tc>
      </w:tr>
    </w:tbl>
    <w:p w14:paraId="71A02D16" w14:textId="77777777" w:rsidR="00B21C16" w:rsidRDefault="00000000">
      <w:pPr>
        <w:spacing w:before="80" w:after="200"/>
        <w:jc w:val="center"/>
      </w:pPr>
      <w:r>
        <w:rPr>
          <w:i/>
          <w:iCs/>
          <w:sz w:val="21"/>
          <w:szCs w:val="21"/>
        </w:rPr>
        <w:t>Table 3.1: User roles and permissions</w:t>
      </w:r>
    </w:p>
    <w:p w14:paraId="28EE8AD2" w14:textId="77777777" w:rsidR="00B21C16" w:rsidRDefault="00000000">
      <w:pPr>
        <w:pStyle w:val="Heading2"/>
      </w:pPr>
      <w:r>
        <w:t>3.2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B21C16" w14:paraId="7973A817"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2506E6F" w14:textId="77777777" w:rsidR="00B21C16" w:rsidRDefault="00000000">
            <w:pPr>
              <w:keepNext/>
            </w:pPr>
            <w:r>
              <w:rPr>
                <w:b/>
                <w:bCs/>
                <w:sz w:val="21"/>
                <w:szCs w:val="21"/>
              </w:rPr>
              <w:t>ID</w:t>
            </w:r>
          </w:p>
        </w:tc>
        <w:tc>
          <w:tcPr>
            <w:tcW w:w="81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2A9717D" w14:textId="77777777" w:rsidR="00B21C16" w:rsidRDefault="00000000">
            <w:pPr>
              <w:keepNext/>
            </w:pPr>
            <w:r>
              <w:rPr>
                <w:b/>
                <w:bCs/>
                <w:sz w:val="21"/>
                <w:szCs w:val="21"/>
              </w:rPr>
              <w:t>Requirement</w:t>
            </w:r>
          </w:p>
        </w:tc>
      </w:tr>
      <w:tr w:rsidR="00B21C16" w14:paraId="4831D6A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0478D5" w14:textId="77777777" w:rsidR="00B21C16" w:rsidRDefault="00000000">
            <w:pPr>
              <w:keepNext/>
            </w:pPr>
            <w:r>
              <w:rPr>
                <w:sz w:val="21"/>
                <w:szCs w:val="21"/>
              </w:rPr>
              <w:t>FR-1</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9C7498" w14:textId="77777777" w:rsidR="00B21C16" w:rsidRDefault="00000000">
            <w:pPr>
              <w:keepNext/>
            </w:pPr>
            <w:r>
              <w:rPr>
                <w:sz w:val="21"/>
                <w:szCs w:val="21"/>
              </w:rPr>
              <w:t>Register, authenticate and authorise users with JWT and role-based access control.</w:t>
            </w:r>
          </w:p>
        </w:tc>
      </w:tr>
      <w:tr w:rsidR="00B21C16" w14:paraId="2411405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0523E1" w14:textId="77777777" w:rsidR="00B21C16" w:rsidRDefault="00000000">
            <w:r>
              <w:rPr>
                <w:sz w:val="21"/>
                <w:szCs w:val="21"/>
              </w:rPr>
              <w:t>FR-2</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3E4CB3" w14:textId="77777777" w:rsidR="00B21C16" w:rsidRDefault="00000000">
            <w:r>
              <w:rPr>
                <w:sz w:val="21"/>
                <w:szCs w:val="21"/>
              </w:rPr>
              <w:t>Create, read, update and delete project master records with validation.</w:t>
            </w:r>
          </w:p>
        </w:tc>
      </w:tr>
      <w:tr w:rsidR="00B21C16" w14:paraId="0A6F60D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DD8D10" w14:textId="77777777" w:rsidR="00B21C16" w:rsidRDefault="00000000">
            <w:r>
              <w:rPr>
                <w:sz w:val="21"/>
                <w:szCs w:val="21"/>
              </w:rPr>
              <w:t>FR-3</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7981A6" w14:textId="77777777" w:rsidR="00B21C16" w:rsidRDefault="00000000">
            <w:r>
              <w:rPr>
                <w:sz w:val="21"/>
                <w:szCs w:val="21"/>
              </w:rPr>
              <w:t>Record monthly planned/actual physical and financial progress, expenditure and milestone counts.</w:t>
            </w:r>
          </w:p>
        </w:tc>
      </w:tr>
      <w:tr w:rsidR="00B21C16" w14:paraId="344210A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E235E0" w14:textId="77777777" w:rsidR="00B21C16" w:rsidRDefault="00000000">
            <w:r>
              <w:rPr>
                <w:sz w:val="21"/>
                <w:szCs w:val="21"/>
              </w:rPr>
              <w:t>FR-4</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39BE31" w14:textId="77777777" w:rsidR="00B21C16" w:rsidRDefault="00000000">
            <w:r>
              <w:rPr>
                <w:sz w:val="21"/>
                <w:szCs w:val="21"/>
              </w:rPr>
              <w:t>Record milestones with planned and actual dates, status and delay days.</w:t>
            </w:r>
          </w:p>
        </w:tc>
      </w:tr>
      <w:tr w:rsidR="00B21C16" w14:paraId="7019885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86A37F" w14:textId="77777777" w:rsidR="00B21C16" w:rsidRDefault="00000000">
            <w:r>
              <w:rPr>
                <w:sz w:val="21"/>
                <w:szCs w:val="21"/>
              </w:rPr>
              <w:t>FR-5</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3B397E" w14:textId="77777777" w:rsidR="00B21C16" w:rsidRDefault="00000000">
            <w:r>
              <w:rPr>
                <w:sz w:val="21"/>
                <w:szCs w:val="21"/>
              </w:rPr>
              <w:t>Compute cost-overrun, time-overrun and overall risk predictions through the ML service.</w:t>
            </w:r>
          </w:p>
        </w:tc>
      </w:tr>
      <w:tr w:rsidR="00B21C16" w14:paraId="299046D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913FB7" w14:textId="77777777" w:rsidR="00B21C16" w:rsidRDefault="00000000">
            <w:r>
              <w:rPr>
                <w:sz w:val="21"/>
                <w:szCs w:val="21"/>
              </w:rPr>
              <w:t>FR-6</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46008F" w14:textId="77777777" w:rsidR="00B21C16" w:rsidRDefault="00000000">
            <w:r>
              <w:rPr>
                <w:sz w:val="21"/>
                <w:szCs w:val="21"/>
              </w:rPr>
              <w:t>Return SHAP-based risk factors for each prediction.</w:t>
            </w:r>
          </w:p>
        </w:tc>
      </w:tr>
      <w:tr w:rsidR="00B21C16" w14:paraId="56B25FE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F983BD" w14:textId="77777777" w:rsidR="00B21C16" w:rsidRDefault="00000000">
            <w:r>
              <w:rPr>
                <w:sz w:val="21"/>
                <w:szCs w:val="21"/>
              </w:rPr>
              <w:t>FR-7</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3FABE5" w14:textId="77777777" w:rsidR="00B21C16" w:rsidRDefault="00000000">
            <w:r>
              <w:rPr>
                <w:sz w:val="21"/>
                <w:szCs w:val="21"/>
              </w:rPr>
              <w:t>Generate early-warning alerts from configurable rules, without duplicating open alerts.</w:t>
            </w:r>
          </w:p>
        </w:tc>
      </w:tr>
      <w:tr w:rsidR="00B21C16" w14:paraId="792268F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1640D1" w14:textId="77777777" w:rsidR="00B21C16" w:rsidRDefault="00000000">
            <w:r>
              <w:rPr>
                <w:sz w:val="21"/>
                <w:szCs w:val="21"/>
              </w:rPr>
              <w:t>FR-8</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15D3B" w14:textId="77777777" w:rsidR="00B21C16" w:rsidRDefault="00000000">
            <w:r>
              <w:rPr>
                <w:sz w:val="21"/>
                <w:szCs w:val="21"/>
              </w:rPr>
              <w:t>Generate suggested actions for review linked to risk factors.</w:t>
            </w:r>
          </w:p>
        </w:tc>
      </w:tr>
      <w:tr w:rsidR="00B21C16" w14:paraId="3938D000"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19EFA" w14:textId="77777777" w:rsidR="00B21C16" w:rsidRDefault="00000000">
            <w:r>
              <w:rPr>
                <w:sz w:val="21"/>
                <w:szCs w:val="21"/>
              </w:rPr>
              <w:t>FR-9</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DCAF2A" w14:textId="77777777" w:rsidR="00B21C16" w:rsidRDefault="00000000">
            <w:r>
              <w:rPr>
                <w:sz w:val="21"/>
                <w:szCs w:val="21"/>
              </w:rPr>
              <w:t>Provide dashboard KPIs, distributions and trends by sector, ministry and agency.</w:t>
            </w:r>
          </w:p>
        </w:tc>
      </w:tr>
      <w:tr w:rsidR="00B21C16" w14:paraId="255C208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905FA6" w14:textId="77777777" w:rsidR="00B21C16" w:rsidRDefault="00000000">
            <w:r>
              <w:rPr>
                <w:sz w:val="21"/>
                <w:szCs w:val="21"/>
              </w:rPr>
              <w:t>FR-10</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B2405D" w14:textId="77777777" w:rsidR="00B21C16" w:rsidRDefault="00000000">
            <w:r>
              <w:rPr>
                <w:sz w:val="21"/>
                <w:szCs w:val="21"/>
              </w:rPr>
              <w:t>Support search, filtering, sorting and pagination of projects and alerts.</w:t>
            </w:r>
          </w:p>
        </w:tc>
      </w:tr>
      <w:tr w:rsidR="00B21C16" w14:paraId="589649C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59A939" w14:textId="77777777" w:rsidR="00B21C16" w:rsidRDefault="00000000">
            <w:r>
              <w:rPr>
                <w:sz w:val="21"/>
                <w:szCs w:val="21"/>
              </w:rPr>
              <w:t>FR-11</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DCE0B" w14:textId="77777777" w:rsidR="00B21C16" w:rsidRDefault="00000000">
            <w:r>
              <w:rPr>
                <w:sz w:val="21"/>
                <w:szCs w:val="21"/>
              </w:rPr>
              <w:t>Support validated CSV/Excel upload of monitoring data.</w:t>
            </w:r>
          </w:p>
        </w:tc>
      </w:tr>
      <w:tr w:rsidR="00B21C16" w14:paraId="388FA82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98F93D" w14:textId="77777777" w:rsidR="00B21C16" w:rsidRDefault="00000000">
            <w:pPr>
              <w:keepNext/>
            </w:pPr>
            <w:r>
              <w:rPr>
                <w:sz w:val="21"/>
                <w:szCs w:val="21"/>
              </w:rPr>
              <w:t>FR-12</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9E5780" w14:textId="77777777" w:rsidR="00B21C16" w:rsidRDefault="00000000">
            <w:pPr>
              <w:keepNext/>
            </w:pPr>
            <w:r>
              <w:rPr>
                <w:sz w:val="21"/>
                <w:szCs w:val="21"/>
              </w:rPr>
              <w:t>Display actual model comparison metrics from the ML service.</w:t>
            </w:r>
          </w:p>
        </w:tc>
      </w:tr>
      <w:tr w:rsidR="00B21C16" w14:paraId="3060715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3209FF" w14:textId="77777777" w:rsidR="00B21C16" w:rsidRDefault="00000000">
            <w:pPr>
              <w:keepNext/>
            </w:pPr>
            <w:r>
              <w:rPr>
                <w:sz w:val="21"/>
                <w:szCs w:val="21"/>
              </w:rPr>
              <w:t>FR-13</w:t>
            </w:r>
          </w:p>
        </w:tc>
        <w:tc>
          <w:tcPr>
            <w:tcW w:w="8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B6802F" w14:textId="77777777" w:rsidR="00B21C16" w:rsidRDefault="00000000">
            <w:pPr>
              <w:keepNext/>
            </w:pPr>
            <w:r>
              <w:rPr>
                <w:sz w:val="21"/>
                <w:szCs w:val="21"/>
              </w:rPr>
              <w:t>Provide a grounded assistant for natural-language project questions.</w:t>
            </w:r>
          </w:p>
        </w:tc>
      </w:tr>
    </w:tbl>
    <w:p w14:paraId="7EE96148" w14:textId="77777777" w:rsidR="00B21C16" w:rsidRDefault="00000000">
      <w:pPr>
        <w:spacing w:before="80" w:after="200"/>
        <w:jc w:val="center"/>
      </w:pPr>
      <w:r>
        <w:rPr>
          <w:i/>
          <w:iCs/>
          <w:sz w:val="21"/>
          <w:szCs w:val="21"/>
        </w:rPr>
        <w:t>Table 3.2: Functional requirements</w:t>
      </w:r>
    </w:p>
    <w:p w14:paraId="5A461452" w14:textId="77777777" w:rsidR="00B21C16" w:rsidRDefault="00000000">
      <w:pPr>
        <w:pStyle w:val="Heading2"/>
      </w:pPr>
      <w:r>
        <w:lastRenderedPageBreak/>
        <w:t>3.3 Non-Functional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21C16" w14:paraId="6AB17379"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D866FB8" w14:textId="77777777" w:rsidR="00B21C16" w:rsidRDefault="00000000">
            <w:pPr>
              <w:keepNext/>
            </w:pPr>
            <w:r>
              <w:rPr>
                <w:b/>
                <w:bCs/>
                <w:sz w:val="21"/>
                <w:szCs w:val="21"/>
              </w:rPr>
              <w:t>Category</w:t>
            </w:r>
          </w:p>
        </w:tc>
        <w:tc>
          <w:tcPr>
            <w:tcW w:w="7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978CF32" w14:textId="77777777" w:rsidR="00B21C16" w:rsidRDefault="00000000">
            <w:pPr>
              <w:keepNext/>
            </w:pPr>
            <w:r>
              <w:rPr>
                <w:b/>
                <w:bCs/>
                <w:sz w:val="21"/>
                <w:szCs w:val="21"/>
              </w:rPr>
              <w:t>Requirement</w:t>
            </w:r>
          </w:p>
        </w:tc>
      </w:tr>
      <w:tr w:rsidR="00B21C16" w14:paraId="32765AF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A7DFA5" w14:textId="77777777" w:rsidR="00B21C16" w:rsidRDefault="00000000">
            <w:pPr>
              <w:keepNext/>
            </w:pPr>
            <w:r>
              <w:rPr>
                <w:sz w:val="21"/>
                <w:szCs w:val="21"/>
              </w:rPr>
              <w:t>Security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3B8BFE" w14:textId="77777777" w:rsidR="00B21C16" w:rsidRDefault="00000000">
            <w:pPr>
              <w:keepNext/>
            </w:pPr>
            <w:r>
              <w:rPr>
                <w:sz w:val="21"/>
                <w:szCs w:val="21"/>
              </w:rPr>
              <w:t>BCrypt password hashing, JWT validation, protected endpoints, CORS restriction, no secrets in source control.</w:t>
            </w:r>
          </w:p>
        </w:tc>
      </w:tr>
      <w:tr w:rsidR="00B21C16" w14:paraId="642BBAD8"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8C07A7" w14:textId="77777777" w:rsidR="00B21C16" w:rsidRDefault="00000000">
            <w:r>
              <w:rPr>
                <w:sz w:val="21"/>
                <w:szCs w:val="21"/>
              </w:rPr>
              <w:t>Reliability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0E504E" w14:textId="77777777" w:rsidR="00B21C16" w:rsidRDefault="00000000">
            <w:r>
              <w:rPr>
                <w:sz w:val="21"/>
                <w:szCs w:val="21"/>
              </w:rPr>
              <w:t>Graceful behaviour when the ML service, database or LLM is unavailable; clear error responses.</w:t>
            </w:r>
          </w:p>
        </w:tc>
      </w:tr>
      <w:tr w:rsidR="00B21C16" w14:paraId="6D2C1BF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ABD53E" w14:textId="77777777" w:rsidR="00B21C16" w:rsidRDefault="00000000">
            <w:r>
              <w:rPr>
                <w:sz w:val="21"/>
                <w:szCs w:val="21"/>
              </w:rPr>
              <w:t>Explainability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20B77D" w14:textId="77777777" w:rsidR="00B21C16" w:rsidRDefault="00000000">
            <w:r>
              <w:rPr>
                <w:sz w:val="21"/>
                <w:szCs w:val="21"/>
              </w:rPr>
              <w:t>Every risk score is accompanied by ranked factors; association is not presented as causation.</w:t>
            </w:r>
          </w:p>
        </w:tc>
      </w:tr>
      <w:tr w:rsidR="00B21C16" w14:paraId="4C022C39"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38A4BF" w14:textId="77777777" w:rsidR="00B21C16" w:rsidRDefault="00000000">
            <w:r>
              <w:rPr>
                <w:sz w:val="21"/>
                <w:szCs w:val="21"/>
              </w:rPr>
              <w:t>Integrity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151638" w14:textId="77777777" w:rsidR="00B21C16" w:rsidRDefault="00000000">
            <w:r>
              <w:rPr>
                <w:sz w:val="21"/>
                <w:szCs w:val="21"/>
              </w:rPr>
              <w:t>No fabricated metrics or project values; synthetic data labelled as synthetic.</w:t>
            </w:r>
          </w:p>
        </w:tc>
      </w:tr>
      <w:tr w:rsidR="00B21C16" w14:paraId="217B655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644C" w14:textId="77777777" w:rsidR="00B21C16" w:rsidRDefault="00000000">
            <w:r>
              <w:rPr>
                <w:sz w:val="21"/>
                <w:szCs w:val="21"/>
              </w:rPr>
              <w:t>Usability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7F6611" w14:textId="77777777" w:rsidR="00B21C16" w:rsidRDefault="00000000">
            <w:r>
              <w:rPr>
                <w:sz w:val="21"/>
                <w:szCs w:val="21"/>
              </w:rPr>
              <w:t>Responsive interface with loading, empty and error states; consistent risk colour coding.</w:t>
            </w:r>
          </w:p>
        </w:tc>
      </w:tr>
      <w:tr w:rsidR="00B21C16" w14:paraId="391837F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EB287A" w14:textId="77777777" w:rsidR="00B21C16" w:rsidRDefault="00000000">
            <w:r>
              <w:rPr>
                <w:sz w:val="21"/>
                <w:szCs w:val="21"/>
              </w:rPr>
              <w:t>Maintainability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7C8571" w14:textId="77777777" w:rsidR="00B21C16" w:rsidRDefault="00000000">
            <w:r>
              <w:rPr>
                <w:sz w:val="21"/>
                <w:szCs w:val="21"/>
              </w:rPr>
              <w:t>Layered architecture, DTOs, centralised exception handling, environment-based configuration.</w:t>
            </w:r>
          </w:p>
        </w:tc>
      </w:tr>
      <w:tr w:rsidR="00B21C16" w14:paraId="79557E82"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26BDA3" w14:textId="77777777" w:rsidR="00B21C16" w:rsidRDefault="00000000">
            <w:pPr>
              <w:keepNext/>
            </w:pPr>
            <w:r>
              <w:rPr>
                <w:sz w:val="21"/>
                <w:szCs w:val="21"/>
              </w:rPr>
              <w:t>Portability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46130B" w14:textId="77777777" w:rsidR="00B21C16" w:rsidRDefault="00000000">
            <w:pPr>
              <w:keepNext/>
            </w:pPr>
            <w:r>
              <w:rPr>
                <w:sz w:val="21"/>
                <w:szCs w:val="21"/>
              </w:rPr>
              <w:t>Docker and Docker Compose for repeatable local and deployment environments.</w:t>
            </w:r>
          </w:p>
        </w:tc>
      </w:tr>
      <w:tr w:rsidR="00B21C16" w14:paraId="380DB79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E3489F" w14:textId="77777777" w:rsidR="00B21C16" w:rsidRDefault="00000000">
            <w:pPr>
              <w:keepNext/>
            </w:pPr>
            <w:r>
              <w:rPr>
                <w:sz w:val="21"/>
                <w:szCs w:val="21"/>
              </w:rPr>
              <w:t>Performance</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5DE4B" w14:textId="77777777" w:rsidR="00B21C16" w:rsidRDefault="00000000">
            <w:pPr>
              <w:keepNext/>
            </w:pPr>
            <w:r>
              <w:rPr>
                <w:sz w:val="21"/>
                <w:szCs w:val="21"/>
              </w:rPr>
              <w:t>Paginated queries, indexed columns, and model loading at service start-up rather than per request.</w:t>
            </w:r>
          </w:p>
        </w:tc>
      </w:tr>
    </w:tbl>
    <w:p w14:paraId="0149F01C" w14:textId="77777777" w:rsidR="00B21C16" w:rsidRDefault="00000000">
      <w:pPr>
        <w:spacing w:before="80" w:after="200"/>
        <w:jc w:val="center"/>
      </w:pPr>
      <w:r>
        <w:rPr>
          <w:i/>
          <w:iCs/>
          <w:sz w:val="21"/>
          <w:szCs w:val="21"/>
        </w:rPr>
        <w:t>Table 3.3: Non-functional requirements</w:t>
      </w:r>
    </w:p>
    <w:p w14:paraId="0C8D0F22" w14:textId="77777777" w:rsidR="00B21C16" w:rsidRDefault="00000000">
      <w:pPr>
        <w:pStyle w:val="Heading2"/>
      </w:pPr>
      <w:r>
        <w:t>3.4 Representative Use Cases</w:t>
      </w:r>
    </w:p>
    <w:p w14:paraId="1A8A3E3B" w14:textId="77777777" w:rsidR="00B21C16" w:rsidRDefault="00000000">
      <w:pPr>
        <w:pStyle w:val="ListParagraph"/>
        <w:numPr>
          <w:ilvl w:val="0"/>
          <w:numId w:val="2"/>
        </w:numPr>
        <w:spacing w:after="70" w:line="276" w:lineRule="auto"/>
        <w:jc w:val="both"/>
      </w:pPr>
      <w:r>
        <w:rPr>
          <w:b/>
          <w:bCs/>
        </w:rPr>
        <w:t>Portfolio review.</w:t>
      </w:r>
      <w:r>
        <w:t xml:space="preserve"> An analyst opens the dashboard, inspects the risk distribution and drills into high-risk projects in a chosen ministry.</w:t>
      </w:r>
    </w:p>
    <w:p w14:paraId="44822939" w14:textId="77777777" w:rsidR="00B21C16" w:rsidRDefault="00000000">
      <w:pPr>
        <w:pStyle w:val="ListParagraph"/>
        <w:numPr>
          <w:ilvl w:val="0"/>
          <w:numId w:val="2"/>
        </w:numPr>
        <w:spacing w:after="70" w:line="276" w:lineRule="auto"/>
        <w:jc w:val="both"/>
      </w:pPr>
      <w:r>
        <w:rPr>
          <w:b/>
          <w:bCs/>
        </w:rPr>
        <w:t>Project deep dive.</w:t>
      </w:r>
      <w:r>
        <w:t xml:space="preserve"> A manager opens a project, reviews monthly progress against plan, reads the SHAP factors and the suggested actions, and resolves an alert after review.</w:t>
      </w:r>
    </w:p>
    <w:p w14:paraId="50745259" w14:textId="77777777" w:rsidR="00B21C16" w:rsidRDefault="00000000">
      <w:pPr>
        <w:pStyle w:val="ListParagraph"/>
        <w:numPr>
          <w:ilvl w:val="0"/>
          <w:numId w:val="2"/>
        </w:numPr>
        <w:spacing w:after="70" w:line="276" w:lineRule="auto"/>
        <w:jc w:val="both"/>
      </w:pPr>
      <w:r>
        <w:rPr>
          <w:b/>
          <w:bCs/>
        </w:rPr>
        <w:t>Data update.</w:t>
      </w:r>
      <w:r>
        <w:t xml:space="preserve"> An authorised user uploads the latest monthly observations; the system validates the file, stores the data and refreshes predictions and alerts.</w:t>
      </w:r>
    </w:p>
    <w:p w14:paraId="19881260" w14:textId="77777777" w:rsidR="00B21C16" w:rsidRDefault="00000000">
      <w:pPr>
        <w:pStyle w:val="ListParagraph"/>
        <w:numPr>
          <w:ilvl w:val="0"/>
          <w:numId w:val="2"/>
        </w:numPr>
        <w:spacing w:after="70" w:line="276" w:lineRule="auto"/>
        <w:jc w:val="both"/>
      </w:pPr>
      <w:r>
        <w:rPr>
          <w:b/>
          <w:bCs/>
        </w:rPr>
        <w:t>Question answering.</w:t>
      </w:r>
      <w:r>
        <w:t xml:space="preserve"> A viewer asks the assistant why a project is high risk and receives an answer that separates facts, predictions and recommendations.</w:t>
      </w:r>
    </w:p>
    <w:p w14:paraId="1435B1E3" w14:textId="77777777" w:rsidR="00B21C16" w:rsidRDefault="00000000">
      <w:pPr>
        <w:pStyle w:val="Heading1"/>
        <w:pageBreakBefore/>
      </w:pPr>
      <w:r>
        <w:lastRenderedPageBreak/>
        <w:t>4. System Architecture and Design</w:t>
      </w:r>
    </w:p>
    <w:p w14:paraId="6AF6101A" w14:textId="77777777" w:rsidR="00B21C16" w:rsidRDefault="00000000">
      <w:pPr>
        <w:spacing w:after="140" w:line="276" w:lineRule="auto"/>
        <w:jc w:val="both"/>
      </w:pPr>
      <w:r>
        <w:rPr>
          <w:b/>
          <w:bCs/>
          <w:i/>
          <w:iCs/>
          <w:sz w:val="22"/>
          <w:szCs w:val="22"/>
        </w:rPr>
        <w:t xml:space="preserve">Status: Current System. </w:t>
      </w:r>
      <w:r>
        <w:rPr>
          <w:i/>
          <w:iCs/>
          <w:sz w:val="22"/>
          <w:szCs w:val="22"/>
        </w:rPr>
        <w:t>This chapter describes the architecture and components of InfraWatch AI.</w:t>
      </w:r>
    </w:p>
    <w:p w14:paraId="7CD4AFF3" w14:textId="77777777" w:rsidR="00B21C16" w:rsidRDefault="00000000">
      <w:pPr>
        <w:pStyle w:val="Heading2"/>
      </w:pPr>
      <w:r>
        <w:t>4.1 Architectural Overview</w:t>
      </w:r>
    </w:p>
    <w:p w14:paraId="066EFCE2" w14:textId="77777777" w:rsidR="00B21C16" w:rsidRDefault="00000000">
      <w:pPr>
        <w:spacing w:after="120" w:line="276" w:lineRule="auto"/>
        <w:jc w:val="both"/>
      </w:pPr>
      <w:r>
        <w:t>InfraWatch AI uses a three-tier architecture with one additional specialised service. The React frontend communicates with the Spring Boot backend through REST and JSON (framework documentation is listed in [19]). The backend owns authentication, authorisation, validation and business logic, persists data in MySQL through JPA/Hibernate and calls the Python FastAPI ML service for predictions and explanations. For the assistant, the backend retrieves grounded context and calls the LLM. The design intentionally avoids additional microservices: a single API gateway and a single ML service keep the system understandable and demonstrable.</w:t>
      </w:r>
    </w:p>
    <w:p w14:paraId="6AE82A76" w14:textId="77777777" w:rsidR="00B21C16" w:rsidRDefault="00000000">
      <w:pPr>
        <w:keepNext/>
        <w:spacing w:before="120" w:after="40"/>
        <w:jc w:val="center"/>
      </w:pPr>
      <w:r>
        <w:rPr>
          <w:noProof/>
        </w:rPr>
        <w:drawing>
          <wp:inline distT="0" distB="0" distL="0" distR="0" wp14:anchorId="200082DF" wp14:editId="4EA95B69">
            <wp:extent cx="5143500" cy="3419475"/>
            <wp:effectExtent l="0" t="0" r="0" b="0"/>
            <wp:docPr id="2" name="fig1.png" descr="Figure 2. High-level system architecture" title="Figure 2.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19475"/>
                    </a:xfrm>
                    <a:prstGeom prst="rect">
                      <a:avLst/>
                    </a:prstGeom>
                  </pic:spPr>
                </pic:pic>
              </a:graphicData>
            </a:graphic>
          </wp:inline>
        </w:drawing>
      </w:r>
    </w:p>
    <w:p w14:paraId="67B1F231" w14:textId="77777777" w:rsidR="00B21C16" w:rsidRDefault="00000000">
      <w:pPr>
        <w:spacing w:before="80" w:after="200"/>
        <w:jc w:val="center"/>
      </w:pPr>
      <w:r>
        <w:rPr>
          <w:i/>
          <w:iCs/>
          <w:sz w:val="21"/>
          <w:szCs w:val="21"/>
        </w:rPr>
        <w:t>Figure 4.1: High-level system architecture</w:t>
      </w:r>
    </w:p>
    <w:p w14:paraId="30A52F6C" w14:textId="77777777" w:rsidR="00B21C16" w:rsidRDefault="00000000">
      <w:pPr>
        <w:pStyle w:val="Heading2"/>
      </w:pPr>
      <w:r>
        <w:t>4.2 Technology Stack and Rationale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B21C16" w14:paraId="419CF501"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C19121C" w14:textId="77777777" w:rsidR="00B21C16" w:rsidRDefault="00000000">
            <w:pPr>
              <w:keepNext/>
            </w:pPr>
            <w:r>
              <w:rPr>
                <w:b/>
                <w:bCs/>
                <w:sz w:val="21"/>
                <w:szCs w:val="21"/>
              </w:rPr>
              <w:t>Layer</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8D887C5" w14:textId="77777777" w:rsidR="00B21C16" w:rsidRDefault="00000000">
            <w:pPr>
              <w:keepNext/>
            </w:pPr>
            <w:r>
              <w:rPr>
                <w:b/>
                <w:bCs/>
                <w:sz w:val="21"/>
                <w:szCs w:val="21"/>
              </w:rPr>
              <w:t>Technology</w:t>
            </w:r>
          </w:p>
        </w:tc>
        <w:tc>
          <w:tcPr>
            <w:tcW w:w="4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5DD9B56" w14:textId="77777777" w:rsidR="00B21C16" w:rsidRDefault="00000000">
            <w:pPr>
              <w:keepNext/>
            </w:pPr>
            <w:r>
              <w:rPr>
                <w:b/>
                <w:bCs/>
                <w:sz w:val="21"/>
                <w:szCs w:val="21"/>
              </w:rPr>
              <w:t>Purpose and rationale</w:t>
            </w:r>
          </w:p>
        </w:tc>
      </w:tr>
      <w:tr w:rsidR="00B21C16" w14:paraId="6D04813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6FFB22" w14:textId="77777777" w:rsidR="00B21C16" w:rsidRDefault="00000000">
            <w:pPr>
              <w:keepNext/>
            </w:pPr>
            <w:r>
              <w:rPr>
                <w:sz w:val="21"/>
                <w:szCs w:val="21"/>
              </w:rPr>
              <w:t>Frontend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02240B" w14:textId="77777777" w:rsidR="00B21C16" w:rsidRDefault="00000000">
            <w:pPr>
              <w:keepNext/>
            </w:pPr>
            <w:r>
              <w:rPr>
                <w:sz w:val="21"/>
                <w:szCs w:val="21"/>
              </w:rPr>
              <w:t>React, Vite, JavaScript, React Router, Axios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D618F" w14:textId="77777777" w:rsidR="00B21C16" w:rsidRDefault="00000000">
            <w:pPr>
              <w:keepNext/>
            </w:pPr>
            <w:r>
              <w:rPr>
                <w:sz w:val="21"/>
                <w:szCs w:val="21"/>
              </w:rPr>
              <w:t>Component-based SPA with fast builds and routing</w:t>
            </w:r>
          </w:p>
        </w:tc>
      </w:tr>
      <w:tr w:rsidR="00B21C16" w14:paraId="7F166FA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DD1143" w14:textId="77777777" w:rsidR="00B21C16" w:rsidRDefault="00000000">
            <w:r>
              <w:rPr>
                <w:sz w:val="21"/>
                <w:szCs w:val="21"/>
              </w:rPr>
              <w:t>UI and charts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EC16E0" w14:textId="77777777" w:rsidR="00B21C16" w:rsidRDefault="00000000">
            <w:r>
              <w:rPr>
                <w:sz w:val="21"/>
                <w:szCs w:val="21"/>
              </w:rPr>
              <w:t>Tailwind CSS, Recharts, shadcn/ui</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36598E" w14:textId="77777777" w:rsidR="00B21C16" w:rsidRDefault="00000000">
            <w:r>
              <w:rPr>
                <w:sz w:val="21"/>
                <w:szCs w:val="21"/>
              </w:rPr>
              <w:t>Professional dashboard, responsive layout and charts</w:t>
            </w:r>
          </w:p>
        </w:tc>
      </w:tr>
      <w:tr w:rsidR="00B21C16" w14:paraId="52E521A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C750E9" w14:textId="77777777" w:rsidR="00B21C16" w:rsidRDefault="00000000">
            <w:r>
              <w:rPr>
                <w:sz w:val="21"/>
                <w:szCs w:val="21"/>
              </w:rPr>
              <w:t>Backend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77C74B" w14:textId="77777777" w:rsidR="00B21C16" w:rsidRDefault="00000000">
            <w:r>
              <w:rPr>
                <w:sz w:val="21"/>
                <w:szCs w:val="21"/>
              </w:rPr>
              <w:t>Java, Spring Boot, Maven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25817A" w14:textId="77777777" w:rsidR="00B21C16" w:rsidRDefault="00000000">
            <w:r>
              <w:rPr>
                <w:sz w:val="21"/>
                <w:szCs w:val="21"/>
              </w:rPr>
              <w:t>Mature, production-style REST framework</w:t>
            </w:r>
          </w:p>
        </w:tc>
      </w:tr>
      <w:tr w:rsidR="00B21C16" w14:paraId="2DE16C1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47DE27" w14:textId="77777777" w:rsidR="00B21C16" w:rsidRDefault="00000000">
            <w:r>
              <w:rPr>
                <w:sz w:val="21"/>
                <w:szCs w:val="21"/>
              </w:rPr>
              <w:t>Security</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224EA4" w14:textId="77777777" w:rsidR="00B21C16" w:rsidRDefault="00000000">
            <w:r>
              <w:rPr>
                <w:sz w:val="21"/>
                <w:szCs w:val="21"/>
              </w:rPr>
              <w:t>Spring Security, JWT, BCrypt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2FC690" w14:textId="77777777" w:rsidR="00B21C16" w:rsidRDefault="00000000">
            <w:r>
              <w:rPr>
                <w:sz w:val="21"/>
                <w:szCs w:val="21"/>
              </w:rPr>
              <w:t>Stateless authentication and role-based authorisation</w:t>
            </w:r>
          </w:p>
        </w:tc>
      </w:tr>
      <w:tr w:rsidR="00B21C16" w14:paraId="05976D2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D5A4B" w14:textId="77777777" w:rsidR="00B21C16" w:rsidRDefault="00000000">
            <w:r>
              <w:rPr>
                <w:sz w:val="21"/>
                <w:szCs w:val="21"/>
              </w:rPr>
              <w:t>Persistence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7DCD36" w14:textId="77777777" w:rsidR="00B21C16" w:rsidRDefault="00000000">
            <w:r>
              <w:rPr>
                <w:sz w:val="21"/>
                <w:szCs w:val="21"/>
              </w:rPr>
              <w:t>MySQL, Hibernate/JPA</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3B8D" w14:textId="77777777" w:rsidR="00B21C16" w:rsidRDefault="00000000">
            <w:r>
              <w:rPr>
                <w:sz w:val="21"/>
                <w:szCs w:val="21"/>
              </w:rPr>
              <w:t>Relational integrity for projects, monthly data and alerts</w:t>
            </w:r>
          </w:p>
        </w:tc>
      </w:tr>
      <w:tr w:rsidR="00B21C16" w14:paraId="6EFCC2E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429FA6" w14:textId="77777777" w:rsidR="00B21C16" w:rsidRDefault="00000000">
            <w:r>
              <w:rPr>
                <w:sz w:val="21"/>
                <w:szCs w:val="21"/>
              </w:rPr>
              <w:t>ML service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3652B" w14:textId="77777777" w:rsidR="00B21C16" w:rsidRDefault="00000000">
            <w:r>
              <w:rPr>
                <w:sz w:val="21"/>
                <w:szCs w:val="21"/>
              </w:rPr>
              <w:t>Python, FastAPI</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CEF7F" w14:textId="77777777" w:rsidR="00B21C16" w:rsidRDefault="00000000">
            <w:r>
              <w:rPr>
                <w:sz w:val="21"/>
                <w:szCs w:val="21"/>
              </w:rPr>
              <w:t>Lightweight, typed model-serving API</w:t>
            </w:r>
          </w:p>
        </w:tc>
      </w:tr>
      <w:tr w:rsidR="00B21C16" w14:paraId="4693FF4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CE546F" w14:textId="77777777" w:rsidR="00B21C16" w:rsidRDefault="00000000">
            <w:r>
              <w:rPr>
                <w:sz w:val="21"/>
                <w:szCs w:val="21"/>
              </w:rPr>
              <w:lastRenderedPageBreak/>
              <w:t>ML libraries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8A26D4" w14:textId="77777777" w:rsidR="00B21C16" w:rsidRDefault="00000000">
            <w:r>
              <w:rPr>
                <w:sz w:val="21"/>
                <w:szCs w:val="21"/>
              </w:rPr>
              <w:t>Scikit-learn, XGBoost, Pandas, NumPy</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005A46" w14:textId="77777777" w:rsidR="00B21C16" w:rsidRDefault="00000000">
            <w:r>
              <w:rPr>
                <w:sz w:val="21"/>
                <w:szCs w:val="21"/>
              </w:rPr>
              <w:t>Baselines, tree ensembles, preprocessing and features</w:t>
            </w:r>
          </w:p>
        </w:tc>
      </w:tr>
      <w:tr w:rsidR="00B21C16" w14:paraId="207ABEF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B61EF1" w14:textId="77777777" w:rsidR="00B21C16" w:rsidRDefault="00000000">
            <w:r>
              <w:rPr>
                <w:sz w:val="21"/>
                <w:szCs w:val="21"/>
              </w:rPr>
              <w:t>Explainability</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CDC198" w14:textId="77777777" w:rsidR="00B21C16" w:rsidRDefault="00000000">
            <w:r>
              <w:rPr>
                <w:sz w:val="21"/>
                <w:szCs w:val="21"/>
              </w:rPr>
              <w:t>SHAP</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88A6FC" w14:textId="77777777" w:rsidR="00B21C16" w:rsidRDefault="00000000">
            <w:r>
              <w:rPr>
                <w:sz w:val="21"/>
                <w:szCs w:val="21"/>
              </w:rPr>
              <w:t>Feature attribution for tree-based and linear models</w:t>
            </w:r>
          </w:p>
        </w:tc>
      </w:tr>
      <w:tr w:rsidR="00B21C16" w14:paraId="24B06DB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C7354" w14:textId="77777777" w:rsidR="00B21C16" w:rsidRDefault="00000000">
            <w:r>
              <w:rPr>
                <w:sz w:val="21"/>
                <w:szCs w:val="21"/>
              </w:rPr>
              <w:t>Model storage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E12B71" w14:textId="77777777" w:rsidR="00B21C16" w:rsidRDefault="00000000">
            <w:r>
              <w:rPr>
                <w:sz w:val="21"/>
                <w:szCs w:val="21"/>
              </w:rPr>
              <w:t>Joblib</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4C644C" w14:textId="77777777" w:rsidR="00B21C16" w:rsidRDefault="00000000">
            <w:r>
              <w:rPr>
                <w:sz w:val="21"/>
                <w:szCs w:val="21"/>
              </w:rPr>
              <w:t>Serialisation of trained pipelines</w:t>
            </w:r>
          </w:p>
        </w:tc>
      </w:tr>
      <w:tr w:rsidR="00B21C16" w14:paraId="33A0040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6D9824" w14:textId="77777777" w:rsidR="00B21C16" w:rsidRDefault="00000000">
            <w:pPr>
              <w:keepNext/>
            </w:pPr>
            <w:r>
              <w:rPr>
                <w:sz w:val="21"/>
                <w:szCs w:val="21"/>
              </w:rPr>
              <w:t>Assistant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727053" w14:textId="77777777" w:rsidR="00B21C16" w:rsidRDefault="00000000">
            <w:pPr>
              <w:keepNext/>
            </w:pPr>
            <w:r>
              <w:rPr>
                <w:sz w:val="21"/>
                <w:szCs w:val="21"/>
              </w:rPr>
              <w:t>Grounded LLM</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BF26D" w14:textId="77777777" w:rsidR="00B21C16" w:rsidRDefault="00000000">
            <w:pPr>
              <w:keepNext/>
            </w:pPr>
            <w:r>
              <w:rPr>
                <w:sz w:val="21"/>
                <w:szCs w:val="21"/>
              </w:rPr>
              <w:t>Natural-language explanation over retrieved facts</w:t>
            </w:r>
          </w:p>
        </w:tc>
      </w:tr>
      <w:tr w:rsidR="00B21C16" w14:paraId="2E94879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69459" w14:textId="77777777" w:rsidR="00B21C16" w:rsidRDefault="00000000">
            <w:pPr>
              <w:keepNext/>
            </w:pPr>
            <w:r>
              <w:rPr>
                <w:sz w:val="21"/>
                <w:szCs w:val="21"/>
              </w:rPr>
              <w:t>DevOps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35E916" w14:textId="77777777" w:rsidR="00B21C16" w:rsidRDefault="00000000">
            <w:pPr>
              <w:keepNext/>
            </w:pPr>
            <w:r>
              <w:rPr>
                <w:sz w:val="21"/>
                <w:szCs w:val="21"/>
              </w:rPr>
              <w:t>Docker, Docker Compose, Git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3BA0CB" w14:textId="77777777" w:rsidR="00B21C16" w:rsidRDefault="00000000">
            <w:pPr>
              <w:keepNext/>
            </w:pPr>
            <w:r>
              <w:rPr>
                <w:sz w:val="21"/>
                <w:szCs w:val="21"/>
              </w:rPr>
              <w:t>Repeatable environments and version control</w:t>
            </w:r>
          </w:p>
        </w:tc>
      </w:tr>
    </w:tbl>
    <w:p w14:paraId="13230287" w14:textId="77777777" w:rsidR="00B21C16" w:rsidRDefault="00000000">
      <w:pPr>
        <w:spacing w:before="80" w:after="200"/>
        <w:jc w:val="center"/>
      </w:pPr>
      <w:r>
        <w:rPr>
          <w:i/>
          <w:iCs/>
          <w:sz w:val="21"/>
          <w:szCs w:val="21"/>
        </w:rPr>
        <w:t>Table 4.1: Technology stack and rationale</w:t>
      </w:r>
    </w:p>
    <w:p w14:paraId="4124B7E1" w14:textId="77777777" w:rsidR="00B21C16" w:rsidRDefault="00000000">
      <w:pPr>
        <w:pStyle w:val="Heading2"/>
      </w:pPr>
      <w:r>
        <w:t>4.3 Backend Package Structure</w:t>
      </w:r>
    </w:p>
    <w:p w14:paraId="38AF0D7A" w14:textId="77777777" w:rsidR="00B21C16" w:rsidRDefault="00000000">
      <w:pPr>
        <w:spacing w:after="120" w:line="276" w:lineRule="auto"/>
        <w:jc w:val="both"/>
      </w:pPr>
      <w:r>
        <w:t xml:space="preserve">The backend follows a layered structure under the base package com.infrawatch: </w:t>
      </w:r>
      <w:r>
        <w:rPr>
          <w:b/>
          <w:bCs/>
        </w:rPr>
        <w:t>controller</w:t>
      </w:r>
      <w:r>
        <w:t xml:space="preserve"> (REST endpoints), </w:t>
      </w:r>
      <w:r>
        <w:rPr>
          <w:b/>
          <w:bCs/>
        </w:rPr>
        <w:t>service</w:t>
      </w:r>
      <w:r>
        <w:t xml:space="preserve"> (business logic), </w:t>
      </w:r>
      <w:r>
        <w:rPr>
          <w:b/>
          <w:bCs/>
        </w:rPr>
        <w:t>repository</w:t>
      </w:r>
      <w:r>
        <w:t xml:space="preserve"> (Spring Data JPA), </w:t>
      </w:r>
      <w:r>
        <w:rPr>
          <w:b/>
          <w:bCs/>
        </w:rPr>
        <w:t>entity</w:t>
      </w:r>
      <w:r>
        <w:t xml:space="preserve"> (persistent model), </w:t>
      </w:r>
      <w:r>
        <w:rPr>
          <w:b/>
          <w:bCs/>
        </w:rPr>
        <w:t>dto</w:t>
      </w:r>
      <w:r>
        <w:t xml:space="preserve"> (request and response objects), </w:t>
      </w:r>
      <w:r>
        <w:rPr>
          <w:b/>
          <w:bCs/>
        </w:rPr>
        <w:t>security</w:t>
      </w:r>
      <w:r>
        <w:t xml:space="preserve"> (JWT filter, user details, role configuration), </w:t>
      </w:r>
      <w:r>
        <w:rPr>
          <w:b/>
          <w:bCs/>
        </w:rPr>
        <w:t>exception</w:t>
      </w:r>
      <w:r>
        <w:t xml:space="preserve"> (centralised @RestControllerAdvice handling), </w:t>
      </w:r>
      <w:r>
        <w:rPr>
          <w:b/>
          <w:bCs/>
        </w:rPr>
        <w:t>config</w:t>
      </w:r>
      <w:r>
        <w:t xml:space="preserve"> (CORS, OpenAPI, properties) and </w:t>
      </w:r>
      <w:r>
        <w:rPr>
          <w:b/>
          <w:bCs/>
        </w:rPr>
        <w:t>client</w:t>
      </w:r>
      <w:r>
        <w:t xml:space="preserve"> (HTTP client to the ML service and LLM). Entities are never exposed directly; DTOs decouple the API contract from the schema.</w:t>
      </w:r>
    </w:p>
    <w:p w14:paraId="2EA4D9E3" w14:textId="77777777" w:rsidR="00B21C16" w:rsidRDefault="00000000">
      <w:pPr>
        <w:pStyle w:val="Heading2"/>
      </w:pPr>
      <w:r>
        <w:t>4.4 ML Service Structure</w:t>
      </w:r>
    </w:p>
    <w:p w14:paraId="0547A7C5" w14:textId="77777777" w:rsidR="00B21C16" w:rsidRDefault="00000000">
      <w:pPr>
        <w:spacing w:after="120" w:line="276" w:lineRule="auto"/>
        <w:jc w:val="both"/>
      </w:pPr>
      <w:r>
        <w:t>The ML service is organised into api (FastAPI routers), models (persisted model artefacts and metadata), services (prediction orchestration), preprocessing (cleaning, encoding, feature engineering), explainability (SHAP), recommendations (rule mapping) and schemas (Pydantic request and response models). Trained models are saved with Joblib together with a model-version record and loaded once at start-up.</w:t>
      </w:r>
    </w:p>
    <w:p w14:paraId="28FBDCED" w14:textId="77777777" w:rsidR="00B21C16" w:rsidRDefault="00000000">
      <w:pPr>
        <w:pStyle w:val="Heading2"/>
      </w:pPr>
      <w:r>
        <w:t>4.5 Frontend Structure</w:t>
      </w:r>
    </w:p>
    <w:p w14:paraId="615737F4" w14:textId="77777777" w:rsidR="00B21C16" w:rsidRDefault="00000000">
      <w:pPr>
        <w:spacing w:after="120" w:line="276" w:lineRule="auto"/>
        <w:jc w:val="both"/>
      </w:pPr>
      <w:r>
        <w:t>The frontend is organised into components (reusable UI and chart components), pages, services (Axios API modules), hooks, context (authentication state), utils and routes (protected routing). An Axios interceptor attaches the JWT to each request and handles expiry and unauthorised responses.</w:t>
      </w:r>
    </w:p>
    <w:p w14:paraId="6A0A6CE5" w14:textId="77777777" w:rsidR="00B21C16" w:rsidRDefault="00000000">
      <w:pPr>
        <w:pStyle w:val="Heading2"/>
      </w:pPr>
      <w:r>
        <w:t>4.6 Key Interaction: Refreshing a Project Assessment</w:t>
      </w:r>
    </w:p>
    <w:p w14:paraId="2D00848E" w14:textId="77777777" w:rsidR="00B21C16" w:rsidRDefault="00000000">
      <w:pPr>
        <w:spacing w:after="120" w:line="276" w:lineRule="auto"/>
        <w:jc w:val="both"/>
      </w:pPr>
      <w:r>
        <w:t>When monthly data is added or updated, the backend (1) validates and stores the observation, (2) assembles the feature vector from the project master record, the monthly history and the milestones, (3) calls the ML service for cost, time and overall risk predictions and SHAP factors, (4) stores the prediction and risk factors, (5) evaluates the alert rules and creates or updates alerts, and (6) generates or refreshes recommendations. The frontend then reads the updated state through the risk, alert and recommendation endpoints.</w:t>
      </w:r>
    </w:p>
    <w:p w14:paraId="07E9FCA1" w14:textId="77777777" w:rsidR="00B21C16" w:rsidRDefault="00000000">
      <w:pPr>
        <w:pStyle w:val="Heading2"/>
      </w:pPr>
      <w:r>
        <w:t>4.7 Configuration and Secrets</w:t>
      </w:r>
    </w:p>
    <w:p w14:paraId="368D5314" w14:textId="77777777" w:rsidR="00B21C16" w:rsidRDefault="00000000">
      <w:pPr>
        <w:spacing w:after="120" w:line="276" w:lineRule="auto"/>
        <w:jc w:val="both"/>
      </w:pPr>
      <w:r>
        <w:t>All environment-specific values, including database credentials, the JWT signing secret, the ML service URL, the LLM endpoint and API key, and allowed CORS origins, are supplied through environment variables. A .env.example file documents the variables without real values, and .gitignore rules prevent committing secrets.</w:t>
      </w:r>
    </w:p>
    <w:p w14:paraId="66B8EEA5" w14:textId="77777777" w:rsidR="00B21C16" w:rsidRDefault="00000000">
      <w:pPr>
        <w:pStyle w:val="Heading1"/>
        <w:pageBreakBefore/>
      </w:pPr>
      <w:r>
        <w:lastRenderedPageBreak/>
        <w:t>5. Database Design</w:t>
      </w:r>
    </w:p>
    <w:p w14:paraId="5FA81B9D" w14:textId="77777777" w:rsidR="00B21C16" w:rsidRDefault="00000000">
      <w:pPr>
        <w:spacing w:after="140" w:line="276" w:lineRule="auto"/>
        <w:jc w:val="both"/>
      </w:pPr>
      <w:r>
        <w:rPr>
          <w:b/>
          <w:bCs/>
          <w:i/>
          <w:iCs/>
          <w:sz w:val="22"/>
          <w:szCs w:val="22"/>
        </w:rPr>
        <w:t xml:space="preserve">Status: Current System. </w:t>
      </w:r>
      <w:r>
        <w:rPr>
          <w:i/>
          <w:iCs/>
          <w:sz w:val="22"/>
          <w:szCs w:val="22"/>
        </w:rPr>
        <w:t>This chapter describes the relational schema used by the system. Seed data is synthetic.</w:t>
      </w:r>
    </w:p>
    <w:p w14:paraId="4F38308C" w14:textId="77777777" w:rsidR="00B21C16" w:rsidRDefault="00000000">
      <w:pPr>
        <w:pStyle w:val="Heading2"/>
      </w:pPr>
      <w:r>
        <w:t>5.1 Design Principles</w:t>
      </w:r>
    </w:p>
    <w:p w14:paraId="39AB54E2" w14:textId="77777777" w:rsidR="00B21C16" w:rsidRDefault="00000000">
      <w:pPr>
        <w:spacing w:after="120" w:line="276" w:lineRule="auto"/>
        <w:jc w:val="both"/>
      </w:pPr>
      <w:r>
        <w:t>The MySQL schema uses surrogate primary keys, foreign keys with explicit relationships, unique constraints on natural keys such as the project code, check constraints for percentage fields, indexes on frequently filtered columns and created/updated timestamps on all mutable tables. Ministries, sectors and agencies are normalised into separate tables to support portfolio-level comparison.</w:t>
      </w:r>
    </w:p>
    <w:p w14:paraId="7CE43CC3" w14:textId="77777777" w:rsidR="00B21C16" w:rsidRDefault="00000000">
      <w:pPr>
        <w:keepNext/>
        <w:spacing w:before="120" w:after="40"/>
        <w:jc w:val="center"/>
      </w:pPr>
      <w:r>
        <w:rPr>
          <w:noProof/>
        </w:rPr>
        <w:drawing>
          <wp:inline distT="0" distB="0" distL="0" distR="0" wp14:anchorId="5224A00A" wp14:editId="621C71C1">
            <wp:extent cx="3143250" cy="2371725"/>
            <wp:effectExtent l="0" t="0" r="0" b="0"/>
            <wp:docPr id="3" name="fig3.png" descr="Figure 3. Entity relationship overview" title="Figure 3. Entity 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71725"/>
                    </a:xfrm>
                    <a:prstGeom prst="rect">
                      <a:avLst/>
                    </a:prstGeom>
                  </pic:spPr>
                </pic:pic>
              </a:graphicData>
            </a:graphic>
          </wp:inline>
        </w:drawing>
      </w:r>
    </w:p>
    <w:p w14:paraId="5AFBFCCC" w14:textId="77777777" w:rsidR="00B21C16" w:rsidRDefault="00000000">
      <w:pPr>
        <w:spacing w:before="80" w:after="200"/>
        <w:jc w:val="center"/>
      </w:pPr>
      <w:r>
        <w:rPr>
          <w:i/>
          <w:iCs/>
          <w:sz w:val="21"/>
          <w:szCs w:val="21"/>
        </w:rPr>
        <w:t>Figure 5.1: Entity relationship overview</w:t>
      </w:r>
    </w:p>
    <w:p w14:paraId="101E16F9" w14:textId="77777777" w:rsidR="00B21C16" w:rsidRDefault="00000000">
      <w:pPr>
        <w:pStyle w:val="Heading2"/>
      </w:pPr>
      <w:r>
        <w:t>5.2 Tables and Their Purpose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21C16" w14:paraId="272B9F5E"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D640168" w14:textId="77777777" w:rsidR="00B21C16" w:rsidRDefault="00000000">
            <w:pPr>
              <w:keepNext/>
            </w:pPr>
            <w:r>
              <w:rPr>
                <w:b/>
                <w:bCs/>
                <w:sz w:val="21"/>
                <w:szCs w:val="21"/>
              </w:rPr>
              <w:t>Table</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096E067" w14:textId="77777777" w:rsidR="00B21C16" w:rsidRDefault="00000000">
            <w:pPr>
              <w:keepNext/>
            </w:pPr>
            <w:r>
              <w:rPr>
                <w:b/>
                <w:bCs/>
                <w:sz w:val="21"/>
                <w:szCs w:val="21"/>
              </w:rPr>
              <w:t>Main purpose</w:t>
            </w:r>
          </w:p>
        </w:tc>
      </w:tr>
      <w:tr w:rsidR="00B21C16" w14:paraId="1C4FBF2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DABB8" w14:textId="77777777" w:rsidR="00B21C16" w:rsidRDefault="00000000">
            <w:pPr>
              <w:keepNext/>
            </w:pPr>
            <w:r>
              <w:rPr>
                <w:sz w:val="21"/>
                <w:szCs w:val="21"/>
              </w:rPr>
              <w:t>roles, users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019221" w14:textId="77777777" w:rsidR="00B21C16" w:rsidRDefault="00000000">
            <w:pPr>
              <w:keepNext/>
            </w:pPr>
            <w:r>
              <w:rPr>
                <w:sz w:val="21"/>
                <w:szCs w:val="21"/>
              </w:rPr>
              <w:t>Authentication and authorisation</w:t>
            </w:r>
          </w:p>
        </w:tc>
      </w:tr>
      <w:tr w:rsidR="00B21C16" w14:paraId="09331B4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63FEE0" w14:textId="77777777" w:rsidR="00B21C16" w:rsidRDefault="00000000">
            <w:r>
              <w:rPr>
                <w:sz w:val="21"/>
                <w:szCs w:val="21"/>
              </w:rPr>
              <w:t>ministries, sectors, agencies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59F75" w14:textId="77777777" w:rsidR="00B21C16" w:rsidRDefault="00000000">
            <w:r>
              <w:rPr>
                <w:sz w:val="21"/>
                <w:szCs w:val="21"/>
              </w:rPr>
              <w:t>Project classification and organisational structure</w:t>
            </w:r>
          </w:p>
        </w:tc>
      </w:tr>
      <w:tr w:rsidR="00B21C16" w14:paraId="26EFBB2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AB43F9" w14:textId="77777777" w:rsidR="00B21C16" w:rsidRDefault="00000000">
            <w:r>
              <w:rPr>
                <w:sz w:val="21"/>
                <w:szCs w:val="21"/>
              </w:rPr>
              <w:t>projects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5B699F" w14:textId="77777777" w:rsidR="00B21C16" w:rsidRDefault="00000000">
            <w:r>
              <w:rPr>
                <w:sz w:val="21"/>
                <w:szCs w:val="21"/>
              </w:rPr>
              <w:t>Project master information</w:t>
            </w:r>
          </w:p>
        </w:tc>
      </w:tr>
      <w:tr w:rsidR="00B21C16" w14:paraId="3A04992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EB7818" w14:textId="77777777" w:rsidR="00B21C16" w:rsidRDefault="00000000">
            <w:r>
              <w:rPr>
                <w:sz w:val="21"/>
                <w:szCs w:val="21"/>
              </w:rPr>
              <w:t>project_monthly_data</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B2203" w14:textId="77777777" w:rsidR="00B21C16" w:rsidRDefault="00000000">
            <w:r>
              <w:rPr>
                <w:sz w:val="21"/>
                <w:szCs w:val="21"/>
              </w:rPr>
              <w:t>Monthly planned/actual progress and financial observations</w:t>
            </w:r>
          </w:p>
        </w:tc>
      </w:tr>
      <w:tr w:rsidR="00B21C16" w14:paraId="79FEC8F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73E1ED" w14:textId="77777777" w:rsidR="00B21C16" w:rsidRDefault="00000000">
            <w:r>
              <w:rPr>
                <w:sz w:val="21"/>
                <w:szCs w:val="21"/>
              </w:rPr>
              <w:t>milestones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AF37DC" w14:textId="77777777" w:rsidR="00B21C16" w:rsidRDefault="00000000">
            <w:r>
              <w:rPr>
                <w:sz w:val="21"/>
                <w:szCs w:val="21"/>
              </w:rPr>
              <w:t>Milestone dates, completion and delay information</w:t>
            </w:r>
          </w:p>
        </w:tc>
      </w:tr>
      <w:tr w:rsidR="00B21C16" w14:paraId="08A778F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6F8D1C" w14:textId="77777777" w:rsidR="00B21C16" w:rsidRDefault="00000000">
            <w:r>
              <w:rPr>
                <w:sz w:val="21"/>
                <w:szCs w:val="21"/>
              </w:rPr>
              <w:t>predictions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8530A1" w14:textId="77777777" w:rsidR="00B21C16" w:rsidRDefault="00000000">
            <w:r>
              <w:rPr>
                <w:sz w:val="21"/>
                <w:szCs w:val="21"/>
              </w:rPr>
              <w:t>ML prediction and risk score history</w:t>
            </w:r>
          </w:p>
        </w:tc>
      </w:tr>
      <w:tr w:rsidR="00B21C16" w14:paraId="62E106C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D770F9" w14:textId="77777777" w:rsidR="00B21C16" w:rsidRDefault="00000000">
            <w:r>
              <w:rPr>
                <w:sz w:val="21"/>
                <w:szCs w:val="21"/>
              </w:rPr>
              <w:t>risk_factors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15B582" w14:textId="77777777" w:rsidR="00B21C16" w:rsidRDefault="00000000">
            <w:r>
              <w:rPr>
                <w:sz w:val="21"/>
                <w:szCs w:val="21"/>
              </w:rPr>
              <w:t>SHAP and explanation factors per prediction</w:t>
            </w:r>
          </w:p>
        </w:tc>
      </w:tr>
      <w:tr w:rsidR="00B21C16" w14:paraId="790308A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CDF63A" w14:textId="77777777" w:rsidR="00B21C16" w:rsidRDefault="00000000">
            <w:r>
              <w:rPr>
                <w:sz w:val="21"/>
                <w:szCs w:val="21"/>
              </w:rPr>
              <w:t>alerts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6C0B88" w14:textId="77777777" w:rsidR="00B21C16" w:rsidRDefault="00000000">
            <w:r>
              <w:rPr>
                <w:sz w:val="21"/>
                <w:szCs w:val="21"/>
              </w:rPr>
              <w:t>Early-warning alerts and resolution state</w:t>
            </w:r>
          </w:p>
        </w:tc>
      </w:tr>
      <w:tr w:rsidR="00B21C16" w14:paraId="2754309A"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6F6A2D" w14:textId="77777777" w:rsidR="00B21C16" w:rsidRDefault="00000000">
            <w:pPr>
              <w:keepNext/>
            </w:pPr>
            <w:r>
              <w:rPr>
                <w:sz w:val="21"/>
                <w:szCs w:val="21"/>
              </w:rPr>
              <w:t>recommendations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48F7B8" w14:textId="77777777" w:rsidR="00B21C16" w:rsidRDefault="00000000">
            <w:pPr>
              <w:keepNext/>
            </w:pPr>
            <w:r>
              <w:rPr>
                <w:sz w:val="21"/>
                <w:szCs w:val="21"/>
              </w:rPr>
              <w:t>Suggested actions for review</w:t>
            </w:r>
          </w:p>
        </w:tc>
      </w:tr>
      <w:tr w:rsidR="00B21C16" w14:paraId="4B89022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D946DB" w14:textId="77777777" w:rsidR="00B21C16" w:rsidRDefault="00000000">
            <w:pPr>
              <w:keepNext/>
            </w:pPr>
            <w:r>
              <w:rPr>
                <w:sz w:val="21"/>
                <w:szCs w:val="21"/>
              </w:rPr>
              <w:t>model_versions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802144" w14:textId="77777777" w:rsidR="00B21C16" w:rsidRDefault="00000000">
            <w:pPr>
              <w:keepNext/>
            </w:pPr>
            <w:r>
              <w:rPr>
                <w:sz w:val="21"/>
                <w:szCs w:val="21"/>
              </w:rPr>
              <w:t>Model versions with actual evaluation metrics (JSON)</w:t>
            </w:r>
          </w:p>
        </w:tc>
      </w:tr>
    </w:tbl>
    <w:p w14:paraId="62243A7A" w14:textId="77777777" w:rsidR="00B21C16" w:rsidRDefault="00000000">
      <w:pPr>
        <w:spacing w:before="80" w:after="200"/>
        <w:jc w:val="center"/>
      </w:pPr>
      <w:r>
        <w:rPr>
          <w:i/>
          <w:iCs/>
          <w:sz w:val="21"/>
          <w:szCs w:val="21"/>
        </w:rPr>
        <w:t>Table 5.1: Database tables and their purposes</w:t>
      </w:r>
    </w:p>
    <w:p w14:paraId="22E44FE3" w14:textId="77777777" w:rsidR="00B21C16" w:rsidRDefault="00000000">
      <w:pPr>
        <w:pStyle w:val="Heading2"/>
      </w:pPr>
      <w:r>
        <w:lastRenderedPageBreak/>
        <w:t>5.3 Core Table Definitions</w:t>
      </w:r>
    </w:p>
    <w:p w14:paraId="2BD96AB8" w14:textId="77777777" w:rsidR="00B21C16" w:rsidRDefault="00000000">
      <w:pPr>
        <w:pStyle w:val="Heading3"/>
      </w:pPr>
      <w:r>
        <w:t>projects</w:t>
      </w:r>
    </w:p>
    <w:p w14:paraId="4EDFD19C" w14:textId="77777777" w:rsidR="00B21C16" w:rsidRDefault="00000000">
      <w:pPr>
        <w:spacing w:after="120" w:line="276" w:lineRule="auto"/>
        <w:jc w:val="both"/>
      </w:pPr>
      <w:r>
        <w:t>Stores project code (unique), name, foreign keys to ministry, sector and implementing agency, state, district, approved cost, revised cost, current expenditure, approval date, original start date, original completion date, revised completion date, physical progress, financial progress and status.</w:t>
      </w:r>
    </w:p>
    <w:p w14:paraId="7B79336C" w14:textId="77777777" w:rsidR="00B21C16" w:rsidRDefault="00000000">
      <w:pPr>
        <w:pStyle w:val="Heading3"/>
      </w:pPr>
      <w:r>
        <w:t>project_monthly_data</w:t>
      </w:r>
    </w:p>
    <w:p w14:paraId="73B6A9B2" w14:textId="77777777" w:rsidR="00B21C16" w:rsidRDefault="00000000">
      <w:pPr>
        <w:spacing w:after="120" w:line="276" w:lineRule="auto"/>
        <w:jc w:val="both"/>
      </w:pPr>
      <w:r>
        <w:t>Stores one observation per project per reporting month (unique on project and month): planned and actual physical progress, planned and actual financial progress, monthly and cumulative expenditure, milestones planned, completed and delayed, revised cost and revised completion date.</w:t>
      </w:r>
    </w:p>
    <w:p w14:paraId="41990E6B" w14:textId="77777777" w:rsidR="00B21C16" w:rsidRDefault="00000000">
      <w:pPr>
        <w:pStyle w:val="Heading3"/>
      </w:pPr>
      <w:r>
        <w:t>milestones</w:t>
      </w:r>
    </w:p>
    <w:p w14:paraId="27CB0959" w14:textId="77777777" w:rsidR="00B21C16" w:rsidRDefault="00000000">
      <w:pPr>
        <w:spacing w:after="120" w:line="276" w:lineRule="auto"/>
        <w:jc w:val="both"/>
      </w:pPr>
      <w:r>
        <w:t>Stores milestone name, description, planned date, actual date, status and delay days. Delay days are derived from planned and actual dates (or the current date for overdue milestones).</w:t>
      </w:r>
    </w:p>
    <w:p w14:paraId="33325314" w14:textId="77777777" w:rsidR="00B21C16" w:rsidRDefault="00000000">
      <w:pPr>
        <w:pStyle w:val="Heading3"/>
      </w:pPr>
      <w:r>
        <w:t>predictions, risk_factors and model_versions</w:t>
      </w:r>
    </w:p>
    <w:p w14:paraId="2CAA0580" w14:textId="77777777" w:rsidR="00B21C16" w:rsidRDefault="00000000">
      <w:pPr>
        <w:spacing w:after="120" w:line="276" w:lineRule="auto"/>
        <w:jc w:val="both"/>
      </w:pPr>
      <w:r>
        <w:t>A prediction row stores the prediction date, cost-overrun probability, predicted cost-overrun percentage, time-overrun probability, predicted delay in months, overall risk score, risk level and a model-version reference. Each prediction has zero or more risk-factor rows (factor name, impact value, direction, description). The model_versions table stores model name, type, version, training date, dataset version and a JSON document of the actual evaluation metrics.</w:t>
      </w:r>
    </w:p>
    <w:p w14:paraId="11A1D42C" w14:textId="77777777" w:rsidR="00B21C16" w:rsidRDefault="00000000">
      <w:pPr>
        <w:pStyle w:val="Heading3"/>
      </w:pPr>
      <w:r>
        <w:t>alerts and recommendations</w:t>
      </w:r>
    </w:p>
    <w:p w14:paraId="08555934" w14:textId="77777777" w:rsidR="00B21C16" w:rsidRDefault="00000000">
      <w:pPr>
        <w:spacing w:after="120" w:line="276" w:lineRule="auto"/>
        <w:jc w:val="both"/>
      </w:pPr>
      <w:r>
        <w:t>Alerts store type, severity, title, description, trigger value, threshold value, suggested action, resolved status and timestamps. Recommendations store the associated risk factor, the recommendation text, a priority and a source (for example rule-based).</w:t>
      </w:r>
    </w:p>
    <w:p w14:paraId="4D4BE2BA" w14:textId="77777777" w:rsidR="00B21C16" w:rsidRDefault="00000000">
      <w:pPr>
        <w:pStyle w:val="Heading2"/>
      </w:pPr>
      <w:r>
        <w:t>5.4 Monthly Monitoring Data</w:t>
      </w:r>
    </w:p>
    <w:p w14:paraId="7345D44E" w14:textId="77777777" w:rsidR="00B21C16" w:rsidRDefault="00000000">
      <w:pPr>
        <w:spacing w:after="120" w:line="276" w:lineRule="auto"/>
        <w:jc w:val="both"/>
      </w:pPr>
      <w:r>
        <w:t>Monthly data allows the system to understand how a project changes over time, not just where it stands. For example, planned progress of 20%, 30% and 40% in three consecutive months, against actual progress of 18%, 25% and 31%, reveals a progress gap that widens from 2 to 5 to 9 percentage points. The system can therefore detect an increasing gap, slowing progress, expenditure/progress mismatch, milestone delays and rising risk.</w:t>
      </w:r>
    </w:p>
    <w:p w14:paraId="58EEB343" w14:textId="77777777" w:rsidR="00B21C16" w:rsidRDefault="00000000">
      <w:pPr>
        <w:pStyle w:val="Heading2"/>
      </w:pPr>
      <w:r>
        <w:t>5.5 Indexing and Integrity</w:t>
      </w:r>
    </w:p>
    <w:p w14:paraId="58600627" w14:textId="77777777" w:rsidR="00B21C16" w:rsidRDefault="00000000">
      <w:pPr>
        <w:pStyle w:val="ListParagraph"/>
        <w:numPr>
          <w:ilvl w:val="0"/>
          <w:numId w:val="2"/>
        </w:numPr>
        <w:spacing w:after="70" w:line="276" w:lineRule="auto"/>
        <w:jc w:val="both"/>
      </w:pPr>
      <w:r>
        <w:t>Unique index on projects.project_code and on (project_id, reporting_month) in monthly data.</w:t>
      </w:r>
    </w:p>
    <w:p w14:paraId="76D8E6D3" w14:textId="77777777" w:rsidR="00B21C16" w:rsidRDefault="00000000">
      <w:pPr>
        <w:pStyle w:val="ListParagraph"/>
        <w:numPr>
          <w:ilvl w:val="0"/>
          <w:numId w:val="2"/>
        </w:numPr>
        <w:spacing w:after="70" w:line="276" w:lineRule="auto"/>
        <w:jc w:val="both"/>
      </w:pPr>
      <w:r>
        <w:t>Indexes on projects (ministry, sector, agency, status) for filtering, and on predictions (project_id, prediction_date) for latest-prediction lookups.</w:t>
      </w:r>
    </w:p>
    <w:p w14:paraId="7A1C12A0" w14:textId="77777777" w:rsidR="00B21C16" w:rsidRDefault="00000000">
      <w:pPr>
        <w:pStyle w:val="ListParagraph"/>
        <w:numPr>
          <w:ilvl w:val="0"/>
          <w:numId w:val="2"/>
        </w:numPr>
        <w:spacing w:after="70" w:line="276" w:lineRule="auto"/>
        <w:jc w:val="both"/>
      </w:pPr>
      <w:r>
        <w:t>Index on alerts (project_id, alert_type, resolved) to support de-duplication checks.</w:t>
      </w:r>
    </w:p>
    <w:p w14:paraId="22038C92" w14:textId="77777777" w:rsidR="00B21C16" w:rsidRDefault="00000000">
      <w:pPr>
        <w:pStyle w:val="ListParagraph"/>
        <w:numPr>
          <w:ilvl w:val="0"/>
          <w:numId w:val="2"/>
        </w:numPr>
        <w:spacing w:after="70" w:line="276" w:lineRule="auto"/>
        <w:jc w:val="both"/>
      </w:pPr>
      <w:r>
        <w:t>Foreign keys with appropriate delete behaviour; percentage columns constrained to 0–100.</w:t>
      </w:r>
    </w:p>
    <w:p w14:paraId="7D348E08" w14:textId="77777777" w:rsidR="00B21C16" w:rsidRDefault="00000000">
      <w:pPr>
        <w:pStyle w:val="Heading2"/>
      </w:pPr>
      <w:r>
        <w:lastRenderedPageBreak/>
        <w:t>5.6 Seed Data</w:t>
      </w:r>
    </w:p>
    <w:p w14:paraId="6439D6AB" w14:textId="77777777" w:rsidR="00B21C16" w:rsidRDefault="00000000">
      <w:pPr>
        <w:spacing w:after="120" w:line="276" w:lineRule="auto"/>
        <w:jc w:val="both"/>
      </w:pPr>
      <w:r>
        <w:t>Realistic synthetic seed data supports development and demonstration. It includes low-, medium- and high-risk projects with cost escalation, delayed milestones, progress gaps and expenditure/progress mismatch, and enough monthly observations to show trends. It is labelled synthetic in the database documentation and user interface and is never presented as official data.</w:t>
      </w:r>
    </w:p>
    <w:p w14:paraId="19ED5170" w14:textId="77777777" w:rsidR="00B21C16" w:rsidRDefault="00000000">
      <w:pPr>
        <w:pStyle w:val="Heading1"/>
        <w:pageBreakBefore/>
      </w:pPr>
      <w:r>
        <w:lastRenderedPageBreak/>
        <w:t>6. Data and Feature Engineering</w:t>
      </w:r>
    </w:p>
    <w:p w14:paraId="4059FE12" w14:textId="77777777" w:rsidR="00B21C16" w:rsidRDefault="00000000">
      <w:pPr>
        <w:spacing w:after="140" w:line="276" w:lineRule="auto"/>
        <w:jc w:val="both"/>
      </w:pPr>
      <w:r>
        <w:rPr>
          <w:b/>
          <w:bCs/>
          <w:i/>
          <w:iCs/>
          <w:sz w:val="22"/>
          <w:szCs w:val="22"/>
        </w:rPr>
        <w:t xml:space="preserve">Status: Current System. </w:t>
      </w:r>
      <w:r>
        <w:rPr>
          <w:i/>
          <w:iCs/>
          <w:sz w:val="22"/>
          <w:szCs w:val="22"/>
        </w:rPr>
        <w:t>The development dataset is synthetic (Section 6.1); no real government data is used.</w:t>
      </w:r>
    </w:p>
    <w:p w14:paraId="5774BDD9" w14:textId="77777777" w:rsidR="00B21C16" w:rsidRDefault="00000000">
      <w:pPr>
        <w:pStyle w:val="Heading2"/>
      </w:pPr>
      <w:r>
        <w:t>6.1 Data Sources</w:t>
      </w:r>
    </w:p>
    <w:p w14:paraId="34A40859" w14:textId="77777777" w:rsidR="00B21C16" w:rsidRDefault="00000000">
      <w:pPr>
        <w:spacing w:after="120" w:line="276" w:lineRule="auto"/>
        <w:jc w:val="both"/>
      </w:pPr>
      <w:r>
        <w:t>During development, the ML dataset is generated from the synthetic seed data with controlled randomness, so that relationships between indicators and outcomes are plausible but not derived from any real project. The dataset is versioned, and the dataset version is recorded in the model_versions table. If authorised real data becomes available, the same pipeline can be retrained on it and the results re-evaluated from scratch. Experiments on the synthetic dataset demonstrate that the pipeline works; they are not validated on real government data and do not describe the performance of any actual infrastructure project.</w:t>
      </w:r>
    </w:p>
    <w:p w14:paraId="13E101FF" w14:textId="77777777" w:rsidR="00B21C16" w:rsidRDefault="00000000">
      <w:pPr>
        <w:pStyle w:val="Heading2"/>
      </w:pPr>
      <w:r>
        <w:t>6.2 Prediction Targets</w:t>
      </w:r>
    </w:p>
    <w:p w14:paraId="3A1647F0" w14:textId="77777777" w:rsidR="00B21C16" w:rsidRDefault="00000000">
      <w:pPr>
        <w:pStyle w:val="ListParagraph"/>
        <w:numPr>
          <w:ilvl w:val="0"/>
          <w:numId w:val="2"/>
        </w:numPr>
        <w:spacing w:after="70" w:line="276" w:lineRule="auto"/>
        <w:jc w:val="both"/>
      </w:pPr>
      <w:r>
        <w:rPr>
          <w:b/>
          <w:bCs/>
        </w:rPr>
        <w:t>Cost-overrun target:</w:t>
      </w:r>
      <w:r>
        <w:t xml:space="preserve"> a binary label indicating whether the project’s eventual cost overrun exceeds a configurable threshold, together with a regression target for the overrun percentage, calculated as ((revised cost − approved cost) / approved cost) × 100.</w:t>
      </w:r>
    </w:p>
    <w:p w14:paraId="03D293CA" w14:textId="77777777" w:rsidR="00B21C16" w:rsidRDefault="00000000">
      <w:pPr>
        <w:pStyle w:val="ListParagraph"/>
        <w:numPr>
          <w:ilvl w:val="0"/>
          <w:numId w:val="2"/>
        </w:numPr>
        <w:spacing w:after="70" w:line="276" w:lineRule="auto"/>
        <w:jc w:val="both"/>
      </w:pPr>
      <w:r>
        <w:rPr>
          <w:b/>
          <w:bCs/>
        </w:rPr>
        <w:t>Time-overrun target:</w:t>
      </w:r>
      <w:r>
        <w:t xml:space="preserve"> a binary label indicating whether the eventual completion date exceeds the original by more than a configurable margin, together with a regression target for delay in months.</w:t>
      </w:r>
    </w:p>
    <w:p w14:paraId="407C5871" w14:textId="77777777" w:rsidR="00B21C16" w:rsidRDefault="00000000">
      <w:pPr>
        <w:pStyle w:val="ListParagraph"/>
        <w:numPr>
          <w:ilvl w:val="0"/>
          <w:numId w:val="2"/>
        </w:numPr>
        <w:spacing w:after="70" w:line="276" w:lineRule="auto"/>
        <w:jc w:val="both"/>
      </w:pPr>
      <w:r>
        <w:rPr>
          <w:b/>
          <w:bCs/>
        </w:rPr>
        <w:t>Overall risk:</w:t>
      </w:r>
      <w:r>
        <w:t xml:space="preserve"> a configurable 0–100 score derived from model outputs and rule-based indicators (Chapter 8).</w:t>
      </w:r>
    </w:p>
    <w:p w14:paraId="7D59B965" w14:textId="77777777" w:rsidR="00B21C16" w:rsidRDefault="00000000">
      <w:pPr>
        <w:spacing w:after="120" w:line="276" w:lineRule="auto"/>
        <w:jc w:val="both"/>
      </w:pPr>
      <w:r>
        <w:t>The thresholds used to define the labels are configurable assumptions of the development dataset and are not presented as official definitions.</w:t>
      </w:r>
    </w:p>
    <w:p w14:paraId="762A496E" w14:textId="77777777" w:rsidR="00B21C16" w:rsidRDefault="00000000">
      <w:pPr>
        <w:pStyle w:val="Heading2"/>
      </w:pPr>
      <w:r>
        <w:t>6.3 Experiment A: CUF-Only Features</w:t>
      </w:r>
    </w:p>
    <w:p w14:paraId="4F4FF6F9" w14:textId="77777777" w:rsidR="00B21C16" w:rsidRDefault="00000000">
      <w:pPr>
        <w:spacing w:after="120" w:line="276" w:lineRule="auto"/>
        <w:jc w:val="both"/>
      </w:pPr>
      <w:r>
        <w:t xml:space="preserve">Experiment A uses only the </w:t>
      </w:r>
      <w:r>
        <w:rPr>
          <w:b/>
          <w:bCs/>
        </w:rPr>
        <w:t>Currently Used Fields (CUF)</w:t>
      </w:r>
      <w:r>
        <w:t>, that is, the fields that are currently used and available in CUF-style project records: sector, ministry and agency identifiers, state, approved cost, revised cost, current expenditure, original and revised completion dates, physical progress, financial progress and status. This experiment represents what could be done with the data as it exists today. The A/B comparison is intended to compare the two feature sets and the four model families under the same validation approach; it does not by itself establish that any feature set or model is superior.</w:t>
      </w:r>
    </w:p>
    <w:p w14:paraId="49C28B98" w14:textId="77777777" w:rsidR="00B21C16" w:rsidRDefault="00000000">
      <w:pPr>
        <w:pStyle w:val="Heading2"/>
      </w:pPr>
      <w:r>
        <w:t>6.4 Experiment B: CUF Plus Engineered Features</w:t>
      </w:r>
    </w:p>
    <w:p w14:paraId="47721797" w14:textId="77777777" w:rsidR="00B21C16" w:rsidRDefault="00000000">
      <w:pPr>
        <w:spacing w:after="120" w:line="276" w:lineRule="auto"/>
        <w:jc w:val="both"/>
      </w:pPr>
      <w:r>
        <w:t>Experiment B adds engineered variables that capture progress dynamics, cost dynamics and schedule pressure. The engineered features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21C16" w14:paraId="10212CFC" w14:textId="77777777">
        <w:trPr>
          <w:cantSplit/>
          <w:tblHeader/>
          <w:jc w:val="cent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EFFDFBB" w14:textId="77777777" w:rsidR="00B21C16" w:rsidRDefault="00000000">
            <w:pPr>
              <w:keepNext/>
            </w:pPr>
            <w:r>
              <w:rPr>
                <w:b/>
                <w:bCs/>
                <w:sz w:val="21"/>
                <w:szCs w:val="21"/>
              </w:rPr>
              <w:t>Feature</w:t>
            </w:r>
          </w:p>
        </w:tc>
        <w:tc>
          <w:tcPr>
            <w:tcW w:w="6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9370E02" w14:textId="77777777" w:rsidR="00B21C16" w:rsidRDefault="00000000">
            <w:pPr>
              <w:keepNext/>
            </w:pPr>
            <w:r>
              <w:rPr>
                <w:b/>
                <w:bCs/>
                <w:sz w:val="21"/>
                <w:szCs w:val="21"/>
              </w:rPr>
              <w:t>Definition / intuition</w:t>
            </w:r>
          </w:p>
        </w:tc>
      </w:tr>
      <w:tr w:rsidR="00B21C16" w14:paraId="27A68842"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C7733F" w14:textId="77777777" w:rsidR="00B21C16" w:rsidRDefault="00000000">
            <w:pPr>
              <w:keepNext/>
            </w:pPr>
            <w:r>
              <w:rPr>
                <w:sz w:val="21"/>
                <w:szCs w:val="21"/>
              </w:rPr>
              <w:t>Progress gap</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9D1E76" w14:textId="77777777" w:rsidR="00B21C16" w:rsidRDefault="00000000">
            <w:pPr>
              <w:keepNext/>
            </w:pPr>
            <w:r>
              <w:rPr>
                <w:sz w:val="21"/>
                <w:szCs w:val="21"/>
              </w:rPr>
              <w:t>Planned physical progress − actual physical progress</w:t>
            </w:r>
          </w:p>
        </w:tc>
      </w:tr>
      <w:tr w:rsidR="00B21C16" w14:paraId="42C0A247"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C61B54" w14:textId="77777777" w:rsidR="00B21C16" w:rsidRDefault="00000000">
            <w:r>
              <w:rPr>
                <w:sz w:val="21"/>
                <w:szCs w:val="21"/>
              </w:rPr>
              <w:t>Cost growth %</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326B4" w14:textId="77777777" w:rsidR="00B21C16" w:rsidRDefault="00000000">
            <w:r>
              <w:rPr>
                <w:sz w:val="21"/>
                <w:szCs w:val="21"/>
              </w:rPr>
              <w:t>(Revised cost − approved cost) / approved cost × 100</w:t>
            </w:r>
          </w:p>
        </w:tc>
      </w:tr>
      <w:tr w:rsidR="00B21C16" w14:paraId="77B3DCAA"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1E644B" w14:textId="77777777" w:rsidR="00B21C16" w:rsidRDefault="00000000">
            <w:r>
              <w:rPr>
                <w:sz w:val="21"/>
                <w:szCs w:val="21"/>
              </w:rPr>
              <w:t>Expenditure/progress ratio</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FA7DAA" w14:textId="77777777" w:rsidR="00B21C16" w:rsidRDefault="00000000">
            <w:r>
              <w:rPr>
                <w:sz w:val="21"/>
                <w:szCs w:val="21"/>
              </w:rPr>
              <w:t>Financial (or expenditure) progress relative to physical progress; high values with low physical progress signal mismatch</w:t>
            </w:r>
          </w:p>
        </w:tc>
      </w:tr>
      <w:tr w:rsidR="00B21C16" w14:paraId="2801D323"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2553FA" w14:textId="77777777" w:rsidR="00B21C16" w:rsidRDefault="00000000">
            <w:r>
              <w:rPr>
                <w:sz w:val="21"/>
                <w:szCs w:val="21"/>
              </w:rPr>
              <w:lastRenderedPageBreak/>
              <w:t>Monthly progress change</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137F28" w14:textId="77777777" w:rsidR="00B21C16" w:rsidRDefault="00000000">
            <w:r>
              <w:rPr>
                <w:sz w:val="21"/>
                <w:szCs w:val="21"/>
              </w:rPr>
              <w:t>Change in actual progress versus the previous month</w:t>
            </w:r>
          </w:p>
        </w:tc>
      </w:tr>
      <w:tr w:rsidR="00B21C16" w14:paraId="62D21F91"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0DA2A1" w14:textId="77777777" w:rsidR="00B21C16" w:rsidRDefault="00000000">
            <w:r>
              <w:rPr>
                <w:sz w:val="21"/>
                <w:szCs w:val="21"/>
              </w:rPr>
              <w:t>Milestone delay rate</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4EE2D" w14:textId="77777777" w:rsidR="00B21C16" w:rsidRDefault="00000000">
            <w:r>
              <w:rPr>
                <w:sz w:val="21"/>
                <w:szCs w:val="21"/>
              </w:rPr>
              <w:t>Delayed milestones / planned milestones</w:t>
            </w:r>
          </w:p>
        </w:tc>
      </w:tr>
      <w:tr w:rsidR="00B21C16" w14:paraId="4E15B194"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11FB1B" w14:textId="77777777" w:rsidR="00B21C16" w:rsidRDefault="00000000">
            <w:r>
              <w:rPr>
                <w:sz w:val="21"/>
                <w:szCs w:val="21"/>
              </w:rPr>
              <w:t>Delayed milestone count</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DB1731" w14:textId="77777777" w:rsidR="00B21C16" w:rsidRDefault="00000000">
            <w:r>
              <w:rPr>
                <w:sz w:val="21"/>
                <w:szCs w:val="21"/>
              </w:rPr>
              <w:t>Number of milestones past their planned date without completion</w:t>
            </w:r>
          </w:p>
        </w:tc>
      </w:tr>
      <w:tr w:rsidR="00B21C16" w14:paraId="279B8EC5"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A617E" w14:textId="77777777" w:rsidR="00B21C16" w:rsidRDefault="00000000">
            <w:r>
              <w:rPr>
                <w:sz w:val="21"/>
                <w:szCs w:val="21"/>
              </w:rPr>
              <w:t>Elapsed duration</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8AF9BD" w14:textId="77777777" w:rsidR="00B21C16" w:rsidRDefault="00000000">
            <w:r>
              <w:rPr>
                <w:sz w:val="21"/>
                <w:szCs w:val="21"/>
              </w:rPr>
              <w:t>Time since original start date relative to planned duration</w:t>
            </w:r>
          </w:p>
        </w:tc>
      </w:tr>
      <w:tr w:rsidR="00B21C16" w14:paraId="165D1069"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0DD82" w14:textId="77777777" w:rsidR="00B21C16" w:rsidRDefault="00000000">
            <w:r>
              <w:rPr>
                <w:sz w:val="21"/>
                <w:szCs w:val="21"/>
              </w:rPr>
              <w:t>Remaining duration</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FE71B6" w14:textId="77777777" w:rsidR="00B21C16" w:rsidRDefault="00000000">
            <w:r>
              <w:rPr>
                <w:sz w:val="21"/>
                <w:szCs w:val="21"/>
              </w:rPr>
              <w:t>Time between the observation date and the (revised) completion date</w:t>
            </w:r>
          </w:p>
        </w:tc>
      </w:tr>
      <w:tr w:rsidR="00B21C16" w14:paraId="327A2722"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4B55F4" w14:textId="77777777" w:rsidR="00B21C16" w:rsidRDefault="00000000">
            <w:r>
              <w:rPr>
                <w:sz w:val="21"/>
                <w:szCs w:val="21"/>
              </w:rPr>
              <w:t>Historical progress trend</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2D21E4" w14:textId="77777777" w:rsidR="00B21C16" w:rsidRDefault="00000000">
            <w:r>
              <w:rPr>
                <w:sz w:val="21"/>
                <w:szCs w:val="21"/>
              </w:rPr>
              <w:t>Slope of actual progress over recent months</w:t>
            </w:r>
          </w:p>
        </w:tc>
      </w:tr>
      <w:tr w:rsidR="00B21C16" w14:paraId="78DA8152"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C0E22" w14:textId="77777777" w:rsidR="00B21C16" w:rsidRDefault="00000000">
            <w:pPr>
              <w:keepNext/>
            </w:pPr>
            <w:r>
              <w:rPr>
                <w:sz w:val="21"/>
                <w:szCs w:val="21"/>
              </w:rPr>
              <w:t>Expenditure trend</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F6EC79" w14:textId="77777777" w:rsidR="00B21C16" w:rsidRDefault="00000000">
            <w:pPr>
              <w:keepNext/>
            </w:pPr>
            <w:r>
              <w:rPr>
                <w:sz w:val="21"/>
                <w:szCs w:val="21"/>
              </w:rPr>
              <w:t>Slope of cumulative expenditure over recent months</w:t>
            </w:r>
          </w:p>
        </w:tc>
      </w:tr>
      <w:tr w:rsidR="00B21C16" w14:paraId="44E8E78C" w14:textId="77777777">
        <w:trPr>
          <w:cantSplit/>
          <w:jc w:val="cent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01CCD" w14:textId="77777777" w:rsidR="00B21C16" w:rsidRDefault="00000000">
            <w:pPr>
              <w:keepNext/>
            </w:pPr>
            <w:r>
              <w:rPr>
                <w:sz w:val="21"/>
                <w:szCs w:val="21"/>
              </w:rPr>
              <w:t>Schedule extension indicator</w:t>
            </w:r>
          </w:p>
        </w:tc>
        <w:tc>
          <w:tcPr>
            <w:tcW w:w="6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DD88A" w14:textId="77777777" w:rsidR="00B21C16" w:rsidRDefault="00000000">
            <w:pPr>
              <w:keepNext/>
            </w:pPr>
            <w:r>
              <w:rPr>
                <w:sz w:val="21"/>
                <w:szCs w:val="21"/>
              </w:rPr>
              <w:t>Revised completion date later than original, and by how much</w:t>
            </w:r>
          </w:p>
        </w:tc>
      </w:tr>
    </w:tbl>
    <w:p w14:paraId="3607AF4A" w14:textId="77777777" w:rsidR="00B21C16" w:rsidRDefault="00000000">
      <w:pPr>
        <w:spacing w:before="80" w:after="200"/>
        <w:jc w:val="center"/>
      </w:pPr>
      <w:r>
        <w:rPr>
          <w:i/>
          <w:iCs/>
          <w:sz w:val="21"/>
          <w:szCs w:val="21"/>
        </w:rPr>
        <w:t>Table 6.1: Engineered features (Experiment B)</w:t>
      </w:r>
    </w:p>
    <w:p w14:paraId="5FDC8405" w14:textId="77777777" w:rsidR="00B21C16" w:rsidRDefault="00000000">
      <w:pPr>
        <w:pStyle w:val="Heading2"/>
      </w:pPr>
      <w:r>
        <w:t>6.5 Data Quality Handling</w:t>
      </w:r>
    </w:p>
    <w:p w14:paraId="29C1A15D" w14:textId="77777777" w:rsidR="00B21C16" w:rsidRDefault="00000000">
      <w:pPr>
        <w:pStyle w:val="ListParagraph"/>
        <w:numPr>
          <w:ilvl w:val="0"/>
          <w:numId w:val="2"/>
        </w:numPr>
        <w:spacing w:after="70" w:line="276" w:lineRule="auto"/>
        <w:jc w:val="both"/>
      </w:pPr>
      <w:r>
        <w:rPr>
          <w:b/>
          <w:bCs/>
        </w:rPr>
        <w:t>Missing values:</w:t>
      </w:r>
      <w:r>
        <w:t xml:space="preserve"> imputed with strategies appropriate to the variable (for example median for numeric fields), with missingness indicators where informative.</w:t>
      </w:r>
    </w:p>
    <w:p w14:paraId="045835B2" w14:textId="77777777" w:rsidR="00B21C16" w:rsidRDefault="00000000">
      <w:pPr>
        <w:pStyle w:val="ListParagraph"/>
        <w:numPr>
          <w:ilvl w:val="0"/>
          <w:numId w:val="2"/>
        </w:numPr>
        <w:spacing w:after="70" w:line="276" w:lineRule="auto"/>
        <w:jc w:val="both"/>
      </w:pPr>
      <w:r>
        <w:rPr>
          <w:b/>
          <w:bCs/>
        </w:rPr>
        <w:t>Invalid values:</w:t>
      </w:r>
      <w:r>
        <w:t xml:space="preserve"> progress outside 0–100, negative costs, completion dates before start dates and similar records are rejected or flagged during validation.</w:t>
      </w:r>
    </w:p>
    <w:p w14:paraId="47109706" w14:textId="77777777" w:rsidR="00B21C16" w:rsidRDefault="00000000">
      <w:pPr>
        <w:pStyle w:val="ListParagraph"/>
        <w:numPr>
          <w:ilvl w:val="0"/>
          <w:numId w:val="2"/>
        </w:numPr>
        <w:spacing w:after="70" w:line="276" w:lineRule="auto"/>
        <w:jc w:val="both"/>
      </w:pPr>
      <w:r>
        <w:rPr>
          <w:b/>
          <w:bCs/>
        </w:rPr>
        <w:t>Categorical encoding:</w:t>
      </w:r>
      <w:r>
        <w:t xml:space="preserve"> one-hot or ordinal encoding chosen per model family; high-cardinality identifiers are handled carefully to avoid overfitting.</w:t>
      </w:r>
    </w:p>
    <w:p w14:paraId="627EA535" w14:textId="77777777" w:rsidR="00B21C16" w:rsidRDefault="00000000">
      <w:pPr>
        <w:pStyle w:val="ListParagraph"/>
        <w:numPr>
          <w:ilvl w:val="0"/>
          <w:numId w:val="2"/>
        </w:numPr>
        <w:spacing w:after="70" w:line="276" w:lineRule="auto"/>
        <w:jc w:val="both"/>
      </w:pPr>
      <w:r>
        <w:rPr>
          <w:b/>
          <w:bCs/>
        </w:rPr>
        <w:t>Scaling:</w:t>
      </w:r>
      <w:r>
        <w:t xml:space="preserve"> standardisation for logistic regression; tree-based models do not require scaling.</w:t>
      </w:r>
    </w:p>
    <w:p w14:paraId="2F94CEE7" w14:textId="77777777" w:rsidR="00B21C16" w:rsidRDefault="00000000">
      <w:pPr>
        <w:pStyle w:val="ListParagraph"/>
        <w:numPr>
          <w:ilvl w:val="0"/>
          <w:numId w:val="2"/>
        </w:numPr>
        <w:spacing w:after="70" w:line="276" w:lineRule="auto"/>
        <w:jc w:val="both"/>
      </w:pPr>
      <w:r>
        <w:rPr>
          <w:b/>
          <w:bCs/>
        </w:rPr>
        <w:t>Class imbalance:</w:t>
      </w:r>
      <w:r>
        <w:t xml:space="preserve"> class weights or resampling applied on training data only, and evaluated with precision, recall, F1 and ROC-AUC rather than accuracy alone [15].</w:t>
      </w:r>
    </w:p>
    <w:p w14:paraId="7AD235ED" w14:textId="77777777" w:rsidR="00B21C16" w:rsidRDefault="00000000">
      <w:pPr>
        <w:pStyle w:val="Heading2"/>
      </w:pPr>
      <w:r>
        <w:t>6.6 Preventing Data Leakage</w:t>
      </w:r>
    </w:p>
    <w:p w14:paraId="6D6BC646" w14:textId="77777777" w:rsidR="00B21C16" w:rsidRDefault="00000000">
      <w:pPr>
        <w:spacing w:after="120" w:line="276" w:lineRule="auto"/>
        <w:jc w:val="both"/>
      </w:pPr>
      <w:r>
        <w:t>A central rule is that only information available at the prediction date may be used as a feature. For monthly data, each training row represents a project at a given month and uses only observations up to and including that month. Splitting is chronological (train on earlier periods, validate and test on later ones) [13], and rows from the same project are not allowed to leak future information into earlier splits. Features that directly encode the final outcome, such as a final revised cost that is only known at completion, are excluded from the leakage-prone experiments. This discipline is what makes the reported metrics a fair estimate of real early-warning performance [14].</w:t>
      </w:r>
    </w:p>
    <w:p w14:paraId="5AA24AF6" w14:textId="77777777" w:rsidR="00B21C16" w:rsidRDefault="00000000">
      <w:pPr>
        <w:pStyle w:val="Heading1"/>
        <w:pageBreakBefore/>
      </w:pPr>
      <w:r>
        <w:lastRenderedPageBreak/>
        <w:t>7. Machine Learning Methodology</w:t>
      </w:r>
    </w:p>
    <w:p w14:paraId="1F22AFFD" w14:textId="77777777" w:rsidR="00B21C16" w:rsidRDefault="00000000">
      <w:pPr>
        <w:spacing w:after="140" w:line="276" w:lineRule="auto"/>
        <w:jc w:val="both"/>
      </w:pPr>
      <w:r>
        <w:rPr>
          <w:b/>
          <w:bCs/>
          <w:i/>
          <w:iCs/>
          <w:sz w:val="22"/>
          <w:szCs w:val="22"/>
        </w:rPr>
        <w:t xml:space="preserve">Status: Current System (methodology). </w:t>
      </w:r>
      <w:r>
        <w:rPr>
          <w:i/>
          <w:iCs/>
          <w:sz w:val="22"/>
          <w:szCs w:val="22"/>
        </w:rPr>
        <w:t>Evaluation results are to be updated after final model evaluation (Chapter 13).</w:t>
      </w:r>
    </w:p>
    <w:p w14:paraId="10C6309D" w14:textId="77777777" w:rsidR="00B21C16" w:rsidRDefault="00000000">
      <w:pPr>
        <w:pStyle w:val="Heading2"/>
      </w:pPr>
      <w:r>
        <w:t>7.1 Overall Pipeline</w:t>
      </w:r>
    </w:p>
    <w:p w14:paraId="1E43B740" w14:textId="77777777" w:rsidR="00B21C16" w:rsidRDefault="00000000">
      <w:pPr>
        <w:keepNext/>
        <w:spacing w:before="120" w:after="40"/>
        <w:jc w:val="center"/>
      </w:pPr>
      <w:r>
        <w:rPr>
          <w:noProof/>
        </w:rPr>
        <w:drawing>
          <wp:inline distT="0" distB="0" distL="0" distR="0" wp14:anchorId="7844D5F2" wp14:editId="03D0A725">
            <wp:extent cx="5143500" cy="2505075"/>
            <wp:effectExtent l="0" t="0" r="0" b="0"/>
            <wp:docPr id="4" name="fig4.png" descr="Figure 4. Machine-learning pipeline and serving" title="Figure 4. Machine-learning pipeline and ser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05075"/>
                    </a:xfrm>
                    <a:prstGeom prst="rect">
                      <a:avLst/>
                    </a:prstGeom>
                  </pic:spPr>
                </pic:pic>
              </a:graphicData>
            </a:graphic>
          </wp:inline>
        </w:drawing>
      </w:r>
    </w:p>
    <w:p w14:paraId="26D9DF47" w14:textId="77777777" w:rsidR="00B21C16" w:rsidRDefault="00000000">
      <w:pPr>
        <w:spacing w:before="80" w:after="200"/>
        <w:jc w:val="center"/>
      </w:pPr>
      <w:r>
        <w:rPr>
          <w:i/>
          <w:iCs/>
          <w:sz w:val="21"/>
          <w:szCs w:val="21"/>
        </w:rPr>
        <w:t>Figure 7.1: Machine-learning pipeline and serving</w:t>
      </w:r>
    </w:p>
    <w:p w14:paraId="0F577625" w14:textId="77777777" w:rsidR="00B21C16" w:rsidRDefault="00000000">
      <w:pPr>
        <w:pStyle w:val="Heading2"/>
      </w:pPr>
      <w:r>
        <w:t>7.2 Models Compared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B21C16" w14:paraId="50CFB94C"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95C2AA1" w14:textId="77777777" w:rsidR="00B21C16" w:rsidRDefault="00000000">
            <w:pPr>
              <w:keepNext/>
            </w:pPr>
            <w:r>
              <w:rPr>
                <w:b/>
                <w:bCs/>
                <w:sz w:val="21"/>
                <w:szCs w:val="21"/>
              </w:rPr>
              <w:t>Model</w:t>
            </w:r>
          </w:p>
        </w:tc>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FDC3D60" w14:textId="77777777" w:rsidR="00B21C16" w:rsidRDefault="00000000">
            <w:pPr>
              <w:keepNext/>
            </w:pPr>
            <w:r>
              <w:rPr>
                <w:b/>
                <w:bCs/>
                <w:sz w:val="21"/>
                <w:szCs w:val="21"/>
              </w:rPr>
              <w:t>Role</w:t>
            </w:r>
          </w:p>
        </w:tc>
        <w:tc>
          <w:tcPr>
            <w:tcW w:w="4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F2B7260" w14:textId="77777777" w:rsidR="00B21C16" w:rsidRDefault="00000000">
            <w:pPr>
              <w:keepNext/>
            </w:pPr>
            <w:r>
              <w:rPr>
                <w:b/>
                <w:bCs/>
                <w:sz w:val="21"/>
                <w:szCs w:val="21"/>
              </w:rPr>
              <w:t>Notes</w:t>
            </w:r>
          </w:p>
        </w:tc>
      </w:tr>
      <w:tr w:rsidR="00B21C16" w14:paraId="6C1FAE9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046C14" w14:textId="77777777" w:rsidR="00B21C16" w:rsidRDefault="00000000">
            <w:pPr>
              <w:keepNext/>
            </w:pPr>
            <w:r>
              <w:rPr>
                <w:sz w:val="21"/>
                <w:szCs w:val="21"/>
              </w:rPr>
              <w:t>Logistic Regression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B32271" w14:textId="77777777" w:rsidR="00B21C16" w:rsidRDefault="00000000">
            <w:pPr>
              <w:keepNext/>
            </w:pPr>
            <w:r>
              <w:rPr>
                <w:sz w:val="21"/>
                <w:szCs w:val="21"/>
              </w:rPr>
              <w:t>Statistical baseline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3D2776" w14:textId="77777777" w:rsidR="00B21C16" w:rsidRDefault="00000000">
            <w:pPr>
              <w:keepNext/>
            </w:pPr>
            <w:r>
              <w:rPr>
                <w:sz w:val="21"/>
                <w:szCs w:val="21"/>
              </w:rPr>
              <w:t>Requires scaling; coefficients are directly interpretable</w:t>
            </w:r>
          </w:p>
        </w:tc>
      </w:tr>
      <w:tr w:rsidR="00B21C16" w14:paraId="0A77774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A8139" w14:textId="77777777" w:rsidR="00B21C16" w:rsidRDefault="00000000">
            <w:pPr>
              <w:keepNext/>
            </w:pPr>
            <w:r>
              <w:rPr>
                <w:sz w:val="21"/>
                <w:szCs w:val="21"/>
              </w:rPr>
              <w:t>Decision Tree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C2692" w14:textId="77777777" w:rsidR="00B21C16" w:rsidRDefault="00000000">
            <w:pPr>
              <w:keepNext/>
            </w:pPr>
            <w:r>
              <w:rPr>
                <w:sz w:val="21"/>
                <w:szCs w:val="21"/>
              </w:rPr>
              <w:t>Interpretable non-linear model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209816" w14:textId="77777777" w:rsidR="00B21C16" w:rsidRDefault="00000000">
            <w:pPr>
              <w:keepNext/>
            </w:pPr>
            <w:r>
              <w:rPr>
                <w:sz w:val="21"/>
                <w:szCs w:val="21"/>
              </w:rPr>
              <w:t>Depth constrained to limit overfitting</w:t>
            </w:r>
          </w:p>
        </w:tc>
      </w:tr>
      <w:tr w:rsidR="00B21C16" w14:paraId="2092F64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28DA28" w14:textId="77777777" w:rsidR="00B21C16" w:rsidRDefault="00000000">
            <w:pPr>
              <w:keepNext/>
            </w:pPr>
            <w:r>
              <w:rPr>
                <w:sz w:val="21"/>
                <w:szCs w:val="21"/>
              </w:rPr>
              <w:t>Random Forest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45FCCF" w14:textId="77777777" w:rsidR="00B21C16" w:rsidRDefault="00000000">
            <w:pPr>
              <w:keepNext/>
            </w:pPr>
            <w:r>
              <w:rPr>
                <w:sz w:val="21"/>
                <w:szCs w:val="21"/>
              </w:rPr>
              <w:t>Ensemble of trees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06797" w14:textId="77777777" w:rsidR="00B21C16" w:rsidRDefault="00000000">
            <w:pPr>
              <w:keepNext/>
            </w:pPr>
            <w:r>
              <w:rPr>
                <w:sz w:val="21"/>
                <w:szCs w:val="21"/>
              </w:rPr>
              <w:t>Robust to noise; feature importance available</w:t>
            </w:r>
          </w:p>
        </w:tc>
      </w:tr>
      <w:tr w:rsidR="00B21C16" w14:paraId="4AC65F9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FDF2C1" w14:textId="77777777" w:rsidR="00B21C16" w:rsidRDefault="00000000">
            <w:pPr>
              <w:keepNext/>
            </w:pPr>
            <w:r>
              <w:rPr>
                <w:sz w:val="21"/>
                <w:szCs w:val="21"/>
              </w:rPr>
              <w:t>XGBoost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56B977" w14:textId="77777777" w:rsidR="00B21C16" w:rsidRDefault="00000000">
            <w:pPr>
              <w:keepNext/>
            </w:pPr>
            <w:r>
              <w:rPr>
                <w:sz w:val="21"/>
                <w:szCs w:val="21"/>
              </w:rPr>
              <w:t>Gradient-boosted trees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1604E3" w14:textId="77777777" w:rsidR="00B21C16" w:rsidRDefault="00000000">
            <w:pPr>
              <w:keepNext/>
            </w:pPr>
            <w:r>
              <w:rPr>
                <w:sz w:val="21"/>
                <w:szCs w:val="21"/>
              </w:rPr>
              <w:t>Strong tabular performance; tuned on validation data only</w:t>
            </w:r>
          </w:p>
        </w:tc>
      </w:tr>
    </w:tbl>
    <w:p w14:paraId="374D151E" w14:textId="77777777" w:rsidR="00B21C16" w:rsidRDefault="00000000">
      <w:pPr>
        <w:spacing w:before="80" w:after="200"/>
        <w:jc w:val="center"/>
      </w:pPr>
      <w:r>
        <w:rPr>
          <w:i/>
          <w:iCs/>
          <w:sz w:val="21"/>
          <w:szCs w:val="21"/>
        </w:rPr>
        <w:t>Table 7.1: Models compared</w:t>
      </w:r>
    </w:p>
    <w:p w14:paraId="232FF8C4" w14:textId="77777777" w:rsidR="00B21C16" w:rsidRDefault="00000000">
      <w:pPr>
        <w:spacing w:after="120" w:line="276" w:lineRule="auto"/>
        <w:jc w:val="both"/>
      </w:pPr>
      <w:r>
        <w:t>Each model is trained for the cost-overrun and time-overrun classification tasks and, where regression targets are used, a corresponding regressor is trained. Every model is trained under both Experiment A and Experiment B, giving a controlled comparison in which the only difference between paired runs is the feature set.</w:t>
      </w:r>
    </w:p>
    <w:p w14:paraId="02673B04" w14:textId="77777777" w:rsidR="00B21C16" w:rsidRDefault="00000000">
      <w:pPr>
        <w:pStyle w:val="Heading2"/>
      </w:pPr>
      <w:r>
        <w:t>7.3 Validation Protocol</w:t>
      </w:r>
    </w:p>
    <w:p w14:paraId="4D4FCAB0" w14:textId="77777777" w:rsidR="00B21C16" w:rsidRDefault="00000000">
      <w:pPr>
        <w:pStyle w:val="ListParagraph"/>
        <w:numPr>
          <w:ilvl w:val="0"/>
          <w:numId w:val="2"/>
        </w:numPr>
        <w:spacing w:after="70" w:line="276" w:lineRule="auto"/>
        <w:jc w:val="both"/>
      </w:pPr>
      <w:r>
        <w:t>Chronological train, validation and test partitions; the test partition is used only once for final reporting [13].</w:t>
      </w:r>
    </w:p>
    <w:p w14:paraId="091FB1A9" w14:textId="77777777" w:rsidR="00B21C16" w:rsidRDefault="00000000">
      <w:pPr>
        <w:pStyle w:val="ListParagraph"/>
        <w:numPr>
          <w:ilvl w:val="0"/>
          <w:numId w:val="2"/>
        </w:numPr>
        <w:spacing w:after="70" w:line="276" w:lineRule="auto"/>
        <w:jc w:val="both"/>
      </w:pPr>
      <w:r>
        <w:t>Hyperparameters tuned on the validation partition, or with time-series-aware cross-validation, never on the test partition.</w:t>
      </w:r>
    </w:p>
    <w:p w14:paraId="1FEF6435" w14:textId="77777777" w:rsidR="00B21C16" w:rsidRDefault="00000000">
      <w:pPr>
        <w:pStyle w:val="ListParagraph"/>
        <w:numPr>
          <w:ilvl w:val="0"/>
          <w:numId w:val="2"/>
        </w:numPr>
        <w:spacing w:after="70" w:line="276" w:lineRule="auto"/>
        <w:jc w:val="both"/>
      </w:pPr>
      <w:r>
        <w:t>Preprocessing steps (imputation, scaling, encoding) fitted on the training partition only and applied to the others.</w:t>
      </w:r>
    </w:p>
    <w:p w14:paraId="3DE4077E" w14:textId="77777777" w:rsidR="00B21C16" w:rsidRDefault="00000000">
      <w:pPr>
        <w:pStyle w:val="ListParagraph"/>
        <w:numPr>
          <w:ilvl w:val="0"/>
          <w:numId w:val="2"/>
        </w:numPr>
        <w:spacing w:after="70" w:line="276" w:lineRule="auto"/>
        <w:jc w:val="both"/>
      </w:pPr>
      <w:r>
        <w:lastRenderedPageBreak/>
        <w:t>Identical splits used for all models and both experiments to ensure comparability.</w:t>
      </w:r>
    </w:p>
    <w:p w14:paraId="70003620" w14:textId="77777777" w:rsidR="00B21C16" w:rsidRDefault="00000000">
      <w:pPr>
        <w:pStyle w:val="Heading2"/>
      </w:pPr>
      <w:r>
        <w:t>7.4 Evaluation Metrics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B21C16" w14:paraId="316ADEA1"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3296328" w14:textId="77777777" w:rsidR="00B21C16" w:rsidRDefault="00000000">
            <w:pPr>
              <w:keepNext/>
            </w:pPr>
            <w:r>
              <w:rPr>
                <w:b/>
                <w:bCs/>
                <w:sz w:val="21"/>
                <w:szCs w:val="21"/>
              </w:rPr>
              <w:t>Task</w:t>
            </w:r>
          </w:p>
        </w:tc>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CDE758" w14:textId="77777777" w:rsidR="00B21C16" w:rsidRDefault="00000000">
            <w:pPr>
              <w:keepNext/>
            </w:pPr>
            <w:r>
              <w:rPr>
                <w:b/>
                <w:bCs/>
                <w:sz w:val="21"/>
                <w:szCs w:val="21"/>
              </w:rPr>
              <w:t>Metrics</w:t>
            </w:r>
          </w:p>
        </w:tc>
        <w:tc>
          <w:tcPr>
            <w:tcW w:w="4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73117CC" w14:textId="77777777" w:rsidR="00B21C16" w:rsidRDefault="00000000">
            <w:pPr>
              <w:keepNext/>
            </w:pPr>
            <w:r>
              <w:rPr>
                <w:b/>
                <w:bCs/>
                <w:sz w:val="21"/>
                <w:szCs w:val="21"/>
              </w:rPr>
              <w:t>Interpretation</w:t>
            </w:r>
          </w:p>
        </w:tc>
      </w:tr>
      <w:tr w:rsidR="00B21C16" w14:paraId="404868A2"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EB8128" w14:textId="77777777" w:rsidR="00B21C16" w:rsidRDefault="00000000">
            <w:pPr>
              <w:keepNext/>
            </w:pPr>
            <w:r>
              <w:rPr>
                <w:sz w:val="21"/>
                <w:szCs w:val="21"/>
              </w:rPr>
              <w:t>Classification</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C6BDFD" w14:textId="77777777" w:rsidR="00B21C16" w:rsidRDefault="00000000">
            <w:pPr>
              <w:keepNext/>
            </w:pPr>
            <w:r>
              <w:rPr>
                <w:sz w:val="21"/>
                <w:szCs w:val="21"/>
              </w:rPr>
              <w:t>Accuracy, Precision, Recall, F1, ROC-AUC</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736077" w14:textId="77777777" w:rsidR="00B21C16" w:rsidRDefault="00000000">
            <w:pPr>
              <w:keepNext/>
            </w:pPr>
            <w:r>
              <w:rPr>
                <w:sz w:val="21"/>
                <w:szCs w:val="21"/>
              </w:rPr>
              <w:t>Recall matters for early warning (missed at-risk projects); precision controls alert fatigue</w:t>
            </w:r>
          </w:p>
        </w:tc>
      </w:tr>
      <w:tr w:rsidR="00B21C16" w14:paraId="2011C62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E2D98E" w14:textId="77777777" w:rsidR="00B21C16" w:rsidRDefault="00000000">
            <w:pPr>
              <w:keepNext/>
            </w:pPr>
            <w:r>
              <w:rPr>
                <w:sz w:val="21"/>
                <w:szCs w:val="21"/>
              </w:rPr>
              <w:t>Regression</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C0FA18" w14:textId="77777777" w:rsidR="00B21C16" w:rsidRDefault="00000000">
            <w:pPr>
              <w:keepNext/>
            </w:pPr>
            <w:r>
              <w:rPr>
                <w:sz w:val="21"/>
                <w:szCs w:val="21"/>
              </w:rPr>
              <w:t>MAE, RMSE, R²</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475EEE" w14:textId="77777777" w:rsidR="00B21C16" w:rsidRDefault="00000000">
            <w:pPr>
              <w:keepNext/>
            </w:pPr>
            <w:r>
              <w:rPr>
                <w:sz w:val="21"/>
                <w:szCs w:val="21"/>
              </w:rPr>
              <w:t>Error in predicted overrun percentage and delay months</w:t>
            </w:r>
          </w:p>
        </w:tc>
      </w:tr>
    </w:tbl>
    <w:p w14:paraId="64EC6D9C" w14:textId="77777777" w:rsidR="00B21C16" w:rsidRDefault="00000000">
      <w:pPr>
        <w:spacing w:before="80" w:after="200"/>
        <w:jc w:val="center"/>
      </w:pPr>
      <w:r>
        <w:rPr>
          <w:i/>
          <w:iCs/>
          <w:sz w:val="21"/>
          <w:szCs w:val="21"/>
        </w:rPr>
        <w:t>Table 7.2: Evaluation metrics</w:t>
      </w:r>
    </w:p>
    <w:p w14:paraId="5D35DB87" w14:textId="77777777" w:rsidR="00B21C16" w:rsidRDefault="00000000">
      <w:pPr>
        <w:spacing w:after="120" w:line="276" w:lineRule="auto"/>
        <w:jc w:val="both"/>
      </w:pPr>
      <w:r>
        <w:rPr>
          <w:b/>
          <w:bCs/>
        </w:rPr>
        <w:t>No performance figure is invented.</w:t>
      </w:r>
      <w:r>
        <w:t xml:space="preserve"> All metrics are produced by running the evaluation code on the development dataset and are stored as JSON in model_versions. The Model Performance page reads these values from the ML service; nothing is hard-coded. </w:t>
      </w:r>
      <w:r>
        <w:rPr>
          <w:b/>
          <w:bCs/>
        </w:rPr>
        <w:t>Evaluation status:</w:t>
      </w:r>
      <w:r>
        <w:t xml:space="preserve"> results to be updated after final model evaluation.</w:t>
      </w:r>
    </w:p>
    <w:p w14:paraId="7633AC6C" w14:textId="77777777" w:rsidR="00B21C16" w:rsidRDefault="00000000">
      <w:pPr>
        <w:pStyle w:val="Heading2"/>
      </w:pPr>
      <w:r>
        <w:t>7.5 Model Selection</w:t>
      </w:r>
    </w:p>
    <w:p w14:paraId="376A9808" w14:textId="77777777" w:rsidR="00B21C16" w:rsidRDefault="00000000">
      <w:pPr>
        <w:spacing w:after="120" w:line="276" w:lineRule="auto"/>
        <w:jc w:val="both"/>
      </w:pPr>
      <w:r>
        <w:t>The best model is selected only after the actual results have been produced, using a stated criterion (for example ROC-AUC and recall on the validation data, with the test data held back for confirmation). Differences between models are interpreted with caution because the development dataset is synthetic; a model that performs well on synthetic data has demonstrated that the pipeline works, not that it will generalise to real projects. This document does not claim that any model is best.</w:t>
      </w:r>
    </w:p>
    <w:p w14:paraId="0F573ADC" w14:textId="77777777" w:rsidR="00B21C16" w:rsidRDefault="00000000">
      <w:pPr>
        <w:pStyle w:val="Heading2"/>
      </w:pPr>
      <w:r>
        <w:t>7.6 Explainability with SHAP</w:t>
      </w:r>
    </w:p>
    <w:p w14:paraId="2079B622" w14:textId="77777777" w:rsidR="00B21C16" w:rsidRDefault="00000000">
      <w:pPr>
        <w:spacing w:after="120" w:line="276" w:lineRule="auto"/>
        <w:jc w:val="both"/>
      </w:pPr>
      <w:r>
        <w:t>For supported models the ML service computes SHAP values for each prediction and returns the top contributing factors with their impact value and direction (increasing or decreasing risk). Technical feature names are mapped to plain-language factors such as low physical progress, milestone delays, cost escalation, expenditure/progress mismatch, schedule pressure and historical deterioration. Every explanation carries a statement that the factors describe how the model reached its output and do not prove causation. In other words, SHAP identifies features that contributed to the model prediction; these are model-derived contributors, and they do not show that any real-world factor (for example, a contractor delay) caused the project risk.</w:t>
      </w:r>
    </w:p>
    <w:p w14:paraId="784CF045" w14:textId="77777777" w:rsidR="00B21C16" w:rsidRDefault="00000000">
      <w:pPr>
        <w:pStyle w:val="Heading2"/>
      </w:pPr>
      <w:r>
        <w:t>7.7 Model Serving and Versioning</w:t>
      </w:r>
    </w:p>
    <w:p w14:paraId="3AAA7091" w14:textId="77777777" w:rsidR="00B21C16" w:rsidRDefault="00000000">
      <w:pPr>
        <w:spacing w:after="120" w:line="276" w:lineRule="auto"/>
        <w:jc w:val="both"/>
      </w:pPr>
      <w:r>
        <w:t>Trained pipelines are serialised with Joblib and loaded when the FastAPI service starts. Each prediction response includes the model version, and a model-version record stores the model type, training date, dataset version and metrics. The service exposes the following endpoints.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21C16" w14:paraId="07BBDA83" w14:textId="77777777">
        <w:trPr>
          <w:cantSplit/>
          <w:tblHeader/>
          <w:jc w:val="cent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7AD3AED" w14:textId="77777777" w:rsidR="00B21C16" w:rsidRDefault="00000000">
            <w:pPr>
              <w:keepNext/>
            </w:pPr>
            <w:r>
              <w:rPr>
                <w:b/>
                <w:bCs/>
                <w:sz w:val="21"/>
                <w:szCs w:val="21"/>
              </w:rPr>
              <w:lastRenderedPageBreak/>
              <w:t>Endpoint</w:t>
            </w:r>
          </w:p>
        </w:tc>
        <w:tc>
          <w:tcPr>
            <w:tcW w:w="5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BBA5E2F" w14:textId="77777777" w:rsidR="00B21C16" w:rsidRDefault="00000000">
            <w:pPr>
              <w:keepNext/>
            </w:pPr>
            <w:r>
              <w:rPr>
                <w:b/>
                <w:bCs/>
                <w:sz w:val="21"/>
                <w:szCs w:val="21"/>
              </w:rPr>
              <w:t>Purpose</w:t>
            </w:r>
          </w:p>
        </w:tc>
      </w:tr>
      <w:tr w:rsidR="00B21C16" w14:paraId="09ABDF30"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BA9839" w14:textId="77777777" w:rsidR="00B21C16" w:rsidRDefault="00000000">
            <w:pPr>
              <w:keepNext/>
            </w:pPr>
            <w:r>
              <w:rPr>
                <w:sz w:val="21"/>
                <w:szCs w:val="21"/>
              </w:rPr>
              <w:t>GET /health</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EAB3C" w14:textId="77777777" w:rsidR="00B21C16" w:rsidRDefault="00000000">
            <w:pPr>
              <w:keepNext/>
            </w:pPr>
            <w:r>
              <w:rPr>
                <w:sz w:val="21"/>
                <w:szCs w:val="21"/>
              </w:rPr>
              <w:t>Service and model-loading status</w:t>
            </w:r>
          </w:p>
        </w:tc>
      </w:tr>
      <w:tr w:rsidR="00B21C16" w14:paraId="43435551"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9DE55E" w14:textId="77777777" w:rsidR="00B21C16" w:rsidRDefault="00000000">
            <w:pPr>
              <w:keepNext/>
            </w:pPr>
            <w:r>
              <w:rPr>
                <w:sz w:val="21"/>
                <w:szCs w:val="21"/>
              </w:rPr>
              <w:t>POST /ml/predict/cost</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51214" w14:textId="77777777" w:rsidR="00B21C16" w:rsidRDefault="00000000">
            <w:pPr>
              <w:keepNext/>
            </w:pPr>
            <w:r>
              <w:rPr>
                <w:sz w:val="21"/>
                <w:szCs w:val="21"/>
              </w:rPr>
              <w:t>Cost-overrun probability and predicted overrun percentage</w:t>
            </w:r>
          </w:p>
        </w:tc>
      </w:tr>
      <w:tr w:rsidR="00B21C16" w14:paraId="60529DD1"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2CEC48" w14:textId="77777777" w:rsidR="00B21C16" w:rsidRDefault="00000000">
            <w:pPr>
              <w:keepNext/>
            </w:pPr>
            <w:r>
              <w:rPr>
                <w:sz w:val="21"/>
                <w:szCs w:val="21"/>
              </w:rPr>
              <w:t>POST /ml/predict/time</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713032" w14:textId="77777777" w:rsidR="00B21C16" w:rsidRDefault="00000000">
            <w:pPr>
              <w:keepNext/>
            </w:pPr>
            <w:r>
              <w:rPr>
                <w:sz w:val="21"/>
                <w:szCs w:val="21"/>
              </w:rPr>
              <w:t>Time-overrun probability and predicted delay in months</w:t>
            </w:r>
          </w:p>
        </w:tc>
      </w:tr>
      <w:tr w:rsidR="00B21C16" w14:paraId="080A8977"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7D48D8" w14:textId="77777777" w:rsidR="00B21C16" w:rsidRDefault="00000000">
            <w:pPr>
              <w:keepNext/>
            </w:pPr>
            <w:r>
              <w:rPr>
                <w:sz w:val="21"/>
                <w:szCs w:val="21"/>
              </w:rPr>
              <w:t>POST /ml/predict/risk</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607237" w14:textId="77777777" w:rsidR="00B21C16" w:rsidRDefault="00000000">
            <w:pPr>
              <w:keepNext/>
            </w:pPr>
            <w:r>
              <w:rPr>
                <w:sz w:val="21"/>
                <w:szCs w:val="21"/>
              </w:rPr>
              <w:t>Combined overall risk score and risk level</w:t>
            </w:r>
          </w:p>
        </w:tc>
      </w:tr>
      <w:tr w:rsidR="00B21C16" w14:paraId="5C4BC962"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4859C6" w14:textId="77777777" w:rsidR="00B21C16" w:rsidRDefault="00000000">
            <w:pPr>
              <w:keepNext/>
            </w:pPr>
            <w:r>
              <w:rPr>
                <w:sz w:val="21"/>
                <w:szCs w:val="21"/>
              </w:rPr>
              <w:t>POST /ml/explain</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8B59B" w14:textId="77777777" w:rsidR="00B21C16" w:rsidRDefault="00000000">
            <w:pPr>
              <w:keepNext/>
            </w:pPr>
            <w:r>
              <w:rPr>
                <w:sz w:val="21"/>
                <w:szCs w:val="21"/>
              </w:rPr>
              <w:t>SHAP-based top risk factors for a project</w:t>
            </w:r>
          </w:p>
        </w:tc>
      </w:tr>
    </w:tbl>
    <w:p w14:paraId="627998C7" w14:textId="77777777" w:rsidR="00B21C16" w:rsidRDefault="00000000">
      <w:pPr>
        <w:spacing w:before="80" w:after="200"/>
        <w:jc w:val="center"/>
      </w:pPr>
      <w:r>
        <w:rPr>
          <w:i/>
          <w:iCs/>
          <w:sz w:val="21"/>
          <w:szCs w:val="21"/>
        </w:rPr>
        <w:t>Table 7.3: ML service endpoints</w:t>
      </w:r>
    </w:p>
    <w:p w14:paraId="6DE704E0" w14:textId="77777777" w:rsidR="00B21C16" w:rsidRDefault="00000000">
      <w:pPr>
        <w:pStyle w:val="Heading1"/>
        <w:pageBreakBefore/>
      </w:pPr>
      <w:r>
        <w:lastRenderedPageBreak/>
        <w:t>8. Risk Scoring, Early Warning and Recommendations</w:t>
      </w:r>
    </w:p>
    <w:p w14:paraId="52B2E582" w14:textId="77777777" w:rsidR="00B21C16" w:rsidRDefault="00000000">
      <w:pPr>
        <w:spacing w:after="140" w:line="276" w:lineRule="auto"/>
        <w:jc w:val="both"/>
      </w:pPr>
      <w:r>
        <w:rPr>
          <w:b/>
          <w:bCs/>
          <w:i/>
          <w:iCs/>
          <w:sz w:val="22"/>
          <w:szCs w:val="22"/>
        </w:rPr>
        <w:t xml:space="preserve">Status: Current System. </w:t>
      </w:r>
      <w:r>
        <w:rPr>
          <w:i/>
          <w:iCs/>
          <w:sz w:val="22"/>
          <w:szCs w:val="22"/>
        </w:rPr>
        <w:t>Thresholds in this chapter are illustrative, configurable defaults and not official standards.</w:t>
      </w:r>
    </w:p>
    <w:p w14:paraId="341B87DD" w14:textId="77777777" w:rsidR="00B21C16" w:rsidRDefault="00000000">
      <w:pPr>
        <w:pStyle w:val="Heading2"/>
      </w:pPr>
      <w:r>
        <w:t>8.1 Overall Risk Score</w:t>
      </w:r>
    </w:p>
    <w:p w14:paraId="1F3808BF" w14:textId="77777777" w:rsidR="00B21C16" w:rsidRDefault="00000000">
      <w:pPr>
        <w:spacing w:after="120" w:line="276" w:lineRule="auto"/>
        <w:jc w:val="both"/>
      </w:pPr>
      <w:r>
        <w:t xml:space="preserve">Cost-overrun risk and time (schedule) overrun risk are predicted separately; the overall project risk score is a configurable value from 0 to 100 that combines these model outputs with relevant rule-based indicators. A simple, transparent formulation is a weighted combination of the cost-overrun probability, the time-overrun probability and an indicator-severity component, scaled to 0–100. The weights and the risk-level cut-offs are configuration values; the illustrative default interpretation is 0–30 LOW, 31–60 MEDIUM and 61–100 HIGH. These thresholds are illustrative and configurable; they are </w:t>
      </w:r>
      <w:r>
        <w:rPr>
          <w:b/>
          <w:bCs/>
        </w:rPr>
        <w:t>not official government standards</w:t>
      </w:r>
      <w:r>
        <w:t xml:space="preserve"> and can be changed without code changes.</w:t>
      </w:r>
    </w:p>
    <w:p w14:paraId="43B44A99" w14:textId="77777777" w:rsidR="00B21C16" w:rsidRDefault="00000000">
      <w:pPr>
        <w:keepNext/>
        <w:spacing w:before="120" w:after="40"/>
        <w:jc w:val="center"/>
      </w:pPr>
      <w:r>
        <w:rPr>
          <w:noProof/>
        </w:rPr>
        <w:drawing>
          <wp:inline distT="0" distB="0" distL="0" distR="0" wp14:anchorId="76A8DE3A" wp14:editId="47624238">
            <wp:extent cx="4191000" cy="1971675"/>
            <wp:effectExtent l="0" t="0" r="0" b="0"/>
            <wp:docPr id="5" name="fig6.png" descr="Risk scoring and early-warning flow" title="Risk scoring and early-warn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971675"/>
                    </a:xfrm>
                    <a:prstGeom prst="rect">
                      <a:avLst/>
                    </a:prstGeom>
                  </pic:spPr>
                </pic:pic>
              </a:graphicData>
            </a:graphic>
          </wp:inline>
        </w:drawing>
      </w:r>
    </w:p>
    <w:p w14:paraId="769EA6CC" w14:textId="77777777" w:rsidR="00B21C16" w:rsidRDefault="00000000">
      <w:pPr>
        <w:spacing w:before="80" w:after="200"/>
        <w:jc w:val="center"/>
      </w:pPr>
      <w:r>
        <w:rPr>
          <w:i/>
          <w:iCs/>
          <w:sz w:val="21"/>
          <w:szCs w:val="21"/>
        </w:rPr>
        <w:t>Figure 8.1: Risk scoring and early-warning flow</w:t>
      </w:r>
    </w:p>
    <w:p w14:paraId="3F71CA6F" w14:textId="77777777" w:rsidR="00B21C16" w:rsidRDefault="00000000">
      <w:pPr>
        <w:pStyle w:val="Heading2"/>
      </w:pPr>
      <w:r>
        <w:t>8.2 Early-Warning Rules</w:t>
      </w:r>
    </w:p>
    <w:p w14:paraId="0B6FD493" w14:textId="77777777" w:rsidR="00B21C16" w:rsidRDefault="00000000">
      <w:pPr>
        <w:spacing w:after="120" w:line="276" w:lineRule="auto"/>
        <w:jc w:val="both"/>
      </w:pPr>
      <w:r>
        <w:t>The alert engine evaluates the rules below after each data update or prediction refresh. Thresholds are configurable and no official threshold is assumed; the values in the configuration are illustrative development defaults.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B21C16" w14:paraId="72DFE5C1"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C3AD37B" w14:textId="77777777" w:rsidR="00B21C16" w:rsidRDefault="00000000">
            <w:pPr>
              <w:keepNext/>
            </w:pPr>
            <w:r>
              <w:rPr>
                <w:b/>
                <w:bCs/>
                <w:sz w:val="21"/>
                <w:szCs w:val="21"/>
              </w:rPr>
              <w:t>Rule</w:t>
            </w:r>
          </w:p>
        </w:tc>
        <w:tc>
          <w:tcPr>
            <w:tcW w:w="4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7D00BD8" w14:textId="77777777" w:rsidR="00B21C16" w:rsidRDefault="00000000">
            <w:pPr>
              <w:keepNext/>
            </w:pPr>
            <w:r>
              <w:rPr>
                <w:b/>
                <w:bCs/>
                <w:sz w:val="21"/>
                <w:szCs w:val="21"/>
              </w:rPr>
              <w:t>Condition</w:t>
            </w:r>
          </w:p>
        </w:tc>
        <w:tc>
          <w:tcPr>
            <w:tcW w:w="2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3634877" w14:textId="77777777" w:rsidR="00B21C16" w:rsidRDefault="00000000">
            <w:pPr>
              <w:keepNext/>
            </w:pPr>
            <w:r>
              <w:rPr>
                <w:b/>
                <w:bCs/>
                <w:sz w:val="21"/>
                <w:szCs w:val="21"/>
              </w:rPr>
              <w:t>Signal</w:t>
            </w:r>
          </w:p>
        </w:tc>
      </w:tr>
      <w:tr w:rsidR="00B21C16" w14:paraId="038CDA8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7E05DE" w14:textId="77777777" w:rsidR="00B21C16" w:rsidRDefault="00000000">
            <w:pPr>
              <w:keepNext/>
            </w:pPr>
            <w:r>
              <w:rPr>
                <w:sz w:val="21"/>
                <w:szCs w:val="21"/>
              </w:rPr>
              <w:t>Progress gap</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B3C6BB" w14:textId="77777777" w:rsidR="00B21C16" w:rsidRDefault="00000000">
            <w:pPr>
              <w:keepNext/>
            </w:pPr>
            <w:r>
              <w:rPr>
                <w:sz w:val="21"/>
                <w:szCs w:val="21"/>
              </w:rPr>
              <w:t>Planned physical progress significantly exceeds actual progress</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BA670" w14:textId="77777777" w:rsidR="00B21C16" w:rsidRDefault="00000000">
            <w:pPr>
              <w:keepNext/>
            </w:pPr>
            <w:r>
              <w:rPr>
                <w:sz w:val="21"/>
                <w:szCs w:val="21"/>
              </w:rPr>
              <w:t>Project is behind plan</w:t>
            </w:r>
          </w:p>
        </w:tc>
      </w:tr>
      <w:tr w:rsidR="00B21C16" w14:paraId="1AD3A76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722BC" w14:textId="77777777" w:rsidR="00B21C16" w:rsidRDefault="00000000">
            <w:r>
              <w:rPr>
                <w:sz w:val="21"/>
                <w:szCs w:val="21"/>
              </w:rPr>
              <w:t>Progress deterioration</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EC7604" w14:textId="77777777" w:rsidR="00B21C16" w:rsidRDefault="00000000">
            <w:r>
              <w:rPr>
                <w:sz w:val="21"/>
                <w:szCs w:val="21"/>
              </w:rPr>
              <w:t>Month-over-month actual progress is worsening</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784A9F" w14:textId="77777777" w:rsidR="00B21C16" w:rsidRDefault="00000000">
            <w:r>
              <w:rPr>
                <w:sz w:val="21"/>
                <w:szCs w:val="21"/>
              </w:rPr>
              <w:t>Slowing execution</w:t>
            </w:r>
          </w:p>
        </w:tc>
      </w:tr>
      <w:tr w:rsidR="00B21C16" w14:paraId="11DF08C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CAEF7E" w14:textId="77777777" w:rsidR="00B21C16" w:rsidRDefault="00000000">
            <w:r>
              <w:rPr>
                <w:sz w:val="21"/>
                <w:szCs w:val="21"/>
              </w:rPr>
              <w:t>Cost escalation</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528805" w14:textId="77777777" w:rsidR="00B21C16" w:rsidRDefault="00000000">
            <w:r>
              <w:rPr>
                <w:sz w:val="21"/>
                <w:szCs w:val="21"/>
              </w:rPr>
              <w:t>((revised − approved) / approved) × 100 above threshold</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38FA16" w14:textId="77777777" w:rsidR="00B21C16" w:rsidRDefault="00000000">
            <w:r>
              <w:rPr>
                <w:sz w:val="21"/>
                <w:szCs w:val="21"/>
              </w:rPr>
              <w:t>Budget pressure</w:t>
            </w:r>
          </w:p>
        </w:tc>
      </w:tr>
      <w:tr w:rsidR="00B21C16" w14:paraId="243177F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601AD3" w14:textId="77777777" w:rsidR="00B21C16" w:rsidRDefault="00000000">
            <w:r>
              <w:rPr>
                <w:sz w:val="21"/>
                <w:szCs w:val="21"/>
              </w:rPr>
              <w:t>Expenditure/progress mismatch</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F1DF66" w14:textId="77777777" w:rsidR="00B21C16" w:rsidRDefault="00000000">
            <w:r>
              <w:rPr>
                <w:sz w:val="21"/>
                <w:szCs w:val="21"/>
              </w:rPr>
              <w:t>High expenditure combined with low physical progress</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144897" w14:textId="77777777" w:rsidR="00B21C16" w:rsidRDefault="00000000">
            <w:r>
              <w:rPr>
                <w:sz w:val="21"/>
                <w:szCs w:val="21"/>
              </w:rPr>
              <w:t>Value-for-money concern</w:t>
            </w:r>
          </w:p>
        </w:tc>
      </w:tr>
      <w:tr w:rsidR="00B21C16" w14:paraId="427037B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D4E20E" w14:textId="77777777" w:rsidR="00B21C16" w:rsidRDefault="00000000">
            <w:r>
              <w:rPr>
                <w:sz w:val="21"/>
                <w:szCs w:val="21"/>
              </w:rPr>
              <w:t>Milestone delay</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F0EEF4" w14:textId="77777777" w:rsidR="00B21C16" w:rsidRDefault="00000000">
            <w:r>
              <w:rPr>
                <w:sz w:val="21"/>
                <w:szCs w:val="21"/>
              </w:rPr>
              <w:t>Planned milestone date passed without completion</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0BE57F" w14:textId="77777777" w:rsidR="00B21C16" w:rsidRDefault="00000000">
            <w:r>
              <w:rPr>
                <w:sz w:val="21"/>
                <w:szCs w:val="21"/>
              </w:rPr>
              <w:t>Critical-path risk</w:t>
            </w:r>
          </w:p>
        </w:tc>
      </w:tr>
      <w:tr w:rsidR="00B21C16" w14:paraId="74DEEDC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155332" w14:textId="77777777" w:rsidR="00B21C16" w:rsidRDefault="00000000">
            <w:r>
              <w:rPr>
                <w:sz w:val="21"/>
                <w:szCs w:val="21"/>
              </w:rPr>
              <w:t>Schedule risk</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259375" w14:textId="77777777" w:rsidR="00B21C16" w:rsidRDefault="00000000">
            <w:r>
              <w:rPr>
                <w:sz w:val="21"/>
                <w:szCs w:val="21"/>
              </w:rPr>
              <w:t>Remaining duration insufficient for remaining work</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96D7BB" w14:textId="77777777" w:rsidR="00B21C16" w:rsidRDefault="00000000">
            <w:r>
              <w:rPr>
                <w:sz w:val="21"/>
                <w:szCs w:val="21"/>
              </w:rPr>
              <w:t>Completion date at risk</w:t>
            </w:r>
          </w:p>
        </w:tc>
      </w:tr>
      <w:tr w:rsidR="00B21C16" w14:paraId="0099936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5605FA" w14:textId="77777777" w:rsidR="00B21C16" w:rsidRDefault="00000000">
            <w:pPr>
              <w:keepNext/>
            </w:pPr>
            <w:r>
              <w:rPr>
                <w:sz w:val="21"/>
                <w:szCs w:val="21"/>
              </w:rPr>
              <w:lastRenderedPageBreak/>
              <w:t>Risk escalation</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301154" w14:textId="77777777" w:rsidR="00B21C16" w:rsidRDefault="00000000">
            <w:pPr>
              <w:keepNext/>
            </w:pPr>
            <w:r>
              <w:rPr>
                <w:sz w:val="21"/>
                <w:szCs w:val="21"/>
              </w:rPr>
              <w:t>Overall risk score rises significantly versus previous prediction</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57E43" w14:textId="77777777" w:rsidR="00B21C16" w:rsidRDefault="00000000">
            <w:pPr>
              <w:keepNext/>
            </w:pPr>
            <w:r>
              <w:rPr>
                <w:sz w:val="21"/>
                <w:szCs w:val="21"/>
              </w:rPr>
              <w:t>Deteriorating outlook</w:t>
            </w:r>
          </w:p>
        </w:tc>
      </w:tr>
      <w:tr w:rsidR="00B21C16" w14:paraId="40BA3C3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B89FB3" w14:textId="77777777" w:rsidR="00B21C16" w:rsidRDefault="00000000">
            <w:pPr>
              <w:keepNext/>
            </w:pPr>
            <w:r>
              <w:rPr>
                <w:sz w:val="21"/>
                <w:szCs w:val="21"/>
              </w:rPr>
              <w:t>High-risk project</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D3623B" w14:textId="77777777" w:rsidR="00B21C16" w:rsidRDefault="00000000">
            <w:pPr>
              <w:keepNext/>
            </w:pPr>
            <w:r>
              <w:rPr>
                <w:sz w:val="21"/>
                <w:szCs w:val="21"/>
              </w:rPr>
              <w:t>Overall risk crosses the configured high-risk threshold</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C4C5B" w14:textId="77777777" w:rsidR="00B21C16" w:rsidRDefault="00000000">
            <w:pPr>
              <w:keepNext/>
            </w:pPr>
            <w:r>
              <w:rPr>
                <w:sz w:val="21"/>
                <w:szCs w:val="21"/>
              </w:rPr>
              <w:t>Priority for review</w:t>
            </w:r>
          </w:p>
        </w:tc>
      </w:tr>
    </w:tbl>
    <w:p w14:paraId="43A55449" w14:textId="77777777" w:rsidR="00B21C16" w:rsidRDefault="00000000">
      <w:pPr>
        <w:spacing w:before="80" w:after="200"/>
        <w:jc w:val="center"/>
      </w:pPr>
      <w:r>
        <w:rPr>
          <w:i/>
          <w:iCs/>
          <w:sz w:val="21"/>
          <w:szCs w:val="21"/>
        </w:rPr>
        <w:t>Table 8.1: Early-warning rules</w:t>
      </w:r>
    </w:p>
    <w:p w14:paraId="389F5ED8" w14:textId="77777777" w:rsidR="00B21C16" w:rsidRDefault="00000000">
      <w:pPr>
        <w:pStyle w:val="Heading2"/>
      </w:pPr>
      <w:r>
        <w:t>8.3 Severity Levels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226"/>
      </w:tblGrid>
      <w:tr w:rsidR="00B21C16" w14:paraId="3EA360FD"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50654A4" w14:textId="77777777" w:rsidR="00B21C16" w:rsidRDefault="00000000">
            <w:pPr>
              <w:keepNext/>
            </w:pPr>
            <w:r>
              <w:rPr>
                <w:b/>
                <w:bCs/>
                <w:sz w:val="21"/>
                <w:szCs w:val="21"/>
              </w:rPr>
              <w:t>Severity</w:t>
            </w:r>
          </w:p>
        </w:tc>
        <w:tc>
          <w:tcPr>
            <w:tcW w:w="5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EE9FF0D" w14:textId="77777777" w:rsidR="00B21C16" w:rsidRDefault="00000000">
            <w:pPr>
              <w:keepNext/>
            </w:pPr>
            <w:r>
              <w:rPr>
                <w:b/>
                <w:bCs/>
                <w:sz w:val="21"/>
                <w:szCs w:val="21"/>
              </w:rPr>
              <w:t>Meaning</w:t>
            </w:r>
          </w:p>
        </w:tc>
        <w:tc>
          <w:tcPr>
            <w:tcW w:w="2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1EA9002" w14:textId="77777777" w:rsidR="00B21C16" w:rsidRDefault="00000000">
            <w:pPr>
              <w:keepNext/>
            </w:pPr>
            <w:r>
              <w:rPr>
                <w:b/>
                <w:bCs/>
                <w:sz w:val="21"/>
                <w:szCs w:val="21"/>
              </w:rPr>
              <w:t>Display colour</w:t>
            </w:r>
          </w:p>
        </w:tc>
      </w:tr>
      <w:tr w:rsidR="00B21C16" w14:paraId="462A27C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C8F99" w14:textId="77777777" w:rsidR="00B21C16" w:rsidRDefault="00000000">
            <w:pPr>
              <w:keepNext/>
            </w:pPr>
            <w:r>
              <w:rPr>
                <w:sz w:val="21"/>
                <w:szCs w:val="21"/>
              </w:rPr>
              <w:t>LOW</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AD9135" w14:textId="77777777" w:rsidR="00B21C16" w:rsidRDefault="00000000">
            <w:pPr>
              <w:keepNext/>
            </w:pPr>
            <w:r>
              <w:rPr>
                <w:sz w:val="21"/>
                <w:szCs w:val="21"/>
              </w:rPr>
              <w:t>Minor deviation; monitor</w:t>
            </w:r>
          </w:p>
        </w:tc>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A89A0A" w14:textId="77777777" w:rsidR="00B21C16" w:rsidRDefault="00000000">
            <w:pPr>
              <w:keepNext/>
            </w:pPr>
            <w:r>
              <w:rPr>
                <w:sz w:val="21"/>
                <w:szCs w:val="21"/>
              </w:rPr>
              <w:t>Green</w:t>
            </w:r>
          </w:p>
        </w:tc>
      </w:tr>
      <w:tr w:rsidR="00B21C16" w14:paraId="1DC927D8"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45F030" w14:textId="77777777" w:rsidR="00B21C16" w:rsidRDefault="00000000">
            <w:pPr>
              <w:keepNext/>
            </w:pPr>
            <w:r>
              <w:rPr>
                <w:sz w:val="21"/>
                <w:szCs w:val="21"/>
              </w:rPr>
              <w:t>MEDIUM</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1C3FEC" w14:textId="77777777" w:rsidR="00B21C16" w:rsidRDefault="00000000">
            <w:pPr>
              <w:keepNext/>
            </w:pPr>
            <w:r>
              <w:rPr>
                <w:sz w:val="21"/>
                <w:szCs w:val="21"/>
              </w:rPr>
              <w:t>Noticeable deviation; review at next cycle</w:t>
            </w:r>
          </w:p>
        </w:tc>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D1C71" w14:textId="77777777" w:rsidR="00B21C16" w:rsidRDefault="00000000">
            <w:pPr>
              <w:keepNext/>
            </w:pPr>
            <w:r>
              <w:rPr>
                <w:sz w:val="21"/>
                <w:szCs w:val="21"/>
              </w:rPr>
              <w:t>Amber</w:t>
            </w:r>
          </w:p>
        </w:tc>
      </w:tr>
      <w:tr w:rsidR="00B21C16" w14:paraId="58F45BF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0A48A2" w14:textId="77777777" w:rsidR="00B21C16" w:rsidRDefault="00000000">
            <w:pPr>
              <w:keepNext/>
            </w:pPr>
            <w:r>
              <w:rPr>
                <w:sz w:val="21"/>
                <w:szCs w:val="21"/>
              </w:rPr>
              <w:t>HIGH</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914D6A" w14:textId="77777777" w:rsidR="00B21C16" w:rsidRDefault="00000000">
            <w:pPr>
              <w:keepNext/>
            </w:pPr>
            <w:r>
              <w:rPr>
                <w:sz w:val="21"/>
                <w:szCs w:val="21"/>
              </w:rPr>
              <w:t>Significant deviation; prompt review recommended</w:t>
            </w:r>
          </w:p>
        </w:tc>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5397D4" w14:textId="77777777" w:rsidR="00B21C16" w:rsidRDefault="00000000">
            <w:pPr>
              <w:keepNext/>
            </w:pPr>
            <w:r>
              <w:rPr>
                <w:sz w:val="21"/>
                <w:szCs w:val="21"/>
              </w:rPr>
              <w:t>Red</w:t>
            </w:r>
          </w:p>
        </w:tc>
      </w:tr>
      <w:tr w:rsidR="00B21C16" w14:paraId="79233B5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78ABD5" w14:textId="77777777" w:rsidR="00B21C16" w:rsidRDefault="00000000">
            <w:pPr>
              <w:keepNext/>
            </w:pPr>
            <w:r>
              <w:rPr>
                <w:sz w:val="21"/>
                <w:szCs w:val="21"/>
              </w:rPr>
              <w:t>CRITICAL</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64DE72" w14:textId="77777777" w:rsidR="00B21C16" w:rsidRDefault="00000000">
            <w:pPr>
              <w:keepNext/>
            </w:pPr>
            <w:r>
              <w:rPr>
                <w:sz w:val="21"/>
                <w:szCs w:val="21"/>
              </w:rPr>
              <w:t>Severe deviation or multiple concurrent signals; urgent review recommended</w:t>
            </w:r>
          </w:p>
        </w:tc>
        <w:tc>
          <w:tcPr>
            <w:tcW w:w="2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B6B3FA" w14:textId="77777777" w:rsidR="00B21C16" w:rsidRDefault="00000000">
            <w:pPr>
              <w:keepNext/>
            </w:pPr>
            <w:r>
              <w:rPr>
                <w:sz w:val="21"/>
                <w:szCs w:val="21"/>
              </w:rPr>
              <w:t>Dark red</w:t>
            </w:r>
          </w:p>
        </w:tc>
      </w:tr>
    </w:tbl>
    <w:p w14:paraId="57A830F3" w14:textId="77777777" w:rsidR="00B21C16" w:rsidRDefault="00000000">
      <w:pPr>
        <w:spacing w:before="80" w:after="200"/>
        <w:jc w:val="center"/>
      </w:pPr>
      <w:r>
        <w:rPr>
          <w:i/>
          <w:iCs/>
          <w:sz w:val="21"/>
          <w:szCs w:val="21"/>
        </w:rPr>
        <w:t>Table 8.2: Alert severity levels</w:t>
      </w:r>
    </w:p>
    <w:p w14:paraId="6A6ACAE4" w14:textId="77777777" w:rsidR="00B21C16" w:rsidRDefault="00000000">
      <w:pPr>
        <w:spacing w:after="120" w:line="276" w:lineRule="auto"/>
        <w:jc w:val="both"/>
      </w:pPr>
      <w:r>
        <w:t>Severity mapping is configurable per rule, for example by defining a threshold at which a rule moves from MEDIUM to HIGH.</w:t>
      </w:r>
    </w:p>
    <w:p w14:paraId="1DF68D42" w14:textId="77777777" w:rsidR="00B21C16" w:rsidRDefault="00000000">
      <w:pPr>
        <w:pStyle w:val="Heading2"/>
      </w:pPr>
      <w:r>
        <w:t>8.4 Duplicate Prevention</w:t>
      </w:r>
    </w:p>
    <w:p w14:paraId="1695DD31" w14:textId="77777777" w:rsidR="00B21C16" w:rsidRDefault="00000000">
      <w:pPr>
        <w:spacing w:after="120" w:line="276" w:lineRule="auto"/>
        <w:jc w:val="both"/>
      </w:pPr>
      <w:r>
        <w:t>Alerts must not be regenerated on every run. Before creating an alert, the engine looks for an existing unresolved alert with the same project and alert type. If one exists, it updates the trigger value, and escalates the severity if the condition has worsened, instead of inserting a new row. A new alert is created only if no open alert of that type exists, for example after the previous one has been resolved and the condition has recurred. Each alert stores its trigger value and threshold so that it remains auditable.</w:t>
      </w:r>
    </w:p>
    <w:p w14:paraId="0E536DD5" w14:textId="77777777" w:rsidR="00B21C16" w:rsidRDefault="00000000">
      <w:pPr>
        <w:pStyle w:val="Heading2"/>
      </w:pPr>
      <w:r>
        <w:t>8.5 Recommendation Engine</w:t>
      </w:r>
    </w:p>
    <w:p w14:paraId="31A92D5E" w14:textId="77777777" w:rsidR="00B21C16" w:rsidRDefault="00000000">
      <w:pPr>
        <w:spacing w:after="120" w:line="276" w:lineRule="auto"/>
        <w:jc w:val="both"/>
      </w:pPr>
      <w:r>
        <w:t>The recommendation engine converts risk factors into suggested actions for review. The wording is deliberately cautious: “Suggested action”, “Potential intervention” and “Review recommended”. Recommendations are not guaranteed solutions and the system never claims that following them will prevent a delay. Each item in the table below may be reviewed by the project team; none should be read as a guaranteed remedy. Recommendation records are stored in MySQL with the associated risk factor, priority and source, and are exposed through the API and the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21C16" w14:paraId="01E38E7F"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23E3056" w14:textId="77777777" w:rsidR="00B21C16" w:rsidRDefault="00000000">
            <w:pPr>
              <w:keepNext/>
            </w:pPr>
            <w:r>
              <w:rPr>
                <w:b/>
                <w:bCs/>
                <w:sz w:val="21"/>
                <w:szCs w:val="21"/>
              </w:rPr>
              <w:lastRenderedPageBreak/>
              <w:t>Risk factor</w:t>
            </w:r>
          </w:p>
        </w:tc>
        <w:tc>
          <w:tcPr>
            <w:tcW w:w="6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6D12E21" w14:textId="77777777" w:rsidR="00B21C16" w:rsidRDefault="00000000">
            <w:pPr>
              <w:keepNext/>
            </w:pPr>
            <w:r>
              <w:rPr>
                <w:b/>
                <w:bCs/>
                <w:sz w:val="21"/>
                <w:szCs w:val="21"/>
              </w:rPr>
              <w:t>Suggested actions for review</w:t>
            </w:r>
          </w:p>
        </w:tc>
      </w:tr>
      <w:tr w:rsidR="00B21C16" w14:paraId="3C296E0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DE3DD6" w14:textId="77777777" w:rsidR="00B21C16" w:rsidRDefault="00000000">
            <w:pPr>
              <w:keepNext/>
            </w:pPr>
            <w:r>
              <w:rPr>
                <w:sz w:val="21"/>
                <w:szCs w:val="21"/>
              </w:rPr>
              <w:t>Low physical progress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F6E7DB" w14:textId="77777777" w:rsidR="00B21C16" w:rsidRDefault="00000000">
            <w:pPr>
              <w:keepNext/>
            </w:pPr>
            <w:r>
              <w:rPr>
                <w:sz w:val="21"/>
                <w:szCs w:val="21"/>
              </w:rPr>
              <w:t>Review resource allocation; review equipment availability; review critical-path activities; inspect work-package bottlenecks</w:t>
            </w:r>
          </w:p>
        </w:tc>
      </w:tr>
      <w:tr w:rsidR="00B21C16" w14:paraId="4CE1FE4D"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6E3E70" w14:textId="77777777" w:rsidR="00B21C16" w:rsidRDefault="00000000">
            <w:pPr>
              <w:keepNext/>
            </w:pPr>
            <w:r>
              <w:rPr>
                <w:sz w:val="21"/>
                <w:szCs w:val="21"/>
              </w:rPr>
              <w:t>Milestone delays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5DFDE4" w14:textId="77777777" w:rsidR="00B21C16" w:rsidRDefault="00000000">
            <w:pPr>
              <w:keepNext/>
            </w:pPr>
            <w:r>
              <w:rPr>
                <w:sz w:val="21"/>
                <w:szCs w:val="21"/>
              </w:rPr>
              <w:t>Review delayed dependencies; review pending approvals; review contractor and work-package status; assess critical-path impact</w:t>
            </w:r>
          </w:p>
        </w:tc>
      </w:tr>
      <w:tr w:rsidR="00B21C16" w14:paraId="1C6304F5"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E5AE16" w14:textId="77777777" w:rsidR="00B21C16" w:rsidRDefault="00000000">
            <w:pPr>
              <w:keepNext/>
            </w:pPr>
            <w:r>
              <w:rPr>
                <w:sz w:val="21"/>
                <w:szCs w:val="21"/>
              </w:rPr>
              <w:t>High expenditure with low progress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543ADD" w14:textId="77777777" w:rsidR="00B21C16" w:rsidRDefault="00000000">
            <w:pPr>
              <w:keepNext/>
            </w:pPr>
            <w:r>
              <w:rPr>
                <w:sz w:val="21"/>
                <w:szCs w:val="21"/>
              </w:rPr>
              <w:t>Investigate expenditure/progress mismatch; review procurement and contract status; analyse major cost drivers</w:t>
            </w:r>
          </w:p>
        </w:tc>
      </w:tr>
      <w:tr w:rsidR="00B21C16" w14:paraId="38D3D03C"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C1E839" w14:textId="77777777" w:rsidR="00B21C16" w:rsidRDefault="00000000">
            <w:pPr>
              <w:keepNext/>
            </w:pPr>
            <w:r>
              <w:rPr>
                <w:sz w:val="21"/>
                <w:szCs w:val="21"/>
              </w:rPr>
              <w:t>Cost risk</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6958B" w14:textId="77777777" w:rsidR="00B21C16" w:rsidRDefault="00000000">
            <w:pPr>
              <w:keepNext/>
            </w:pPr>
            <w:r>
              <w:rPr>
                <w:sz w:val="21"/>
                <w:szCs w:val="21"/>
              </w:rPr>
              <w:t>Review cost escalation drivers; inspect procurement and contract variations; compare original and revised cost</w:t>
            </w:r>
          </w:p>
        </w:tc>
      </w:tr>
      <w:tr w:rsidR="00B21C16" w14:paraId="7FC13AB6"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E8665D" w14:textId="77777777" w:rsidR="00B21C16" w:rsidRDefault="00000000">
            <w:pPr>
              <w:keepNext/>
            </w:pPr>
            <w:r>
              <w:rPr>
                <w:sz w:val="21"/>
                <w:szCs w:val="21"/>
              </w:rPr>
              <w:t>Schedule risk</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ABCC15" w14:textId="77777777" w:rsidR="00B21C16" w:rsidRDefault="00000000">
            <w:pPr>
              <w:keepNext/>
            </w:pPr>
            <w:r>
              <w:rPr>
                <w:sz w:val="21"/>
                <w:szCs w:val="21"/>
              </w:rPr>
              <w:t>Review critical path; review remaining activities; assess resource allocation; review dependencies</w:t>
            </w:r>
          </w:p>
        </w:tc>
      </w:tr>
    </w:tbl>
    <w:p w14:paraId="32F64656" w14:textId="77777777" w:rsidR="00B21C16" w:rsidRDefault="00000000">
      <w:pPr>
        <w:spacing w:before="80" w:after="200"/>
        <w:jc w:val="center"/>
      </w:pPr>
      <w:r>
        <w:rPr>
          <w:i/>
          <w:iCs/>
          <w:sz w:val="21"/>
          <w:szCs w:val="21"/>
        </w:rPr>
        <w:t>Table 8.3: Risk factors and suggested actions for review</w:t>
      </w:r>
    </w:p>
    <w:p w14:paraId="2CF53293" w14:textId="77777777" w:rsidR="00B21C16" w:rsidRDefault="00000000">
      <w:pPr>
        <w:pStyle w:val="Heading1"/>
        <w:pageBreakBefore/>
      </w:pPr>
      <w:r>
        <w:lastRenderedPageBreak/>
        <w:t>9. Backend, Security and API Design</w:t>
      </w:r>
    </w:p>
    <w:p w14:paraId="55A2095E" w14:textId="77777777" w:rsidR="00B21C16" w:rsidRDefault="00000000">
      <w:pPr>
        <w:spacing w:after="140" w:line="276" w:lineRule="auto"/>
        <w:jc w:val="both"/>
      </w:pPr>
      <w:r>
        <w:rPr>
          <w:b/>
          <w:bCs/>
          <w:i/>
          <w:iCs/>
          <w:sz w:val="22"/>
          <w:szCs w:val="22"/>
        </w:rPr>
        <w:t xml:space="preserve">Status: Current System. </w:t>
      </w:r>
      <w:r>
        <w:rPr>
          <w:i/>
          <w:iCs/>
          <w:sz w:val="22"/>
          <w:szCs w:val="22"/>
        </w:rPr>
        <w:t>This chapter describes the backend services and REST API.</w:t>
      </w:r>
    </w:p>
    <w:p w14:paraId="444E3E6E" w14:textId="77777777" w:rsidR="00B21C16" w:rsidRDefault="00000000">
      <w:pPr>
        <w:pStyle w:val="Heading2"/>
      </w:pPr>
      <w:r>
        <w:t>9.1 API Conventions</w:t>
      </w:r>
    </w:p>
    <w:p w14:paraId="08BDCF4A" w14:textId="77777777" w:rsidR="00B21C16" w:rsidRDefault="00000000">
      <w:pPr>
        <w:spacing w:after="120" w:line="276" w:lineRule="auto"/>
        <w:jc w:val="both"/>
      </w:pPr>
      <w:r>
        <w:t>All endpoints are versioned under /api/v1, exchange JSON, use DTOs, apply Bean Validation and return consistent error responses with proper HTTP status codes (400 validation, 401 unauthenticated, 403 unauthorised, 404 not found, 409 conflict, 503 dependency unavailable). Collection endpoints support pagination, sorting, filtering by ministry, sector, status and risk level, and search by project name or code.</w:t>
      </w:r>
    </w:p>
    <w:p w14:paraId="74C60EBD" w14:textId="77777777" w:rsidR="00B21C16" w:rsidRDefault="00000000">
      <w:pPr>
        <w:pStyle w:val="Heading2"/>
      </w:pPr>
      <w:r>
        <w:t>9.2 Endpoint Catalogue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B21C16" w14:paraId="6BFD7D41"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D306616" w14:textId="77777777" w:rsidR="00B21C16" w:rsidRDefault="00000000">
            <w:pPr>
              <w:keepNext/>
            </w:pPr>
            <w:r>
              <w:rPr>
                <w:b/>
                <w:bCs/>
                <w:sz w:val="21"/>
                <w:szCs w:val="21"/>
              </w:rPr>
              <w:t>Group</w:t>
            </w:r>
          </w:p>
        </w:tc>
        <w:tc>
          <w:tcPr>
            <w:tcW w:w="7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4C95CE4" w14:textId="77777777" w:rsidR="00B21C16" w:rsidRDefault="00000000">
            <w:pPr>
              <w:keepNext/>
            </w:pPr>
            <w:r>
              <w:rPr>
                <w:b/>
                <w:bCs/>
                <w:sz w:val="21"/>
                <w:szCs w:val="21"/>
              </w:rPr>
              <w:t>Endpoints</w:t>
            </w:r>
          </w:p>
        </w:tc>
      </w:tr>
      <w:tr w:rsidR="00B21C16" w14:paraId="6B74F2D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BB0C23" w14:textId="77777777" w:rsidR="00B21C16" w:rsidRDefault="00000000">
            <w:pPr>
              <w:keepNext/>
            </w:pPr>
            <w:r>
              <w:rPr>
                <w:sz w:val="21"/>
                <w:szCs w:val="21"/>
              </w:rPr>
              <w:t>Authentication</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CD9FB7" w14:textId="77777777" w:rsidR="00B21C16" w:rsidRDefault="00000000">
            <w:pPr>
              <w:keepNext/>
            </w:pPr>
            <w:r>
              <w:rPr>
                <w:sz w:val="21"/>
                <w:szCs w:val="21"/>
              </w:rPr>
              <w:t>POST /auth/register, /auth/login, /auth/refresh, /auth/logout</w:t>
            </w:r>
          </w:p>
        </w:tc>
      </w:tr>
      <w:tr w:rsidR="00B21C16" w14:paraId="09A1297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950744" w14:textId="77777777" w:rsidR="00B21C16" w:rsidRDefault="00000000">
            <w:r>
              <w:rPr>
                <w:sz w:val="21"/>
                <w:szCs w:val="21"/>
              </w:rPr>
              <w:t>Projects</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45C98" w14:textId="77777777" w:rsidR="00B21C16" w:rsidRDefault="00000000">
            <w:r>
              <w:rPr>
                <w:sz w:val="21"/>
                <w:szCs w:val="21"/>
              </w:rPr>
              <w:t>GET /projects, GET /projects/{id}, POST /projects, PUT /projects/{id}, DELETE /projects/{id}</w:t>
            </w:r>
          </w:p>
        </w:tc>
      </w:tr>
      <w:tr w:rsidR="00B21C16" w14:paraId="0839A4E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C044A6" w14:textId="77777777" w:rsidR="00B21C16" w:rsidRDefault="00000000">
            <w:r>
              <w:rPr>
                <w:sz w:val="21"/>
                <w:szCs w:val="21"/>
              </w:rPr>
              <w:t>Monthly data</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6514D" w14:textId="77777777" w:rsidR="00B21C16" w:rsidRDefault="00000000">
            <w:r>
              <w:rPr>
                <w:sz w:val="21"/>
                <w:szCs w:val="21"/>
              </w:rPr>
              <w:t>GET and POST /projects/{id}/monthly-data, PUT /projects/{id}/monthly-data/{monthlyDataId}</w:t>
            </w:r>
          </w:p>
        </w:tc>
      </w:tr>
      <w:tr w:rsidR="00B21C16" w14:paraId="793138D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1905" w14:textId="77777777" w:rsidR="00B21C16" w:rsidRDefault="00000000">
            <w:r>
              <w:rPr>
                <w:sz w:val="21"/>
                <w:szCs w:val="21"/>
              </w:rPr>
              <w:t>Milestones</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4AC41" w14:textId="77777777" w:rsidR="00B21C16" w:rsidRDefault="00000000">
            <w:r>
              <w:rPr>
                <w:sz w:val="21"/>
                <w:szCs w:val="21"/>
              </w:rPr>
              <w:t>GET and POST /projects/{id}/milestones, PUT /milestones/{id}</w:t>
            </w:r>
          </w:p>
        </w:tc>
      </w:tr>
      <w:tr w:rsidR="00B21C16" w14:paraId="71B471F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5E7A47" w14:textId="77777777" w:rsidR="00B21C16" w:rsidRDefault="00000000">
            <w:r>
              <w:rPr>
                <w:sz w:val="21"/>
                <w:szCs w:val="21"/>
              </w:rPr>
              <w:t>Dashboard</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85DE77" w14:textId="77777777" w:rsidR="00B21C16" w:rsidRDefault="00000000">
            <w:r>
              <w:rPr>
                <w:sz w:val="21"/>
                <w:szCs w:val="21"/>
              </w:rPr>
              <w:t>GET /dashboard/summary, /risk-distribution, /projects-by-sector, /projects-by-ministry, /cost-trends, /delay-trends</w:t>
            </w:r>
          </w:p>
        </w:tc>
      </w:tr>
      <w:tr w:rsidR="00B21C16" w14:paraId="4E592CF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85F35E" w14:textId="77777777" w:rsidR="00B21C16" w:rsidRDefault="00000000">
            <w:r>
              <w:rPr>
                <w:sz w:val="21"/>
                <w:szCs w:val="21"/>
              </w:rPr>
              <w:t>Risk</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D62BBF" w14:textId="77777777" w:rsidR="00B21C16" w:rsidRDefault="00000000">
            <w:r>
              <w:rPr>
                <w:sz w:val="21"/>
                <w:szCs w:val="21"/>
              </w:rPr>
              <w:t>GET /projects/{id}/risk, /projects/{id}/risk-factors, /projects/{id}/recommendations</w:t>
            </w:r>
          </w:p>
        </w:tc>
      </w:tr>
      <w:tr w:rsidR="00B21C16" w14:paraId="3A38CCE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6EB" w14:textId="77777777" w:rsidR="00B21C16" w:rsidRDefault="00000000">
            <w:pPr>
              <w:keepNext/>
            </w:pPr>
            <w:r>
              <w:rPr>
                <w:sz w:val="21"/>
                <w:szCs w:val="21"/>
              </w:rPr>
              <w:t>Alerts</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21F821" w14:textId="77777777" w:rsidR="00B21C16" w:rsidRDefault="00000000">
            <w:pPr>
              <w:keepNext/>
            </w:pPr>
            <w:r>
              <w:rPr>
                <w:sz w:val="21"/>
                <w:szCs w:val="21"/>
              </w:rPr>
              <w:t>GET /alerts, GET /alerts/{id}, PATCH /alerts/{id}/resolve</w:t>
            </w:r>
          </w:p>
        </w:tc>
      </w:tr>
      <w:tr w:rsidR="00B21C16" w14:paraId="31CB70B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197543" w14:textId="77777777" w:rsidR="00B21C16" w:rsidRDefault="00000000">
            <w:pPr>
              <w:keepNext/>
            </w:pPr>
            <w:r>
              <w:rPr>
                <w:sz w:val="21"/>
                <w:szCs w:val="21"/>
              </w:rPr>
              <w:t>Assistant</w:t>
            </w:r>
          </w:p>
        </w:tc>
        <w:tc>
          <w:tcPr>
            <w:tcW w:w="7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B45FC8" w14:textId="77777777" w:rsidR="00B21C16" w:rsidRDefault="00000000">
            <w:pPr>
              <w:keepNext/>
            </w:pPr>
            <w:r>
              <w:rPr>
                <w:sz w:val="21"/>
                <w:szCs w:val="21"/>
              </w:rPr>
              <w:t>POST /assistant/chat</w:t>
            </w:r>
          </w:p>
        </w:tc>
      </w:tr>
    </w:tbl>
    <w:p w14:paraId="64AF2BDD" w14:textId="77777777" w:rsidR="00B21C16" w:rsidRDefault="00000000">
      <w:pPr>
        <w:spacing w:before="80" w:after="200"/>
        <w:jc w:val="center"/>
      </w:pPr>
      <w:r>
        <w:rPr>
          <w:i/>
          <w:iCs/>
          <w:sz w:val="21"/>
          <w:szCs w:val="21"/>
        </w:rPr>
        <w:t>Table 9.1: REST API endpoint catalogue</w:t>
      </w:r>
    </w:p>
    <w:p w14:paraId="2F3296E7" w14:textId="77777777" w:rsidR="00B21C16" w:rsidRDefault="00000000">
      <w:pPr>
        <w:pStyle w:val="Heading2"/>
      </w:pPr>
      <w:r>
        <w:t>9.3 Authentication and Authorisation</w:t>
      </w:r>
    </w:p>
    <w:p w14:paraId="42D3D8AF" w14:textId="77777777" w:rsidR="00B21C16" w:rsidRDefault="00000000">
      <w:pPr>
        <w:spacing w:after="120" w:line="276" w:lineRule="auto"/>
        <w:jc w:val="both"/>
      </w:pPr>
      <w:r>
        <w:t>Passwords are hashed with BCrypt, following current password-storage guidance [24], and never stored or logged in clear text. On login the server issues a short-lived JSON Web Token (JWT) access token [18] and a refresh token. A security filter validates the token signature and expiry on each request and populates the security context with the user’s role. Method-level and route-level rules restrict write operations to ADMIN and PROJECT_MANAGER, data upload to ADMIN, PROJECT_MANAGER and ANALYST, and leave read-only access to VIEWER. Logout invalidates the refresh token. CORS is limited to configured frontend origins.</w:t>
      </w:r>
    </w:p>
    <w:p w14:paraId="542C9753" w14:textId="77777777" w:rsidR="00B21C16" w:rsidRDefault="00000000">
      <w:pPr>
        <w:pStyle w:val="Heading2"/>
      </w:pPr>
      <w:r>
        <w:t>9.4 ML Client Layer</w:t>
      </w:r>
    </w:p>
    <w:p w14:paraId="4DB63E9E" w14:textId="77777777" w:rsidR="00B21C16" w:rsidRDefault="00000000">
      <w:pPr>
        <w:spacing w:after="120" w:line="276" w:lineRule="auto"/>
        <w:jc w:val="both"/>
      </w:pPr>
      <w:r>
        <w:t xml:space="preserve">A dedicated client in the client package wraps calls to the FastAPI service, with timeouts, error mapping and retry limits. If the ML service is unavailable, the backend returns a clear 503 response for prediction-dependent endpoints while continuing to serve data that does not require ML. </w:t>
      </w:r>
      <w:r>
        <w:rPr>
          <w:b/>
          <w:bCs/>
        </w:rPr>
        <w:t>No fake ML results are generated</w:t>
      </w:r>
      <w:r>
        <w:t>: a missing prediction is reported as missing.</w:t>
      </w:r>
    </w:p>
    <w:p w14:paraId="638D09B7" w14:textId="77777777" w:rsidR="00B21C16" w:rsidRDefault="00000000">
      <w:pPr>
        <w:pStyle w:val="Heading2"/>
      </w:pPr>
      <w:r>
        <w:lastRenderedPageBreak/>
        <w:t>9.5 Error Handling</w:t>
      </w:r>
    </w:p>
    <w:p w14:paraId="34BA94E9" w14:textId="77777777" w:rsidR="00B21C16" w:rsidRDefault="00000000">
      <w:pPr>
        <w:spacing w:after="120" w:line="276" w:lineRule="auto"/>
        <w:jc w:val="both"/>
      </w:pPr>
      <w:r>
        <w:t>A @RestControllerAdvice class maps validation errors, missing resources, access-denied conditions, database errors and downstream service failures to a uniform error body (timestamp, status, error code, message, request path); stack traces are never returned to clients.</w:t>
      </w:r>
    </w:p>
    <w:p w14:paraId="74EF89E7" w14:textId="77777777" w:rsidR="00B21C16" w:rsidRDefault="00000000">
      <w:pPr>
        <w:pStyle w:val="Heading2"/>
      </w:pPr>
      <w:r>
        <w:t>9.6 Data Upload Validation</w:t>
      </w:r>
    </w:p>
    <w:p w14:paraId="248A6C43" w14:textId="77777777" w:rsidR="00B21C16" w:rsidRDefault="00000000">
      <w:pPr>
        <w:spacing w:after="120" w:line="276" w:lineRule="auto"/>
        <w:jc w:val="both"/>
      </w:pPr>
      <w:r>
        <w:t>CSV and Excel uploads are validated before any database write (required columns, data types, value ranges, unknown project codes, duplicate project-month rows and inconsistent dates), with row-level feedback to the user. Only valid rows are persisted, after which predictions and alerts are refreshed for the affected projects.</w:t>
      </w:r>
    </w:p>
    <w:p w14:paraId="6D681E3A" w14:textId="77777777" w:rsidR="00B21C16" w:rsidRDefault="00000000">
      <w:pPr>
        <w:pStyle w:val="Heading1"/>
        <w:pageBreakBefore/>
      </w:pPr>
      <w:r>
        <w:lastRenderedPageBreak/>
        <w:t>10. Frontend and User Experience</w:t>
      </w:r>
    </w:p>
    <w:p w14:paraId="4E5C99BF" w14:textId="77777777" w:rsidR="00B21C16" w:rsidRDefault="00000000">
      <w:pPr>
        <w:spacing w:after="140" w:line="276" w:lineRule="auto"/>
        <w:jc w:val="both"/>
      </w:pPr>
      <w:r>
        <w:rPr>
          <w:b/>
          <w:bCs/>
          <w:i/>
          <w:iCs/>
          <w:sz w:val="22"/>
          <w:szCs w:val="22"/>
        </w:rPr>
        <w:t xml:space="preserve">Status: Current System. </w:t>
      </w:r>
      <w:r>
        <w:rPr>
          <w:i/>
          <w:iCs/>
          <w:sz w:val="22"/>
          <w:szCs w:val="22"/>
        </w:rPr>
        <w:t>This chapter describes the user interface of the platform.</w:t>
      </w:r>
    </w:p>
    <w:p w14:paraId="518305D5" w14:textId="77777777" w:rsidR="00B21C16" w:rsidRDefault="00000000">
      <w:pPr>
        <w:pStyle w:val="Heading2"/>
      </w:pPr>
      <w:r>
        <w:t>10.1 Design Approach</w:t>
      </w:r>
    </w:p>
    <w:p w14:paraId="2A83A73A" w14:textId="77777777" w:rsidR="00B21C16" w:rsidRDefault="00000000">
      <w:pPr>
        <w:spacing w:after="120" w:line="276" w:lineRule="auto"/>
        <w:jc w:val="both"/>
      </w:pPr>
      <w:r>
        <w:t>The interface is designed to resemble a professional analytics platform rather than a simple CRUD site. Its information architecture mirrors the system’s logic: monitor, predict, explain, recommend and alert. Risk levels use a consistent colour language: LOW is green, MEDIUM is amber and HIGH and CRITICAL are red.</w:t>
      </w:r>
    </w:p>
    <w:p w14:paraId="17B336A9" w14:textId="77777777" w:rsidR="00B21C16" w:rsidRDefault="00000000">
      <w:pPr>
        <w:pStyle w:val="Heading2"/>
      </w:pPr>
      <w:r>
        <w:t>10.2 Pages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21C16" w14:paraId="4AD1732E"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144BC06" w14:textId="77777777" w:rsidR="00B21C16" w:rsidRDefault="00000000">
            <w:pPr>
              <w:keepNext/>
            </w:pPr>
            <w:r>
              <w:rPr>
                <w:b/>
                <w:bCs/>
                <w:sz w:val="21"/>
                <w:szCs w:val="21"/>
              </w:rPr>
              <w:t>Page</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4EE08B9" w14:textId="77777777" w:rsidR="00B21C16" w:rsidRDefault="00000000">
            <w:pPr>
              <w:keepNext/>
            </w:pPr>
            <w:r>
              <w:rPr>
                <w:b/>
                <w:bCs/>
                <w:sz w:val="21"/>
                <w:szCs w:val="21"/>
              </w:rPr>
              <w:t>Content</w:t>
            </w:r>
          </w:p>
        </w:tc>
      </w:tr>
      <w:tr w:rsidR="00B21C16" w14:paraId="14FD1D8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3C7A9C" w14:textId="77777777" w:rsidR="00B21C16" w:rsidRDefault="00000000">
            <w:pPr>
              <w:keepNext/>
            </w:pPr>
            <w:r>
              <w:rPr>
                <w:sz w:val="21"/>
                <w:szCs w:val="21"/>
              </w:rPr>
              <w:t>Login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3896C8" w14:textId="77777777" w:rsidR="00B21C16" w:rsidRDefault="00000000">
            <w:pPr>
              <w:keepNext/>
            </w:pPr>
            <w:r>
              <w:rPr>
                <w:sz w:val="21"/>
                <w:szCs w:val="21"/>
              </w:rPr>
              <w:t>JWT-based authentication with error feedback</w:t>
            </w:r>
          </w:p>
        </w:tc>
      </w:tr>
      <w:tr w:rsidR="00B21C16" w14:paraId="2FFAFC3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6341C0" w14:textId="77777777" w:rsidR="00B21C16" w:rsidRDefault="00000000">
            <w:r>
              <w:rPr>
                <w:sz w:val="21"/>
                <w:szCs w:val="21"/>
              </w:rPr>
              <w:t>Dashboard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DE3DEF" w14:textId="77777777" w:rsidR="00B21C16" w:rsidRDefault="00000000">
            <w:r>
              <w:rPr>
                <w:sz w:val="21"/>
                <w:szCs w:val="21"/>
              </w:rPr>
              <w:t>KPI cards; risk distribution, projects by sector and ministry, cost, delay and risk trends; high-risk project table</w:t>
            </w:r>
          </w:p>
        </w:tc>
      </w:tr>
      <w:tr w:rsidR="00B21C16" w14:paraId="20D3AB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AA0C77" w14:textId="77777777" w:rsidR="00B21C16" w:rsidRDefault="00000000">
            <w:r>
              <w:rPr>
                <w:sz w:val="21"/>
                <w:szCs w:val="21"/>
              </w:rPr>
              <w:t>Projects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AD0632" w14:textId="77777777" w:rsidR="00B21C16" w:rsidRDefault="00000000">
            <w:r>
              <w:rPr>
                <w:sz w:val="21"/>
                <w:szCs w:val="21"/>
              </w:rPr>
              <w:t>Search, filters (risk, ministry, sector, status), sorting and pagination</w:t>
            </w:r>
          </w:p>
        </w:tc>
      </w:tr>
      <w:tr w:rsidR="00B21C16" w14:paraId="1FBE514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A530" w14:textId="77777777" w:rsidR="00B21C16" w:rsidRDefault="00000000">
            <w:r>
              <w:rPr>
                <w:sz w:val="21"/>
                <w:szCs w:val="21"/>
              </w:rPr>
              <w:t>Project Details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AD05A6" w14:textId="77777777" w:rsidR="00B21C16" w:rsidRDefault="00000000">
            <w:r>
              <w:rPr>
                <w:sz w:val="21"/>
                <w:szCs w:val="21"/>
              </w:rPr>
              <w:t>Master data, costs, progress, milestones, predictions, risk factors, SHAP explanation, suggested actions, alerts, monthly progress and expenditure charts, risk history</w:t>
            </w:r>
          </w:p>
        </w:tc>
      </w:tr>
      <w:tr w:rsidR="00B21C16" w14:paraId="4AF7FEC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41BFF3" w14:textId="77777777" w:rsidR="00B21C16" w:rsidRDefault="00000000">
            <w:r>
              <w:rPr>
                <w:sz w:val="21"/>
                <w:szCs w:val="21"/>
              </w:rPr>
              <w:t>Risk Analytics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DCA55" w14:textId="77777777" w:rsidR="00B21C16" w:rsidRDefault="00000000">
            <w:r>
              <w:rPr>
                <w:sz w:val="21"/>
                <w:szCs w:val="21"/>
              </w:rPr>
              <w:t>Comparative analysis across sectors, ministries and agencies</w:t>
            </w:r>
          </w:p>
        </w:tc>
      </w:tr>
      <w:tr w:rsidR="00B21C16" w14:paraId="3222379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F6520B" w14:textId="77777777" w:rsidR="00B21C16" w:rsidRDefault="00000000">
            <w:r>
              <w:rPr>
                <w:sz w:val="21"/>
                <w:szCs w:val="21"/>
              </w:rPr>
              <w:t>Alerts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B62E7C" w14:textId="77777777" w:rsidR="00B21C16" w:rsidRDefault="00000000">
            <w:r>
              <w:rPr>
                <w:sz w:val="21"/>
                <w:szCs w:val="21"/>
              </w:rPr>
              <w:t>Alert list with severity, filters and resolve action</w:t>
            </w:r>
          </w:p>
        </w:tc>
      </w:tr>
      <w:tr w:rsidR="00B21C16" w14:paraId="41489EB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C89CE" w14:textId="77777777" w:rsidR="00B21C16" w:rsidRDefault="00000000">
            <w:r>
              <w:rPr>
                <w:sz w:val="21"/>
                <w:szCs w:val="21"/>
              </w:rPr>
              <w:t>Data Upload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F82C6" w14:textId="77777777" w:rsidR="00B21C16" w:rsidRDefault="00000000">
            <w:r>
              <w:rPr>
                <w:sz w:val="21"/>
                <w:szCs w:val="21"/>
              </w:rPr>
              <w:t>Validated CSV/Excel upload with feedback</w:t>
            </w:r>
          </w:p>
        </w:tc>
      </w:tr>
      <w:tr w:rsidR="00B21C16" w14:paraId="0F53B90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FE1346" w14:textId="77777777" w:rsidR="00B21C16" w:rsidRDefault="00000000">
            <w:r>
              <w:rPr>
                <w:sz w:val="21"/>
                <w:szCs w:val="21"/>
              </w:rPr>
              <w:t>Model Performance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3625C4" w14:textId="77777777" w:rsidR="00B21C16" w:rsidRDefault="00000000">
            <w:r>
              <w:rPr>
                <w:sz w:val="21"/>
                <w:szCs w:val="21"/>
              </w:rPr>
              <w:t>Real metrics for the four models and both experiments</w:t>
            </w:r>
          </w:p>
        </w:tc>
      </w:tr>
      <w:tr w:rsidR="00B21C16" w14:paraId="3E57CE5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EE1FCE" w14:textId="77777777" w:rsidR="00B21C16" w:rsidRDefault="00000000">
            <w:pPr>
              <w:keepNext/>
            </w:pPr>
            <w:r>
              <w:rPr>
                <w:sz w:val="21"/>
                <w:szCs w:val="21"/>
              </w:rPr>
              <w:t>AI Recommendations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46E8A4" w14:textId="77777777" w:rsidR="00B21C16" w:rsidRDefault="00000000">
            <w:pPr>
              <w:keepNext/>
            </w:pPr>
            <w:r>
              <w:rPr>
                <w:sz w:val="21"/>
                <w:szCs w:val="21"/>
              </w:rPr>
              <w:t>Consolidated suggested actions for review</w:t>
            </w:r>
          </w:p>
        </w:tc>
      </w:tr>
      <w:tr w:rsidR="00B21C16" w14:paraId="6914B23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94D07A" w14:textId="77777777" w:rsidR="00B21C16" w:rsidRDefault="00000000">
            <w:pPr>
              <w:keepNext/>
            </w:pPr>
            <w:r>
              <w:rPr>
                <w:sz w:val="21"/>
                <w:szCs w:val="21"/>
              </w:rPr>
              <w:t>AI Assistant</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0EBA79" w14:textId="77777777" w:rsidR="00B21C16" w:rsidRDefault="00000000">
            <w:pPr>
              <w:keepNext/>
            </w:pPr>
            <w:r>
              <w:rPr>
                <w:sz w:val="21"/>
                <w:szCs w:val="21"/>
              </w:rPr>
              <w:t>Grounded chat with supporting risk score, factors, alerts and recommendations</w:t>
            </w:r>
          </w:p>
        </w:tc>
      </w:tr>
    </w:tbl>
    <w:p w14:paraId="5A059E01" w14:textId="77777777" w:rsidR="00B21C16" w:rsidRDefault="00000000">
      <w:pPr>
        <w:spacing w:before="80" w:after="200"/>
        <w:jc w:val="center"/>
      </w:pPr>
      <w:r>
        <w:rPr>
          <w:i/>
          <w:iCs/>
          <w:sz w:val="21"/>
          <w:szCs w:val="21"/>
        </w:rPr>
        <w:t>Table 10.1: Frontend pages</w:t>
      </w:r>
    </w:p>
    <w:p w14:paraId="248B64C8" w14:textId="77777777" w:rsidR="00B21C16" w:rsidRDefault="00000000">
      <w:pPr>
        <w:pStyle w:val="Heading2"/>
      </w:pPr>
      <w:r>
        <w:t>10.3 Dashboard Content</w:t>
      </w:r>
    </w:p>
    <w:p w14:paraId="12A60D06" w14:textId="77777777" w:rsidR="00B21C16" w:rsidRDefault="00000000">
      <w:pPr>
        <w:spacing w:after="120" w:line="276" w:lineRule="auto"/>
        <w:jc w:val="both"/>
      </w:pPr>
      <w:r>
        <w:t>The dashboard presents KPI cards for total projects, high-, medium- and low-risk counts, approved cost, revised cost and total expenditure. Charts show risk distribution, projects by sector and ministry, cost trend, delay trend and risk trend. A high-risk table lists project code, name, ministry, sector, risk score, risk level, key risk factor and alert status, allowing officials to move from portfolio overview to a specific project in one click.</w:t>
      </w:r>
    </w:p>
    <w:p w14:paraId="074E53C8" w14:textId="77777777" w:rsidR="00B21C16" w:rsidRDefault="00000000">
      <w:pPr>
        <w:pStyle w:val="Heading2"/>
      </w:pPr>
      <w:r>
        <w:t>10.4 Robustness</w:t>
      </w:r>
    </w:p>
    <w:p w14:paraId="62F0E6C3" w14:textId="77777777" w:rsidR="00B21C16" w:rsidRDefault="00000000">
      <w:pPr>
        <w:pStyle w:val="ListParagraph"/>
        <w:numPr>
          <w:ilvl w:val="0"/>
          <w:numId w:val="2"/>
        </w:numPr>
        <w:spacing w:after="70" w:line="276" w:lineRule="auto"/>
        <w:jc w:val="both"/>
      </w:pPr>
      <w:r>
        <w:t>Loading, empty and error states on every data-driven component.</w:t>
      </w:r>
    </w:p>
    <w:p w14:paraId="4ED1AF24" w14:textId="77777777" w:rsidR="00B21C16" w:rsidRDefault="00000000">
      <w:pPr>
        <w:pStyle w:val="ListParagraph"/>
        <w:numPr>
          <w:ilvl w:val="0"/>
          <w:numId w:val="2"/>
        </w:numPr>
        <w:spacing w:after="70" w:line="276" w:lineRule="auto"/>
        <w:jc w:val="both"/>
      </w:pPr>
      <w:r>
        <w:t>Axios interceptors for token attachment, expiry handling and redirect to login on 401.</w:t>
      </w:r>
    </w:p>
    <w:p w14:paraId="5D38CBEC" w14:textId="77777777" w:rsidR="00B21C16" w:rsidRDefault="00000000">
      <w:pPr>
        <w:pStyle w:val="ListParagraph"/>
        <w:numPr>
          <w:ilvl w:val="0"/>
          <w:numId w:val="2"/>
        </w:numPr>
        <w:spacing w:after="70" w:line="276" w:lineRule="auto"/>
        <w:jc w:val="both"/>
      </w:pPr>
      <w:r>
        <w:t>Route guards and role-aware UI elements for unauthorised access.</w:t>
      </w:r>
    </w:p>
    <w:p w14:paraId="66F40063" w14:textId="77777777" w:rsidR="00B21C16" w:rsidRDefault="00000000">
      <w:pPr>
        <w:pStyle w:val="ListParagraph"/>
        <w:numPr>
          <w:ilvl w:val="0"/>
          <w:numId w:val="2"/>
        </w:numPr>
        <w:spacing w:after="70" w:line="276" w:lineRule="auto"/>
        <w:jc w:val="both"/>
      </w:pPr>
      <w:r>
        <w:t>Responsive layout for desktop and tablet screens.</w:t>
      </w:r>
    </w:p>
    <w:p w14:paraId="39BFC622" w14:textId="77777777" w:rsidR="00B21C16" w:rsidRDefault="00000000">
      <w:pPr>
        <w:pStyle w:val="ListParagraph"/>
        <w:numPr>
          <w:ilvl w:val="0"/>
          <w:numId w:val="2"/>
        </w:numPr>
        <w:spacing w:after="70" w:line="276" w:lineRule="auto"/>
        <w:jc w:val="both"/>
      </w:pPr>
      <w:r>
        <w:t>Reusable components for KPI cards, risk badges, charts and tables.</w:t>
      </w:r>
    </w:p>
    <w:p w14:paraId="0D20DCF9" w14:textId="77777777" w:rsidR="00B21C16" w:rsidRDefault="00000000">
      <w:pPr>
        <w:pStyle w:val="ListParagraph"/>
        <w:numPr>
          <w:ilvl w:val="0"/>
          <w:numId w:val="2"/>
        </w:numPr>
        <w:spacing w:after="70" w:line="276" w:lineRule="auto"/>
        <w:jc w:val="both"/>
      </w:pPr>
      <w:r>
        <w:t>A visible “synthetic demo data” label wherever demo data is displayed.</w:t>
      </w:r>
    </w:p>
    <w:p w14:paraId="40C9EF09" w14:textId="77777777" w:rsidR="00B21C16" w:rsidRDefault="00000000">
      <w:pPr>
        <w:pStyle w:val="Heading1"/>
        <w:pageBreakBefore/>
      </w:pPr>
      <w:r>
        <w:lastRenderedPageBreak/>
        <w:t>11. AI Project Intelligence Assistant</w:t>
      </w:r>
    </w:p>
    <w:p w14:paraId="1DE3F70D" w14:textId="77777777" w:rsidR="00B21C16" w:rsidRDefault="00000000">
      <w:pPr>
        <w:spacing w:after="140" w:line="276" w:lineRule="auto"/>
        <w:jc w:val="both"/>
      </w:pPr>
      <w:r>
        <w:rPr>
          <w:b/>
          <w:bCs/>
          <w:i/>
          <w:iCs/>
          <w:sz w:val="22"/>
          <w:szCs w:val="22"/>
        </w:rPr>
        <w:t xml:space="preserve">Status: Current System. </w:t>
      </w:r>
      <w:r>
        <w:rPr>
          <w:i/>
          <w:iCs/>
          <w:sz w:val="22"/>
          <w:szCs w:val="22"/>
        </w:rPr>
        <w:t>The assistant explains retrieved facts and ML results; it is not a prediction model.</w:t>
      </w:r>
    </w:p>
    <w:p w14:paraId="4D896BD6" w14:textId="77777777" w:rsidR="00B21C16" w:rsidRDefault="00000000">
      <w:pPr>
        <w:pStyle w:val="Heading2"/>
      </w:pPr>
      <w:r>
        <w:t>11.1 Role Separation</w:t>
      </w:r>
    </w:p>
    <w:p w14:paraId="2BFAE0D6" w14:textId="77777777" w:rsidR="00B21C16" w:rsidRDefault="00000000">
      <w:pPr>
        <w:spacing w:after="120" w:line="276" w:lineRule="auto"/>
        <w:jc w:val="both"/>
      </w:pPr>
      <w:r>
        <w:t xml:space="preserve">Machine learning is responsible for cost-risk prediction, time-risk prediction, overall risk scoring and SHAP explanations. The LLM is </w:t>
      </w:r>
      <w:r>
        <w:rPr>
          <w:b/>
          <w:bCs/>
        </w:rPr>
        <w:t>not</w:t>
      </w:r>
      <w:r>
        <w:t xml:space="preserve"> used as a numerical prediction model. Its responsibilities are limited to explaining project information, summarising risk, answering natural-language questions, explaining ML results in simple language and summarising recommendations. Project-specific numbers, dates and predictions shown by the assistant come from the retrieved project and ML context; the LLM does not generate them.</w:t>
      </w:r>
    </w:p>
    <w:p w14:paraId="52904164" w14:textId="77777777" w:rsidR="00B21C16" w:rsidRDefault="00000000">
      <w:pPr>
        <w:pStyle w:val="Heading2"/>
      </w:pPr>
      <w:r>
        <w:t>11.2 Grounding Architecture</w:t>
      </w:r>
    </w:p>
    <w:p w14:paraId="03297665" w14:textId="77777777" w:rsidR="00B21C16" w:rsidRDefault="00000000">
      <w:pPr>
        <w:keepNext/>
        <w:spacing w:before="120" w:after="40"/>
        <w:jc w:val="center"/>
      </w:pPr>
      <w:r>
        <w:rPr>
          <w:noProof/>
        </w:rPr>
        <w:drawing>
          <wp:inline distT="0" distB="0" distL="0" distR="0" wp14:anchorId="1F932E98" wp14:editId="6C6F454C">
            <wp:extent cx="4572000" cy="2495550"/>
            <wp:effectExtent l="0" t="0" r="0" b="0"/>
            <wp:docPr id="6" name="fig5.png" descr="Figure 5. Grounded assistant data flow" title="Figure 5. Grounded assistant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95550"/>
                    </a:xfrm>
                    <a:prstGeom prst="rect">
                      <a:avLst/>
                    </a:prstGeom>
                  </pic:spPr>
                </pic:pic>
              </a:graphicData>
            </a:graphic>
          </wp:inline>
        </w:drawing>
      </w:r>
    </w:p>
    <w:p w14:paraId="68AFA4BB" w14:textId="77777777" w:rsidR="00B21C16" w:rsidRDefault="00000000">
      <w:pPr>
        <w:spacing w:before="80" w:after="200"/>
        <w:jc w:val="center"/>
      </w:pPr>
      <w:r>
        <w:rPr>
          <w:i/>
          <w:iCs/>
          <w:sz w:val="21"/>
          <w:szCs w:val="21"/>
        </w:rPr>
        <w:t>Figure 11.1: Grounded assistant data flow</w:t>
      </w:r>
    </w:p>
    <w:p w14:paraId="354F81F0" w14:textId="77777777" w:rsidR="00B21C16" w:rsidRDefault="00000000">
      <w:pPr>
        <w:spacing w:after="120" w:line="276" w:lineRule="auto"/>
        <w:jc w:val="both"/>
      </w:pPr>
      <w:r>
        <w:t>The endpoint POST /api/v1/assistant/chat receives a message and an optional project identifier. After checking that the user is authorised to see the project, the backend retrieves project facts, current progress, approved and revised cost, expenditure, milestones, the latest prediction, risk score and level, SHAP factors, alerts and recommendations, and passes this context to the LLM with instructions to answer only from it.</w:t>
      </w:r>
    </w:p>
    <w:p w14:paraId="4638A329" w14:textId="77777777" w:rsidR="00B21C16" w:rsidRDefault="00000000">
      <w:pPr>
        <w:pStyle w:val="Heading2"/>
      </w:pPr>
      <w:r>
        <w:t>11.3 FACT, PREDICTION and RECOMMENDATION</w:t>
      </w:r>
    </w:p>
    <w:p w14:paraId="05D846F9" w14:textId="77777777" w:rsidR="00B21C16" w:rsidRDefault="00000000">
      <w:pPr>
        <w:spacing w:after="120" w:line="276" w:lineRule="auto"/>
        <w:jc w:val="both"/>
      </w:pPr>
      <w:r>
        <w:t xml:space="preserve">Every substantive statement is labelled. </w:t>
      </w:r>
      <w:r>
        <w:rPr>
          <w:b/>
          <w:bCs/>
        </w:rPr>
        <w:t>FACT</w:t>
      </w:r>
      <w:r>
        <w:t xml:space="preserve"> denotes information retrieved directly from the database. </w:t>
      </w:r>
      <w:r>
        <w:rPr>
          <w:b/>
          <w:bCs/>
        </w:rPr>
        <w:t>PREDICTION</w:t>
      </w:r>
      <w:r>
        <w:t xml:space="preserve"> denotes output of the ML model. </w:t>
      </w:r>
      <w:r>
        <w:rPr>
          <w:b/>
          <w:bCs/>
        </w:rPr>
        <w:t>RECOMMENDATION</w:t>
      </w:r>
      <w:r>
        <w:t xml:space="preserve"> denotes a suggested decision-support action.</w:t>
      </w:r>
    </w:p>
    <w:p w14:paraId="55276139" w14:textId="77777777" w:rsidR="00B21C16" w:rsidRDefault="00000000">
      <w:pPr>
        <w:pStyle w:val="Heading2"/>
      </w:pPr>
      <w:r>
        <w:t>11.4 Hallucination and Data-Validation Safeguards</w:t>
      </w:r>
    </w:p>
    <w:p w14:paraId="62C9AC55" w14:textId="77777777" w:rsidR="00B21C16" w:rsidRDefault="00000000">
      <w:pPr>
        <w:pStyle w:val="ListParagraph"/>
        <w:numPr>
          <w:ilvl w:val="0"/>
          <w:numId w:val="2"/>
        </w:numPr>
        <w:spacing w:after="70" w:line="276" w:lineRule="auto"/>
        <w:jc w:val="both"/>
      </w:pPr>
      <w:r>
        <w:t>The LLM is instructed not to invent project costs, progress values, dates, risk scores, ministry names, sector information, milestones or model metrics; if information is unavailable, the assistant says so [11], [12].</w:t>
      </w:r>
    </w:p>
    <w:p w14:paraId="6DE536E8" w14:textId="77777777" w:rsidR="00B21C16" w:rsidRDefault="00000000">
      <w:pPr>
        <w:pStyle w:val="ListParagraph"/>
        <w:numPr>
          <w:ilvl w:val="0"/>
          <w:numId w:val="2"/>
        </w:numPr>
        <w:spacing w:after="70" w:line="276" w:lineRule="auto"/>
        <w:jc w:val="both"/>
      </w:pPr>
      <w:r>
        <w:t>Numeric values in the response can be cross-checked against the retrieved context before display.</w:t>
      </w:r>
    </w:p>
    <w:p w14:paraId="0D78500E" w14:textId="77777777" w:rsidR="00B21C16" w:rsidRDefault="00000000">
      <w:pPr>
        <w:pStyle w:val="ListParagraph"/>
        <w:numPr>
          <w:ilvl w:val="0"/>
          <w:numId w:val="2"/>
        </w:numPr>
        <w:spacing w:after="70" w:line="276" w:lineRule="auto"/>
        <w:jc w:val="both"/>
      </w:pPr>
      <w:r>
        <w:lastRenderedPageBreak/>
        <w:t>Cross-project questions retrieve only the necessary data that the user is authorised to access.</w:t>
      </w:r>
    </w:p>
    <w:p w14:paraId="5BA3E09B" w14:textId="77777777" w:rsidR="00B21C16" w:rsidRDefault="00000000">
      <w:pPr>
        <w:pStyle w:val="ListParagraph"/>
        <w:numPr>
          <w:ilvl w:val="0"/>
          <w:numId w:val="2"/>
        </w:numPr>
        <w:spacing w:after="70" w:line="276" w:lineRule="auto"/>
        <w:jc w:val="both"/>
      </w:pPr>
      <w:r>
        <w:t>System prompts and internal implementation details are not exposed.</w:t>
      </w:r>
    </w:p>
    <w:p w14:paraId="38EC8B00" w14:textId="77777777" w:rsidR="00B21C16" w:rsidRDefault="00000000">
      <w:pPr>
        <w:pStyle w:val="ListParagraph"/>
        <w:numPr>
          <w:ilvl w:val="0"/>
          <w:numId w:val="2"/>
        </w:numPr>
        <w:spacing w:after="70" w:line="276" w:lineRule="auto"/>
        <w:jc w:val="both"/>
      </w:pPr>
      <w:r>
        <w:t>Explicit handling of LLM unavailable, invalid project, unauthorised access, missing prediction and missing data cases.</w:t>
      </w:r>
    </w:p>
    <w:p w14:paraId="659D6008" w14:textId="77777777" w:rsidR="00B21C16" w:rsidRDefault="00000000">
      <w:pPr>
        <w:pStyle w:val="Heading2"/>
      </w:pPr>
      <w:r>
        <w:t>11.5 Supported Questions</w:t>
      </w:r>
    </w:p>
    <w:p w14:paraId="6179F55C" w14:textId="77777777" w:rsidR="00B21C16" w:rsidRDefault="00000000">
      <w:pPr>
        <w:spacing w:after="120" w:line="276" w:lineRule="auto"/>
        <w:jc w:val="both"/>
      </w:pPr>
      <w:r>
        <w:t>Examples include: why a project is high risk; the main risk factors; what caused the risk score to increase; the predicted cost-overrun risk; delayed milestones; what the project team should review; progress against plan; and a summary of current status.</w:t>
      </w:r>
    </w:p>
    <w:p w14:paraId="1EC6BE30" w14:textId="77777777" w:rsidR="00B21C16" w:rsidRDefault="00000000">
      <w:pPr>
        <w:pStyle w:val="Heading1"/>
        <w:pageBreakBefore/>
      </w:pPr>
      <w:r>
        <w:lastRenderedPageBreak/>
        <w:t>12. Testing, Deployment and Development Plan</w:t>
      </w:r>
    </w:p>
    <w:p w14:paraId="497B0344" w14:textId="77777777" w:rsidR="00B21C16" w:rsidRDefault="00000000">
      <w:pPr>
        <w:spacing w:after="140" w:line="276" w:lineRule="auto"/>
        <w:jc w:val="both"/>
      </w:pPr>
      <w:r>
        <w:rPr>
          <w:b/>
          <w:bCs/>
          <w:i/>
          <w:iCs/>
          <w:sz w:val="22"/>
          <w:szCs w:val="22"/>
        </w:rPr>
        <w:t xml:space="preserve">Status: Current System / Evaluation / Future Work. </w:t>
      </w:r>
      <w:r>
        <w:rPr>
          <w:i/>
          <w:iCs/>
          <w:sz w:val="22"/>
          <w:szCs w:val="22"/>
        </w:rPr>
        <w:t>Section 12.1 (test strategy) is labelled Evaluation; Section 12.5 (deployment notes) is labelled Future Work.</w:t>
      </w:r>
    </w:p>
    <w:p w14:paraId="0F391AA7" w14:textId="77777777" w:rsidR="00B21C16" w:rsidRDefault="00000000">
      <w:pPr>
        <w:pStyle w:val="Heading2"/>
      </w:pPr>
      <w:r>
        <w:t>12.1 Test Strategy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21C16" w14:paraId="3EA3A8A9"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CC02F12" w14:textId="77777777" w:rsidR="00B21C16" w:rsidRDefault="00000000">
            <w:pPr>
              <w:keepNext/>
            </w:pPr>
            <w:r>
              <w:rPr>
                <w:b/>
                <w:bCs/>
                <w:sz w:val="21"/>
                <w:szCs w:val="21"/>
              </w:rPr>
              <w:t>Area</w:t>
            </w:r>
          </w:p>
        </w:tc>
        <w:tc>
          <w:tcPr>
            <w:tcW w:w="7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3DA7413" w14:textId="77777777" w:rsidR="00B21C16" w:rsidRDefault="00000000">
            <w:pPr>
              <w:keepNext/>
            </w:pPr>
            <w:r>
              <w:rPr>
                <w:b/>
                <w:bCs/>
                <w:sz w:val="21"/>
                <w:szCs w:val="21"/>
              </w:rPr>
              <w:t>What is verified</w:t>
            </w:r>
          </w:p>
        </w:tc>
      </w:tr>
      <w:tr w:rsidR="00B21C16" w14:paraId="096A309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A383C" w14:textId="77777777" w:rsidR="00B21C16" w:rsidRDefault="00000000">
            <w:pPr>
              <w:keepNext/>
            </w:pPr>
            <w:r>
              <w:rPr>
                <w:sz w:val="21"/>
                <w:szCs w:val="21"/>
              </w:rPr>
              <w:t>Frontend</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9C0B4B" w14:textId="77777777" w:rsidR="00B21C16" w:rsidRDefault="00000000">
            <w:pPr>
              <w:keepNext/>
            </w:pPr>
            <w:r>
              <w:rPr>
                <w:sz w:val="21"/>
                <w:szCs w:val="21"/>
              </w:rPr>
              <w:t>Login, dashboard, project list and details, analytics, alerts, recommendations, model performance, upload, assistant; loading, empty and error states; responsive behaviour</w:t>
            </w:r>
          </w:p>
        </w:tc>
      </w:tr>
      <w:tr w:rsidR="00B21C16" w14:paraId="20702BB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D7ADF5" w14:textId="77777777" w:rsidR="00B21C16" w:rsidRDefault="00000000">
            <w:r>
              <w:rPr>
                <w:sz w:val="21"/>
                <w:szCs w:val="21"/>
              </w:rPr>
              <w:t>Backend</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396F4F" w14:textId="77777777" w:rsidR="00B21C16" w:rsidRDefault="00000000">
            <w:r>
              <w:rPr>
                <w:sz w:val="21"/>
                <w:szCs w:val="21"/>
              </w:rPr>
              <w:t>Authentication, JWT, role-based authorisation, project, monthly-data, milestone, dashboard, risk, alert, recommendation and assistant APIs; validation and error responses</w:t>
            </w:r>
          </w:p>
        </w:tc>
      </w:tr>
      <w:tr w:rsidR="00B21C16" w14:paraId="33ED73DF"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95191" w14:textId="77777777" w:rsidR="00B21C16" w:rsidRDefault="00000000">
            <w:r>
              <w:rPr>
                <w:sz w:val="21"/>
                <w:szCs w:val="21"/>
              </w:rPr>
              <w:t>ML</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CACB7E" w14:textId="77777777" w:rsidR="00B21C16" w:rsidRDefault="00000000">
            <w:r>
              <w:rPr>
                <w:sz w:val="21"/>
                <w:szCs w:val="21"/>
              </w:rPr>
              <w:t>Preprocessing, both feature experiments, training, evaluation, prediction, SHAP, model serialisation and FastAPI endpoints</w:t>
            </w:r>
          </w:p>
        </w:tc>
      </w:tr>
      <w:tr w:rsidR="00B21C16" w14:paraId="242E166B"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2F659" w14:textId="77777777" w:rsidR="00B21C16" w:rsidRDefault="00000000">
            <w:r>
              <w:rPr>
                <w:sz w:val="21"/>
                <w:szCs w:val="21"/>
              </w:rPr>
              <w:t>Database</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180FC" w14:textId="77777777" w:rsidR="00B21C16" w:rsidRDefault="00000000">
            <w:r>
              <w:rPr>
                <w:sz w:val="21"/>
                <w:szCs w:val="21"/>
              </w:rPr>
              <w:t>Relationships, constraints, indexes, seed data and query correctness</w:t>
            </w:r>
          </w:p>
        </w:tc>
      </w:tr>
      <w:tr w:rsidR="00B21C16" w14:paraId="3BE903A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1EDCAB" w14:textId="77777777" w:rsidR="00B21C16" w:rsidRDefault="00000000">
            <w:r>
              <w:rPr>
                <w:sz w:val="21"/>
                <w:szCs w:val="21"/>
              </w:rPr>
              <w:t>Integration</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043EC7" w14:textId="77777777" w:rsidR="00B21C16" w:rsidRDefault="00000000">
            <w:r>
              <w:rPr>
                <w:sz w:val="21"/>
                <w:szCs w:val="21"/>
              </w:rPr>
              <w:t>React to Spring Boot, Spring Boot to MySQL, to the ML service and to the LLM service</w:t>
            </w:r>
          </w:p>
        </w:tc>
      </w:tr>
      <w:tr w:rsidR="00B21C16" w14:paraId="1E1988A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3EE434" w14:textId="77777777" w:rsidR="00B21C16" w:rsidRDefault="00000000">
            <w:pPr>
              <w:keepNext/>
            </w:pPr>
            <w:r>
              <w:rPr>
                <w:sz w:val="21"/>
                <w:szCs w:val="21"/>
              </w:rPr>
              <w:t>Security</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C58F5D" w14:textId="77777777" w:rsidR="00B21C16" w:rsidRDefault="00000000">
            <w:pPr>
              <w:keepNext/>
            </w:pPr>
            <w:r>
              <w:rPr>
                <w:sz w:val="21"/>
                <w:szCs w:val="21"/>
              </w:rPr>
              <w:t>Password hashing, JWT validation, protected endpoints, CORS, environment variables, no secrets in Git</w:t>
            </w:r>
          </w:p>
        </w:tc>
      </w:tr>
      <w:tr w:rsidR="00B21C16" w14:paraId="0F097E02"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9B318C" w14:textId="77777777" w:rsidR="00B21C16" w:rsidRDefault="00000000">
            <w:pPr>
              <w:keepNext/>
            </w:pPr>
            <w:r>
              <w:rPr>
                <w:sz w:val="21"/>
                <w:szCs w:val="21"/>
              </w:rPr>
              <w:t>Error handling</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C8B660" w14:textId="77777777" w:rsidR="00B21C16" w:rsidRDefault="00000000">
            <w:pPr>
              <w:keepNext/>
            </w:pPr>
            <w:r>
              <w:rPr>
                <w:sz w:val="21"/>
                <w:szCs w:val="21"/>
              </w:rPr>
              <w:t>Invalid requests, missing resources, unauthorised access, ML unavailable, database errors, LLM unavailable, frontend API failures</w:t>
            </w:r>
          </w:p>
        </w:tc>
      </w:tr>
    </w:tbl>
    <w:p w14:paraId="7A33D33D" w14:textId="77777777" w:rsidR="00B21C16" w:rsidRDefault="00000000">
      <w:pPr>
        <w:spacing w:before="80" w:after="200"/>
        <w:jc w:val="center"/>
      </w:pPr>
      <w:r>
        <w:rPr>
          <w:i/>
          <w:iCs/>
          <w:sz w:val="21"/>
          <w:szCs w:val="21"/>
        </w:rPr>
        <w:t>Table 12.1: Test strategy</w:t>
      </w:r>
    </w:p>
    <w:p w14:paraId="313BB410" w14:textId="77777777" w:rsidR="00B21C16" w:rsidRDefault="00000000">
      <w:pPr>
        <w:spacing w:after="120" w:line="276" w:lineRule="auto"/>
        <w:jc w:val="both"/>
      </w:pPr>
      <w:r>
        <w:rPr>
          <w:b/>
          <w:bCs/>
        </w:rPr>
        <w:t>Evaluation.</w:t>
      </w:r>
      <w:r>
        <w:t xml:space="preserve"> Alert-engine tests specifically cover rule triggering, alert creation, duplicate prevention, recommendation creation, alert resolution and project risk retrieval. Test results are reported from actual runs.</w:t>
      </w:r>
    </w:p>
    <w:p w14:paraId="5A7788AD" w14:textId="77777777" w:rsidR="00B21C16" w:rsidRDefault="00000000">
      <w:pPr>
        <w:pStyle w:val="Heading2"/>
      </w:pPr>
      <w:r>
        <w:t>12.2 Containerisation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B21C16" w14:paraId="3D0A3E33" w14:textId="77777777">
        <w:trPr>
          <w:cantSplit/>
          <w:tblHeader/>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6C33DE6" w14:textId="77777777" w:rsidR="00B21C16" w:rsidRDefault="00000000">
            <w:pPr>
              <w:keepNext/>
            </w:pPr>
            <w:r>
              <w:rPr>
                <w:b/>
                <w:bCs/>
                <w:sz w:val="21"/>
                <w:szCs w:val="21"/>
              </w:rPr>
              <w:t>Service</w:t>
            </w:r>
          </w:p>
        </w:tc>
        <w:tc>
          <w:tcPr>
            <w:tcW w:w="3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B2A6D5A" w14:textId="77777777" w:rsidR="00B21C16" w:rsidRDefault="00000000">
            <w:pPr>
              <w:keepNext/>
            </w:pPr>
            <w:r>
              <w:rPr>
                <w:b/>
                <w:bCs/>
                <w:sz w:val="21"/>
                <w:szCs w:val="21"/>
              </w:rPr>
              <w:t>Container</w:t>
            </w:r>
          </w:p>
        </w:tc>
        <w:tc>
          <w:tcPr>
            <w:tcW w:w="3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5B21CDE" w14:textId="77777777" w:rsidR="00B21C16" w:rsidRDefault="00000000">
            <w:pPr>
              <w:keepNext/>
            </w:pPr>
            <w:r>
              <w:rPr>
                <w:b/>
                <w:bCs/>
                <w:sz w:val="21"/>
                <w:szCs w:val="21"/>
              </w:rPr>
              <w:t>Notes</w:t>
            </w:r>
          </w:p>
        </w:tc>
      </w:tr>
      <w:tr w:rsidR="00B21C16" w14:paraId="20C9713C"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01044A" w14:textId="77777777" w:rsidR="00B21C16" w:rsidRDefault="00000000">
            <w:pPr>
              <w:keepNext/>
            </w:pPr>
            <w:r>
              <w:rPr>
                <w:sz w:val="21"/>
                <w:szCs w:val="21"/>
              </w:rPr>
              <w:t>frontend</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0E7BF3" w14:textId="77777777" w:rsidR="00B21C16" w:rsidRDefault="00000000">
            <w:pPr>
              <w:keepNext/>
            </w:pPr>
            <w:r>
              <w:rPr>
                <w:sz w:val="21"/>
                <w:szCs w:val="21"/>
              </w:rPr>
              <w:t>React build served by a lightweight web server</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B5F6CA" w14:textId="77777777" w:rsidR="00B21C16" w:rsidRDefault="00000000">
            <w:pPr>
              <w:keepNext/>
            </w:pPr>
            <w:r>
              <w:rPr>
                <w:sz w:val="21"/>
                <w:szCs w:val="21"/>
              </w:rPr>
              <w:t>API base URL from environment</w:t>
            </w:r>
          </w:p>
        </w:tc>
      </w:tr>
      <w:tr w:rsidR="00B21C16" w14:paraId="6D51BE23"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09DA12" w14:textId="77777777" w:rsidR="00B21C16" w:rsidRDefault="00000000">
            <w:pPr>
              <w:keepNext/>
            </w:pPr>
            <w:r>
              <w:rPr>
                <w:sz w:val="21"/>
                <w:szCs w:val="21"/>
              </w:rPr>
              <w:t>backend</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FC51E" w14:textId="77777777" w:rsidR="00B21C16" w:rsidRDefault="00000000">
            <w:pPr>
              <w:keepNext/>
            </w:pPr>
            <w:r>
              <w:rPr>
                <w:sz w:val="21"/>
                <w:szCs w:val="21"/>
              </w:rPr>
              <w:t>Spring Boot application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A1559" w14:textId="77777777" w:rsidR="00B21C16" w:rsidRDefault="00000000">
            <w:pPr>
              <w:keepNext/>
            </w:pPr>
            <w:r>
              <w:rPr>
                <w:sz w:val="21"/>
                <w:szCs w:val="21"/>
              </w:rPr>
              <w:t>Database, JWT, ML and LLM settings from environment</w:t>
            </w:r>
          </w:p>
        </w:tc>
      </w:tr>
      <w:tr w:rsidR="00B21C16" w14:paraId="1335F7C5"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83781" w14:textId="77777777" w:rsidR="00B21C16" w:rsidRDefault="00000000">
            <w:pPr>
              <w:keepNext/>
            </w:pPr>
            <w:r>
              <w:rPr>
                <w:sz w:val="21"/>
                <w:szCs w:val="21"/>
              </w:rPr>
              <w:t>ml-service</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763432" w14:textId="77777777" w:rsidR="00B21C16" w:rsidRDefault="00000000">
            <w:pPr>
              <w:keepNext/>
            </w:pPr>
            <w:r>
              <w:rPr>
                <w:sz w:val="21"/>
                <w:szCs w:val="21"/>
              </w:rPr>
              <w:t>FastAPI with model artefacts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BD1E09" w14:textId="77777777" w:rsidR="00B21C16" w:rsidRDefault="00000000">
            <w:pPr>
              <w:keepNext/>
            </w:pPr>
            <w:r>
              <w:rPr>
                <w:sz w:val="21"/>
                <w:szCs w:val="21"/>
              </w:rPr>
              <w:t>Loads models at start-up; exposes /health</w:t>
            </w:r>
          </w:p>
        </w:tc>
      </w:tr>
      <w:tr w:rsidR="00B21C16" w14:paraId="5F82B36D"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EF265" w14:textId="77777777" w:rsidR="00B21C16" w:rsidRDefault="00000000">
            <w:pPr>
              <w:keepNext/>
            </w:pPr>
            <w:r>
              <w:rPr>
                <w:sz w:val="21"/>
                <w:szCs w:val="21"/>
              </w:rPr>
              <w:t>mysql</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55DE83" w14:textId="77777777" w:rsidR="00B21C16" w:rsidRDefault="00000000">
            <w:pPr>
              <w:keepNext/>
            </w:pPr>
            <w:r>
              <w:rPr>
                <w:sz w:val="21"/>
                <w:szCs w:val="21"/>
              </w:rPr>
              <w:t>MySQL database</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462EEB" w14:textId="77777777" w:rsidR="00B21C16" w:rsidRDefault="00000000">
            <w:pPr>
              <w:keepNext/>
            </w:pPr>
            <w:r>
              <w:rPr>
                <w:sz w:val="21"/>
                <w:szCs w:val="21"/>
              </w:rPr>
              <w:t>Persistent volume; initialised with schema and seed scripts</w:t>
            </w:r>
          </w:p>
        </w:tc>
      </w:tr>
    </w:tbl>
    <w:p w14:paraId="342A566F" w14:textId="77777777" w:rsidR="00B21C16" w:rsidRDefault="00000000">
      <w:pPr>
        <w:spacing w:before="80" w:after="200"/>
        <w:jc w:val="center"/>
      </w:pPr>
      <w:r>
        <w:rPr>
          <w:i/>
          <w:iCs/>
          <w:sz w:val="21"/>
          <w:szCs w:val="21"/>
        </w:rPr>
        <w:t>Table 12.2: Container services</w:t>
      </w:r>
    </w:p>
    <w:p w14:paraId="5742A123" w14:textId="77777777" w:rsidR="00B21C16" w:rsidRDefault="00000000">
      <w:pPr>
        <w:spacing w:after="120" w:line="276" w:lineRule="auto"/>
        <w:jc w:val="both"/>
      </w:pPr>
      <w:r>
        <w:t>Docker Compose starts all four services with a single command. Passwords and API keys are supplied through environment variables, and .env.example files document the required values.</w:t>
      </w:r>
    </w:p>
    <w:p w14:paraId="322C9A20" w14:textId="77777777" w:rsidR="00B21C16" w:rsidRDefault="00000000">
      <w:pPr>
        <w:pStyle w:val="Heading2"/>
      </w:pPr>
      <w:r>
        <w:t>12.3 Phased Development Plan</w:t>
      </w:r>
    </w:p>
    <w:p w14:paraId="7421925E" w14:textId="77777777" w:rsidR="00B21C16" w:rsidRDefault="00000000">
      <w:pPr>
        <w:spacing w:after="120" w:line="276" w:lineRule="auto"/>
        <w:jc w:val="both"/>
      </w:pPr>
      <w:r>
        <w:t>The project is built in eight sequential phases, each implemented and tested before the next begins.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226"/>
      </w:tblGrid>
      <w:tr w:rsidR="00B21C16" w14:paraId="5FE5768A"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6F90AB2" w14:textId="77777777" w:rsidR="00B21C16" w:rsidRDefault="00000000">
            <w:pPr>
              <w:keepNext/>
            </w:pPr>
            <w:r>
              <w:rPr>
                <w:b/>
                <w:bCs/>
                <w:sz w:val="21"/>
                <w:szCs w:val="21"/>
              </w:rPr>
              <w:lastRenderedPageBreak/>
              <w:t>Phase</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B1C33E4" w14:textId="77777777" w:rsidR="00B21C16" w:rsidRDefault="00000000">
            <w:pPr>
              <w:keepNext/>
            </w:pPr>
            <w:r>
              <w:rPr>
                <w:b/>
                <w:bCs/>
                <w:sz w:val="21"/>
                <w:szCs w:val="21"/>
              </w:rPr>
              <w:t>Build</w:t>
            </w:r>
          </w:p>
        </w:tc>
        <w:tc>
          <w:tcPr>
            <w:tcW w:w="5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3FF9AE0" w14:textId="77777777" w:rsidR="00B21C16" w:rsidRDefault="00000000">
            <w:pPr>
              <w:keepNext/>
            </w:pPr>
            <w:r>
              <w:rPr>
                <w:b/>
                <w:bCs/>
                <w:sz w:val="21"/>
                <w:szCs w:val="21"/>
              </w:rPr>
              <w:t>Main result</w:t>
            </w:r>
          </w:p>
        </w:tc>
      </w:tr>
      <w:tr w:rsidR="00B21C16" w14:paraId="5DD2EFD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016CF2" w14:textId="77777777" w:rsidR="00B21C16" w:rsidRDefault="00000000">
            <w:pPr>
              <w:keepNext/>
            </w:pPr>
            <w:r>
              <w:rPr>
                <w:sz w:val="21"/>
                <w:szCs w:val="21"/>
              </w:rPr>
              <w:t>1</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D271A" w14:textId="77777777" w:rsidR="00B21C16" w:rsidRDefault="00000000">
            <w:pPr>
              <w:keepNext/>
            </w:pPr>
            <w:r>
              <w:rPr>
                <w:sz w:val="21"/>
                <w:szCs w:val="21"/>
              </w:rPr>
              <w:t>Architecture and setup</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91EA36" w14:textId="77777777" w:rsidR="00B21C16" w:rsidRDefault="00000000">
            <w:pPr>
              <w:keepNext/>
            </w:pPr>
            <w:r>
              <w:rPr>
                <w:sz w:val="21"/>
                <w:szCs w:val="21"/>
              </w:rPr>
              <w:t>Frontend, backend and ML project skeleton with health endpoints</w:t>
            </w:r>
          </w:p>
        </w:tc>
      </w:tr>
      <w:tr w:rsidR="00B21C16" w14:paraId="4205304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473774" w14:textId="77777777" w:rsidR="00B21C16" w:rsidRDefault="00000000">
            <w:r>
              <w:rPr>
                <w:sz w:val="21"/>
                <w:szCs w:val="21"/>
              </w:rPr>
              <w:t>2</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70501" w14:textId="77777777" w:rsidR="00B21C16" w:rsidRDefault="00000000">
            <w:r>
              <w:rPr>
                <w:sz w:val="21"/>
                <w:szCs w:val="21"/>
              </w:rPr>
              <w:t>MySQL database</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F7C31E" w14:textId="77777777" w:rsidR="00B21C16" w:rsidRDefault="00000000">
            <w:r>
              <w:rPr>
                <w:sz w:val="21"/>
                <w:szCs w:val="21"/>
              </w:rPr>
              <w:t>Schema and realistic synthetic demo data</w:t>
            </w:r>
          </w:p>
        </w:tc>
      </w:tr>
      <w:tr w:rsidR="00B21C16" w14:paraId="594B369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19566D" w14:textId="77777777" w:rsidR="00B21C16" w:rsidRDefault="00000000">
            <w:r>
              <w:rPr>
                <w:sz w:val="21"/>
                <w:szCs w:val="21"/>
              </w:rPr>
              <w:t>3</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157681" w14:textId="77777777" w:rsidR="00B21C16" w:rsidRDefault="00000000">
            <w:r>
              <w:rPr>
                <w:sz w:val="21"/>
                <w:szCs w:val="21"/>
              </w:rPr>
              <w:t>Spring Boot backend</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7003B5" w14:textId="77777777" w:rsidR="00B21C16" w:rsidRDefault="00000000">
            <w:r>
              <w:rPr>
                <w:sz w:val="21"/>
                <w:szCs w:val="21"/>
              </w:rPr>
              <w:t>REST APIs, JWT and roles</w:t>
            </w:r>
          </w:p>
        </w:tc>
      </w:tr>
      <w:tr w:rsidR="00B21C16" w14:paraId="006D2B4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79C779" w14:textId="77777777" w:rsidR="00B21C16" w:rsidRDefault="00000000">
            <w:r>
              <w:rPr>
                <w:sz w:val="21"/>
                <w:szCs w:val="21"/>
              </w:rPr>
              <w:t>4</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E64287" w14:textId="77777777" w:rsidR="00B21C16" w:rsidRDefault="00000000">
            <w:r>
              <w:rPr>
                <w:sz w:val="21"/>
                <w:szCs w:val="21"/>
              </w:rPr>
              <w:t>ML and SHAP</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92F927" w14:textId="77777777" w:rsidR="00B21C16" w:rsidRDefault="00000000">
            <w:r>
              <w:rPr>
                <w:sz w:val="21"/>
                <w:szCs w:val="21"/>
              </w:rPr>
              <w:t>Predictions, CUF experiment and model comparison</w:t>
            </w:r>
          </w:p>
        </w:tc>
      </w:tr>
      <w:tr w:rsidR="00B21C16" w14:paraId="70ED958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22206" w14:textId="77777777" w:rsidR="00B21C16" w:rsidRDefault="00000000">
            <w:r>
              <w:rPr>
                <w:sz w:val="21"/>
                <w:szCs w:val="21"/>
              </w:rPr>
              <w:t>5</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803B36" w14:textId="77777777" w:rsidR="00B21C16" w:rsidRDefault="00000000">
            <w:r>
              <w:rPr>
                <w:sz w:val="21"/>
                <w:szCs w:val="21"/>
              </w:rPr>
              <w:t>Alerts and recommendations</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6C75BD" w14:textId="77777777" w:rsidR="00B21C16" w:rsidRDefault="00000000">
            <w:r>
              <w:rPr>
                <w:sz w:val="21"/>
                <w:szCs w:val="21"/>
              </w:rPr>
              <w:t>Early warnings and suggested actions</w:t>
            </w:r>
          </w:p>
        </w:tc>
      </w:tr>
      <w:tr w:rsidR="00B21C16" w14:paraId="76AD11E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8E028E" w14:textId="77777777" w:rsidR="00B21C16" w:rsidRDefault="00000000">
            <w:r>
              <w:rPr>
                <w:sz w:val="21"/>
                <w:szCs w:val="21"/>
              </w:rPr>
              <w:t>6</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4E984" w14:textId="77777777" w:rsidR="00B21C16" w:rsidRDefault="00000000">
            <w:r>
              <w:rPr>
                <w:sz w:val="21"/>
                <w:szCs w:val="21"/>
              </w:rPr>
              <w:t>React frontend</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7F1DF5" w14:textId="77777777" w:rsidR="00B21C16" w:rsidRDefault="00000000">
            <w:r>
              <w:rPr>
                <w:sz w:val="21"/>
                <w:szCs w:val="21"/>
              </w:rPr>
              <w:t>Dashboard, project analytics and UI</w:t>
            </w:r>
          </w:p>
        </w:tc>
      </w:tr>
      <w:tr w:rsidR="00B21C16" w14:paraId="517322E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9492D9" w14:textId="77777777" w:rsidR="00B21C16" w:rsidRDefault="00000000">
            <w:pPr>
              <w:keepNext/>
            </w:pPr>
            <w:r>
              <w:rPr>
                <w:sz w:val="21"/>
                <w:szCs w:val="21"/>
              </w:rPr>
              <w:t>7</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2770F" w14:textId="77777777" w:rsidR="00B21C16" w:rsidRDefault="00000000">
            <w:pPr>
              <w:keepNext/>
            </w:pPr>
            <w:r>
              <w:rPr>
                <w:sz w:val="21"/>
                <w:szCs w:val="21"/>
              </w:rPr>
              <w:t>AI assistant</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2E4753" w14:textId="77777777" w:rsidR="00B21C16" w:rsidRDefault="00000000">
            <w:pPr>
              <w:keepNext/>
            </w:pPr>
            <w:r>
              <w:rPr>
                <w:sz w:val="21"/>
                <w:szCs w:val="21"/>
              </w:rPr>
              <w:t>Grounded project-intelligence chat</w:t>
            </w:r>
          </w:p>
        </w:tc>
      </w:tr>
      <w:tr w:rsidR="00B21C16" w14:paraId="2FA36EF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0FCDF7" w14:textId="77777777" w:rsidR="00B21C16" w:rsidRDefault="00000000">
            <w:pPr>
              <w:keepNext/>
            </w:pPr>
            <w:r>
              <w:rPr>
                <w:sz w:val="21"/>
                <w:szCs w:val="21"/>
              </w:rPr>
              <w:t>8</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5D5DD6" w14:textId="77777777" w:rsidR="00B21C16" w:rsidRDefault="00000000">
            <w:pPr>
              <w:keepNext/>
            </w:pPr>
            <w:r>
              <w:rPr>
                <w:sz w:val="21"/>
                <w:szCs w:val="21"/>
              </w:rPr>
              <w:t>Testing and Docker</w:t>
            </w:r>
          </w:p>
        </w:tc>
        <w:tc>
          <w:tcPr>
            <w:tcW w:w="5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E5C42A" w14:textId="77777777" w:rsidR="00B21C16" w:rsidRDefault="00000000">
            <w:pPr>
              <w:keepNext/>
            </w:pPr>
            <w:r>
              <w:rPr>
                <w:sz w:val="21"/>
                <w:szCs w:val="21"/>
              </w:rPr>
              <w:t>Integrated, demo-ready application</w:t>
            </w:r>
          </w:p>
        </w:tc>
      </w:tr>
    </w:tbl>
    <w:p w14:paraId="2BE53FFE" w14:textId="77777777" w:rsidR="00B21C16" w:rsidRDefault="00000000">
      <w:pPr>
        <w:spacing w:before="80" w:after="200"/>
        <w:jc w:val="center"/>
      </w:pPr>
      <w:r>
        <w:rPr>
          <w:i/>
          <w:iCs/>
          <w:sz w:val="21"/>
          <w:szCs w:val="21"/>
        </w:rPr>
        <w:t>Table 12.3: Phased development plan</w:t>
      </w:r>
    </w:p>
    <w:p w14:paraId="14D4BE94" w14:textId="77777777" w:rsidR="00B21C16" w:rsidRDefault="00000000">
      <w:pPr>
        <w:pStyle w:val="Heading2"/>
      </w:pPr>
      <w:r>
        <w:t>12.4 Demonstration Flow</w:t>
      </w:r>
    </w:p>
    <w:p w14:paraId="409FFC4C" w14:textId="77777777" w:rsidR="00B21C16" w:rsidRDefault="00000000">
      <w:pPr>
        <w:spacing w:after="120" w:line="276" w:lineRule="auto"/>
        <w:jc w:val="both"/>
      </w:pPr>
      <w:r>
        <w:t>A reliable demonstration follows eleven steps: log in; open the dashboard; view the risk distribution; open a high-risk project; show the monthly progress trend; show the cost and time predictions; show SHAP risk factors; show early-warning alerts; show suggested actions; ask the assistant why the project is high risk; and show the model comparison results.</w:t>
      </w:r>
    </w:p>
    <w:p w14:paraId="549EC2DB" w14:textId="77777777" w:rsidR="00B21C16" w:rsidRDefault="00000000">
      <w:pPr>
        <w:pStyle w:val="Heading2"/>
      </w:pPr>
      <w:r>
        <w:t>12.5 Deployment Notes</w:t>
      </w:r>
    </w:p>
    <w:p w14:paraId="69A61DD4" w14:textId="77777777" w:rsidR="00B21C16" w:rsidRDefault="00000000">
      <w:pPr>
        <w:spacing w:after="120" w:line="276" w:lineRule="auto"/>
        <w:jc w:val="both"/>
      </w:pPr>
      <w:r>
        <w:rPr>
          <w:b/>
          <w:bCs/>
        </w:rPr>
        <w:t>Future Work.</w:t>
      </w:r>
      <w:r>
        <w:t xml:space="preserve"> For a real deployment the following are recommended: managed MySQL with backups; TLS termination and secure secret management; restricted CORS origins; monitoring and logging for all services; a model-retraining and versioning process; and an approved data-ingestion pathway from an authorised source. Before any operational use, the models must be re-evaluated on real data.</w:t>
      </w:r>
    </w:p>
    <w:p w14:paraId="24D338CA" w14:textId="77777777" w:rsidR="00B21C16" w:rsidRDefault="00000000">
      <w:pPr>
        <w:pStyle w:val="Heading1"/>
        <w:pageBreakBefore/>
      </w:pPr>
      <w:r>
        <w:lastRenderedPageBreak/>
        <w:t>13. Evaluation Framework and Expected Outputs</w:t>
      </w:r>
    </w:p>
    <w:p w14:paraId="56367100" w14:textId="77777777" w:rsidR="00B21C16" w:rsidRDefault="00000000">
      <w:pPr>
        <w:spacing w:after="140" w:line="276" w:lineRule="auto"/>
        <w:jc w:val="both"/>
      </w:pPr>
      <w:r>
        <w:rPr>
          <w:b/>
          <w:bCs/>
          <w:i/>
          <w:iCs/>
          <w:sz w:val="22"/>
          <w:szCs w:val="22"/>
        </w:rPr>
        <w:t xml:space="preserve">Status: Evaluation / Expected Output. </w:t>
      </w:r>
      <w:r>
        <w:rPr>
          <w:i/>
          <w:iCs/>
          <w:sz w:val="22"/>
          <w:szCs w:val="22"/>
        </w:rPr>
        <w:t>No final evaluation results are reported in this document.</w:t>
      </w:r>
    </w:p>
    <w:p w14:paraId="019A021E" w14:textId="77777777" w:rsidR="00B21C16" w:rsidRDefault="00000000">
      <w:pPr>
        <w:spacing w:after="120" w:line="276" w:lineRule="auto"/>
        <w:jc w:val="both"/>
      </w:pPr>
      <w:r>
        <w:t xml:space="preserve">This chapter defines how the results will be reported. The tables are templates to be filled </w:t>
      </w:r>
      <w:r>
        <w:rPr>
          <w:b/>
          <w:bCs/>
        </w:rPr>
        <w:t>only</w:t>
      </w:r>
      <w:r>
        <w:t xml:space="preserve"> with outputs of the evaluation code; no values are pre-filled and metrics are never invented. </w:t>
      </w:r>
      <w:r>
        <w:rPr>
          <w:b/>
          <w:bCs/>
        </w:rPr>
        <w:t>Results to be updated after final model evaluation.</w:t>
      </w:r>
    </w:p>
    <w:p w14:paraId="0C4FE8B5" w14:textId="77777777" w:rsidR="00B21C16" w:rsidRDefault="00000000">
      <w:pPr>
        <w:pStyle w:val="Heading2"/>
      </w:pPr>
      <w:r>
        <w:t>13.1 Classification Comparison (Cost-Overrun Target)</w:t>
      </w:r>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1100"/>
        <w:gridCol w:w="1100"/>
        <w:gridCol w:w="850"/>
        <w:gridCol w:w="750"/>
        <w:gridCol w:w="1406"/>
      </w:tblGrid>
      <w:tr w:rsidR="00B21C16" w14:paraId="1EC233C3"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09F16E2" w14:textId="77777777" w:rsidR="00B21C16" w:rsidRDefault="00000000">
            <w:pPr>
              <w:keepNext/>
            </w:pPr>
            <w:r>
              <w:rPr>
                <w:b/>
                <w:bCs/>
                <w:sz w:val="21"/>
                <w:szCs w:val="21"/>
              </w:rPr>
              <w:t>Model</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23DCB1C" w14:textId="77777777" w:rsidR="00B21C16" w:rsidRDefault="00000000">
            <w:pPr>
              <w:keepNext/>
            </w:pPr>
            <w:r>
              <w:rPr>
                <w:b/>
                <w:bCs/>
                <w:sz w:val="21"/>
                <w:szCs w:val="21"/>
              </w:rPr>
              <w:t>Features</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7A5BBBA" w14:textId="77777777" w:rsidR="00B21C16" w:rsidRDefault="00000000">
            <w:pPr>
              <w:keepNext/>
            </w:pPr>
            <w:r>
              <w:rPr>
                <w:b/>
                <w:bCs/>
                <w:sz w:val="21"/>
                <w:szCs w:val="21"/>
              </w:rPr>
              <w:t>Accuracy</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C1F9E24" w14:textId="77777777" w:rsidR="00B21C16" w:rsidRDefault="00000000">
            <w:pPr>
              <w:keepNext/>
            </w:pPr>
            <w:r>
              <w:rPr>
                <w:b/>
                <w:bCs/>
                <w:sz w:val="21"/>
                <w:szCs w:val="21"/>
              </w:rPr>
              <w:t>Precision</w:t>
            </w:r>
          </w:p>
        </w:tc>
        <w:tc>
          <w:tcPr>
            <w:tcW w:w="8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402C789" w14:textId="77777777" w:rsidR="00B21C16" w:rsidRDefault="00000000">
            <w:pPr>
              <w:keepNext/>
            </w:pPr>
            <w:r>
              <w:rPr>
                <w:b/>
                <w:bCs/>
                <w:sz w:val="21"/>
                <w:szCs w:val="21"/>
              </w:rPr>
              <w:t>Recall</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9ADA15E" w14:textId="77777777" w:rsidR="00B21C16" w:rsidRDefault="00000000">
            <w:pPr>
              <w:keepNext/>
            </w:pPr>
            <w:r>
              <w:rPr>
                <w:b/>
                <w:bCs/>
                <w:sz w:val="21"/>
                <w:szCs w:val="21"/>
              </w:rPr>
              <w:t>F1</w:t>
            </w:r>
          </w:p>
        </w:tc>
        <w:tc>
          <w:tcPr>
            <w:tcW w:w="14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51481BF" w14:textId="77777777" w:rsidR="00B21C16" w:rsidRDefault="00000000">
            <w:pPr>
              <w:keepNext/>
            </w:pPr>
            <w:r>
              <w:rPr>
                <w:b/>
                <w:bCs/>
                <w:sz w:val="21"/>
                <w:szCs w:val="21"/>
              </w:rPr>
              <w:t>ROC-AUC</w:t>
            </w:r>
          </w:p>
        </w:tc>
      </w:tr>
      <w:tr w:rsidR="00B21C16" w14:paraId="784103E6"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487C3C" w14:textId="77777777" w:rsidR="00B21C16" w:rsidRDefault="00000000">
            <w:pPr>
              <w:keepNext/>
            </w:pPr>
            <w:r>
              <w:rPr>
                <w:sz w:val="21"/>
                <w:szCs w:val="21"/>
              </w:rPr>
              <w:t>Logistic Regression</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2CCB5" w14:textId="77777777" w:rsidR="00B21C16" w:rsidRDefault="00000000">
            <w:pPr>
              <w:keepNext/>
            </w:pPr>
            <w:r>
              <w:rPr>
                <w:sz w:val="21"/>
                <w:szCs w:val="21"/>
              </w:rPr>
              <w:t>A: CUF-only</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41D76" w14:textId="77777777" w:rsidR="00B21C16" w:rsidRDefault="00000000">
            <w:pPr>
              <w:keepNext/>
            </w:pPr>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EB0C4F" w14:textId="77777777" w:rsidR="00B21C16" w:rsidRDefault="00000000">
            <w:pPr>
              <w:keepNext/>
            </w:pPr>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4427BD" w14:textId="77777777" w:rsidR="00B21C16" w:rsidRDefault="00000000">
            <w:pPr>
              <w:keepNext/>
            </w:pPr>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B54CDB" w14:textId="77777777" w:rsidR="00B21C16" w:rsidRDefault="00000000">
            <w:pPr>
              <w:keepNext/>
            </w:pPr>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26D89" w14:textId="77777777" w:rsidR="00B21C16" w:rsidRDefault="00000000">
            <w:pPr>
              <w:keepNext/>
            </w:pPr>
            <w:r>
              <w:rPr>
                <w:sz w:val="21"/>
                <w:szCs w:val="21"/>
              </w:rPr>
              <w:t>—</w:t>
            </w:r>
          </w:p>
        </w:tc>
      </w:tr>
      <w:tr w:rsidR="00B21C16" w14:paraId="78BFB315"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3F744E" w14:textId="77777777" w:rsidR="00B21C16" w:rsidRDefault="00000000">
            <w:r>
              <w:rPr>
                <w:sz w:val="21"/>
                <w:szCs w:val="21"/>
              </w:rPr>
              <w:t>Logistic Regression</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5DC7F4" w14:textId="77777777" w:rsidR="00B21C16" w:rsidRDefault="00000000">
            <w:r>
              <w:rPr>
                <w:sz w:val="21"/>
                <w:szCs w:val="21"/>
              </w:rPr>
              <w:t>B: CUF + engineered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CC999B" w14:textId="77777777" w:rsidR="00B21C16" w:rsidRDefault="00000000">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2DB177" w14:textId="77777777" w:rsidR="00B21C16" w:rsidRDefault="00000000">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FDFA45" w14:textId="77777777" w:rsidR="00B21C16" w:rsidRDefault="00000000">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771350" w14:textId="77777777" w:rsidR="00B21C16" w:rsidRDefault="00000000">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2CD3A1" w14:textId="77777777" w:rsidR="00B21C16" w:rsidRDefault="00000000">
            <w:r>
              <w:rPr>
                <w:sz w:val="21"/>
                <w:szCs w:val="21"/>
              </w:rPr>
              <w:t>—</w:t>
            </w:r>
          </w:p>
        </w:tc>
      </w:tr>
      <w:tr w:rsidR="00B21C16" w14:paraId="225DDB67"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462689" w14:textId="77777777" w:rsidR="00B21C16" w:rsidRDefault="00000000">
            <w:r>
              <w:rPr>
                <w:sz w:val="21"/>
                <w:szCs w:val="21"/>
              </w:rPr>
              <w:t>Decision Tree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4143FD" w14:textId="77777777" w:rsidR="00B21C16" w:rsidRDefault="00000000">
            <w:r>
              <w:rPr>
                <w:sz w:val="21"/>
                <w:szCs w:val="21"/>
              </w:rPr>
              <w:t>A: CUF-only</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A223E" w14:textId="77777777" w:rsidR="00B21C16" w:rsidRDefault="00000000">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607C7E" w14:textId="77777777" w:rsidR="00B21C16" w:rsidRDefault="00000000">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94AAB0" w14:textId="77777777" w:rsidR="00B21C16" w:rsidRDefault="00000000">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515A0" w14:textId="77777777" w:rsidR="00B21C16" w:rsidRDefault="00000000">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FB8659" w14:textId="77777777" w:rsidR="00B21C16" w:rsidRDefault="00000000">
            <w:r>
              <w:rPr>
                <w:sz w:val="21"/>
                <w:szCs w:val="21"/>
              </w:rPr>
              <w:t>—</w:t>
            </w:r>
          </w:p>
        </w:tc>
      </w:tr>
      <w:tr w:rsidR="00B21C16" w14:paraId="38ADD17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B6B472" w14:textId="77777777" w:rsidR="00B21C16" w:rsidRDefault="00000000">
            <w:r>
              <w:rPr>
                <w:sz w:val="21"/>
                <w:szCs w:val="21"/>
              </w:rPr>
              <w:t>Decision Tree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52B77" w14:textId="77777777" w:rsidR="00B21C16" w:rsidRDefault="00000000">
            <w:r>
              <w:rPr>
                <w:sz w:val="21"/>
                <w:szCs w:val="21"/>
              </w:rPr>
              <w:t>B: CUF + engineered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D15AF6" w14:textId="77777777" w:rsidR="00B21C16" w:rsidRDefault="00000000">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9B43F7" w14:textId="77777777" w:rsidR="00B21C16" w:rsidRDefault="00000000">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8B4833" w14:textId="77777777" w:rsidR="00B21C16" w:rsidRDefault="00000000">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5DB4E6" w14:textId="77777777" w:rsidR="00B21C16" w:rsidRDefault="00000000">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F1DCBB" w14:textId="77777777" w:rsidR="00B21C16" w:rsidRDefault="00000000">
            <w:r>
              <w:rPr>
                <w:sz w:val="21"/>
                <w:szCs w:val="21"/>
              </w:rPr>
              <w:t>—</w:t>
            </w:r>
          </w:p>
        </w:tc>
      </w:tr>
      <w:tr w:rsidR="00B21C16" w14:paraId="208D6752"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49B2D8" w14:textId="77777777" w:rsidR="00B21C16" w:rsidRDefault="00000000">
            <w:r>
              <w:rPr>
                <w:sz w:val="21"/>
                <w:szCs w:val="21"/>
              </w:rPr>
              <w:t>Random Forest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5F08E5" w14:textId="77777777" w:rsidR="00B21C16" w:rsidRDefault="00000000">
            <w:r>
              <w:rPr>
                <w:sz w:val="21"/>
                <w:szCs w:val="21"/>
              </w:rPr>
              <w:t>A: CUF-only</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E51FEB" w14:textId="77777777" w:rsidR="00B21C16" w:rsidRDefault="00000000">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065556" w14:textId="77777777" w:rsidR="00B21C16" w:rsidRDefault="00000000">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48B5A" w14:textId="77777777" w:rsidR="00B21C16" w:rsidRDefault="00000000">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62BDA1" w14:textId="77777777" w:rsidR="00B21C16" w:rsidRDefault="00000000">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1C3B3" w14:textId="77777777" w:rsidR="00B21C16" w:rsidRDefault="00000000">
            <w:r>
              <w:rPr>
                <w:sz w:val="21"/>
                <w:szCs w:val="21"/>
              </w:rPr>
              <w:t>—</w:t>
            </w:r>
          </w:p>
        </w:tc>
      </w:tr>
      <w:tr w:rsidR="00B21C16" w14:paraId="4E9415A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7E97" w14:textId="77777777" w:rsidR="00B21C16" w:rsidRDefault="00000000">
            <w:r>
              <w:rPr>
                <w:sz w:val="21"/>
                <w:szCs w:val="21"/>
              </w:rPr>
              <w:t>Random Forest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2263D5" w14:textId="77777777" w:rsidR="00B21C16" w:rsidRDefault="00000000">
            <w:r>
              <w:rPr>
                <w:sz w:val="21"/>
                <w:szCs w:val="21"/>
              </w:rPr>
              <w:t>B: CUF + engineered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CE1AF" w14:textId="77777777" w:rsidR="00B21C16" w:rsidRDefault="00000000">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4AC16F" w14:textId="77777777" w:rsidR="00B21C16" w:rsidRDefault="00000000">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EB5E0C" w14:textId="77777777" w:rsidR="00B21C16" w:rsidRDefault="00000000">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3B7F7" w14:textId="77777777" w:rsidR="00B21C16" w:rsidRDefault="00000000">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5809E" w14:textId="77777777" w:rsidR="00B21C16" w:rsidRDefault="00000000">
            <w:r>
              <w:rPr>
                <w:sz w:val="21"/>
                <w:szCs w:val="21"/>
              </w:rPr>
              <w:t>—</w:t>
            </w:r>
          </w:p>
        </w:tc>
      </w:tr>
      <w:tr w:rsidR="00B21C16" w14:paraId="372FCFE5"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0E6814" w14:textId="77777777" w:rsidR="00B21C16" w:rsidRDefault="00000000">
            <w:pPr>
              <w:keepNext/>
            </w:pPr>
            <w:r>
              <w:rPr>
                <w:sz w:val="21"/>
                <w:szCs w:val="21"/>
              </w:rPr>
              <w:t>XGBoost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BB8FA6" w14:textId="77777777" w:rsidR="00B21C16" w:rsidRDefault="00000000">
            <w:pPr>
              <w:keepNext/>
            </w:pPr>
            <w:r>
              <w:rPr>
                <w:sz w:val="21"/>
                <w:szCs w:val="21"/>
              </w:rPr>
              <w:t>A: CUF-only</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82989D" w14:textId="77777777" w:rsidR="00B21C16" w:rsidRDefault="00000000">
            <w:pPr>
              <w:keepNext/>
            </w:pPr>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25998D" w14:textId="77777777" w:rsidR="00B21C16" w:rsidRDefault="00000000">
            <w:pPr>
              <w:keepNext/>
            </w:pPr>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8079E3" w14:textId="77777777" w:rsidR="00B21C16" w:rsidRDefault="00000000">
            <w:pPr>
              <w:keepNext/>
            </w:pPr>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D0ADC5" w14:textId="77777777" w:rsidR="00B21C16" w:rsidRDefault="00000000">
            <w:pPr>
              <w:keepNext/>
            </w:pPr>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A709CD" w14:textId="77777777" w:rsidR="00B21C16" w:rsidRDefault="00000000">
            <w:pPr>
              <w:keepNext/>
            </w:pPr>
            <w:r>
              <w:rPr>
                <w:sz w:val="21"/>
                <w:szCs w:val="21"/>
              </w:rPr>
              <w:t>—</w:t>
            </w:r>
          </w:p>
        </w:tc>
      </w:tr>
      <w:tr w:rsidR="00B21C16" w14:paraId="0DF639CC"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47568A" w14:textId="77777777" w:rsidR="00B21C16" w:rsidRDefault="00000000">
            <w:pPr>
              <w:keepNext/>
            </w:pPr>
            <w:r>
              <w:rPr>
                <w:sz w:val="21"/>
                <w:szCs w:val="21"/>
              </w:rPr>
              <w:t>XGBoost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CFB784" w14:textId="77777777" w:rsidR="00B21C16" w:rsidRDefault="00000000">
            <w:pPr>
              <w:keepNext/>
            </w:pPr>
            <w:r>
              <w:rPr>
                <w:sz w:val="21"/>
                <w:szCs w:val="21"/>
              </w:rPr>
              <w:t>B: CUF + engineered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BFEC17" w14:textId="77777777" w:rsidR="00B21C16" w:rsidRDefault="00000000">
            <w:pPr>
              <w:keepNext/>
            </w:pPr>
            <w:r>
              <w:rPr>
                <w:sz w:val="21"/>
                <w:szCs w:val="21"/>
              </w:rPr>
              <w: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0FD7A" w14:textId="77777777" w:rsidR="00B21C16" w:rsidRDefault="00000000">
            <w:pPr>
              <w:keepNext/>
            </w:pPr>
            <w:r>
              <w:rPr>
                <w:sz w:val="21"/>
                <w:szCs w:val="21"/>
              </w:rPr>
              <w:t>—</w:t>
            </w:r>
          </w:p>
        </w:tc>
        <w:tc>
          <w:tcPr>
            <w:tcW w:w="8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992A54" w14:textId="77777777" w:rsidR="00B21C16" w:rsidRDefault="00000000">
            <w:pPr>
              <w:keepNext/>
            </w:pPr>
            <w:r>
              <w:rPr>
                <w:sz w:val="21"/>
                <w:szCs w:val="21"/>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F9BFD7" w14:textId="77777777" w:rsidR="00B21C16" w:rsidRDefault="00000000">
            <w:pPr>
              <w:keepNext/>
            </w:pPr>
            <w:r>
              <w:rPr>
                <w:sz w:val="21"/>
                <w:szCs w:val="21"/>
              </w:rPr>
              <w:t>—</w:t>
            </w:r>
          </w:p>
        </w:tc>
        <w:tc>
          <w:tcPr>
            <w:tcW w:w="14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418774" w14:textId="77777777" w:rsidR="00B21C16" w:rsidRDefault="00000000">
            <w:pPr>
              <w:keepNext/>
            </w:pPr>
            <w:r>
              <w:rPr>
                <w:sz w:val="21"/>
                <w:szCs w:val="21"/>
              </w:rPr>
              <w:t>—</w:t>
            </w:r>
          </w:p>
        </w:tc>
      </w:tr>
    </w:tbl>
    <w:p w14:paraId="3A13F39E" w14:textId="77777777" w:rsidR="00B21C16" w:rsidRDefault="00000000">
      <w:pPr>
        <w:spacing w:before="80" w:after="200"/>
        <w:jc w:val="center"/>
      </w:pPr>
      <w:r>
        <w:rPr>
          <w:i/>
          <w:iCs/>
          <w:sz w:val="21"/>
          <w:szCs w:val="21"/>
        </w:rPr>
        <w:t>Table 13.1: Classification comparison template, cost-overrun target (values to be updated)</w:t>
      </w:r>
    </w:p>
    <w:p w14:paraId="2A75CA31" w14:textId="77777777" w:rsidR="00B21C16" w:rsidRDefault="00000000">
      <w:pPr>
        <w:pStyle w:val="Heading2"/>
      </w:pPr>
      <w:r>
        <w:t>13.2 Regression Comparison (Overrun Percentage / Delay Months)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000"/>
        <w:gridCol w:w="1000"/>
        <w:gridCol w:w="1026"/>
      </w:tblGrid>
      <w:tr w:rsidR="00B21C16" w14:paraId="30C307A5" w14:textId="77777777">
        <w:trPr>
          <w:cantSplit/>
          <w:tblHeader/>
          <w:jc w:val="cent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3DA92D2" w14:textId="77777777" w:rsidR="00B21C16" w:rsidRDefault="00000000">
            <w:pPr>
              <w:keepNext/>
            </w:pPr>
            <w:r>
              <w:rPr>
                <w:b/>
                <w:bCs/>
                <w:sz w:val="21"/>
                <w:szCs w:val="21"/>
              </w:rPr>
              <w:t>Model</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33F2DAB" w14:textId="77777777" w:rsidR="00B21C16" w:rsidRDefault="00000000">
            <w:pPr>
              <w:keepNext/>
            </w:pPr>
            <w:r>
              <w:rPr>
                <w:b/>
                <w:bCs/>
                <w:sz w:val="21"/>
                <w:szCs w:val="21"/>
              </w:rPr>
              <w:t>Features</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9C7FFD7" w14:textId="77777777" w:rsidR="00B21C16" w:rsidRDefault="00000000">
            <w:pPr>
              <w:keepNext/>
            </w:pPr>
            <w:r>
              <w:rPr>
                <w:b/>
                <w:bCs/>
                <w:sz w:val="21"/>
                <w:szCs w:val="21"/>
              </w:rPr>
              <w:t>MAE</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8AECBB8" w14:textId="77777777" w:rsidR="00B21C16" w:rsidRDefault="00000000">
            <w:pPr>
              <w:keepNext/>
            </w:pPr>
            <w:r>
              <w:rPr>
                <w:b/>
                <w:bCs/>
                <w:sz w:val="21"/>
                <w:szCs w:val="21"/>
              </w:rPr>
              <w:t>RMSE</w:t>
            </w:r>
          </w:p>
        </w:tc>
        <w:tc>
          <w:tcPr>
            <w:tcW w:w="1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4CA5246" w14:textId="77777777" w:rsidR="00B21C16" w:rsidRDefault="00000000">
            <w:pPr>
              <w:keepNext/>
            </w:pPr>
            <w:r>
              <w:rPr>
                <w:b/>
                <w:bCs/>
                <w:sz w:val="21"/>
                <w:szCs w:val="21"/>
              </w:rPr>
              <w:t>R²</w:t>
            </w:r>
          </w:p>
        </w:tc>
      </w:tr>
      <w:tr w:rsidR="00B21C16" w14:paraId="510C8308"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0911F8" w14:textId="77777777" w:rsidR="00B21C16" w:rsidRDefault="00000000">
            <w:pPr>
              <w:keepNext/>
            </w:pPr>
            <w:r>
              <w:rPr>
                <w:sz w:val="21"/>
                <w:szCs w:val="21"/>
              </w:rPr>
              <w:t>Best baseline and ML models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32672" w14:textId="77777777" w:rsidR="00B21C16" w:rsidRDefault="00000000">
            <w:pPr>
              <w:keepNext/>
            </w:pPr>
            <w:r>
              <w:rPr>
                <w:sz w:val="21"/>
                <w:szCs w:val="21"/>
              </w:rPr>
              <w:t>A: CUF-only</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E6A499" w14:textId="77777777" w:rsidR="00B21C16" w:rsidRDefault="00000000">
            <w:pPr>
              <w:keepNext/>
            </w:pPr>
            <w:r>
              <w:rPr>
                <w:sz w:val="21"/>
                <w:szCs w:val="21"/>
              </w:rPr>
              <w: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4582D5" w14:textId="77777777" w:rsidR="00B21C16" w:rsidRDefault="00000000">
            <w:pPr>
              <w:keepNext/>
            </w:pPr>
            <w:r>
              <w:rPr>
                <w:sz w:val="21"/>
                <w:szCs w:val="21"/>
              </w:rPr>
              <w:t>—</w:t>
            </w:r>
          </w:p>
        </w:tc>
        <w:tc>
          <w:tcPr>
            <w:tcW w:w="1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B90BF5" w14:textId="77777777" w:rsidR="00B21C16" w:rsidRDefault="00000000">
            <w:pPr>
              <w:keepNext/>
            </w:pPr>
            <w:r>
              <w:rPr>
                <w:sz w:val="21"/>
                <w:szCs w:val="21"/>
              </w:rPr>
              <w:t>—</w:t>
            </w:r>
          </w:p>
        </w:tc>
      </w:tr>
      <w:tr w:rsidR="00B21C16" w14:paraId="6F4839ED" w14:textId="77777777">
        <w:trPr>
          <w:cantSplit/>
          <w:jc w:val="cent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0B9941" w14:textId="77777777" w:rsidR="00B21C16" w:rsidRDefault="00000000">
            <w:pPr>
              <w:keepNext/>
            </w:pPr>
            <w:r>
              <w:rPr>
                <w:sz w:val="21"/>
                <w:szCs w:val="21"/>
              </w:rPr>
              <w:t>Best baseline and ML models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33A2B" w14:textId="77777777" w:rsidR="00B21C16" w:rsidRDefault="00000000">
            <w:pPr>
              <w:keepNext/>
            </w:pPr>
            <w:r>
              <w:rPr>
                <w:sz w:val="21"/>
                <w:szCs w:val="21"/>
              </w:rPr>
              <w:t>B: CUF + engineered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DB3826" w14:textId="77777777" w:rsidR="00B21C16" w:rsidRDefault="00000000">
            <w:pPr>
              <w:keepNext/>
            </w:pPr>
            <w:r>
              <w:rPr>
                <w:sz w:val="21"/>
                <w:szCs w:val="21"/>
              </w:rPr>
              <w: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05C9F2" w14:textId="77777777" w:rsidR="00B21C16" w:rsidRDefault="00000000">
            <w:pPr>
              <w:keepNext/>
            </w:pPr>
            <w:r>
              <w:rPr>
                <w:sz w:val="21"/>
                <w:szCs w:val="21"/>
              </w:rPr>
              <w:t>—</w:t>
            </w:r>
          </w:p>
        </w:tc>
        <w:tc>
          <w:tcPr>
            <w:tcW w:w="1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210EF8" w14:textId="77777777" w:rsidR="00B21C16" w:rsidRDefault="00000000">
            <w:pPr>
              <w:keepNext/>
            </w:pPr>
            <w:r>
              <w:rPr>
                <w:sz w:val="21"/>
                <w:szCs w:val="21"/>
              </w:rPr>
              <w:t>—</w:t>
            </w:r>
          </w:p>
        </w:tc>
      </w:tr>
    </w:tbl>
    <w:p w14:paraId="40E32046" w14:textId="77777777" w:rsidR="00B21C16" w:rsidRDefault="00000000">
      <w:pPr>
        <w:spacing w:before="80" w:after="200"/>
        <w:jc w:val="center"/>
      </w:pPr>
      <w:r>
        <w:rPr>
          <w:i/>
          <w:iCs/>
          <w:sz w:val="21"/>
          <w:szCs w:val="21"/>
        </w:rPr>
        <w:t>Table 13.2: Regression comparison template (values to be updated)</w:t>
      </w:r>
    </w:p>
    <w:p w14:paraId="6459FBEA" w14:textId="77777777" w:rsidR="00B21C16" w:rsidRDefault="00000000">
      <w:pPr>
        <w:spacing w:after="120" w:line="276" w:lineRule="auto"/>
        <w:jc w:val="both"/>
      </w:pPr>
      <w:r>
        <w:t>The same tables are repeated for the time-overrun target. Values are to be populated from the model_versions metrics after final model evaluation; none are reported here.</w:t>
      </w:r>
    </w:p>
    <w:p w14:paraId="6B221BB8" w14:textId="77777777" w:rsidR="00B21C16" w:rsidRDefault="00000000">
      <w:pPr>
        <w:pStyle w:val="Heading2"/>
      </w:pPr>
      <w:r>
        <w:t>13.3 How Results Will Be Interpreted</w:t>
      </w:r>
    </w:p>
    <w:p w14:paraId="168E4846" w14:textId="77777777" w:rsidR="00B21C16" w:rsidRDefault="00000000">
      <w:pPr>
        <w:pStyle w:val="ListParagraph"/>
        <w:numPr>
          <w:ilvl w:val="0"/>
          <w:numId w:val="2"/>
        </w:numPr>
        <w:spacing w:after="70" w:line="276" w:lineRule="auto"/>
        <w:jc w:val="both"/>
      </w:pPr>
      <w:r>
        <w:rPr>
          <w:b/>
          <w:bCs/>
        </w:rPr>
        <w:t>Feature experiment:</w:t>
      </w:r>
      <w:r>
        <w:t xml:space="preserve"> improvements of Experiment B over Experiment A indicate the added value of engineered progress, cost and schedule indicators.</w:t>
      </w:r>
    </w:p>
    <w:p w14:paraId="6B776498" w14:textId="77777777" w:rsidR="00B21C16" w:rsidRDefault="00000000">
      <w:pPr>
        <w:pStyle w:val="ListParagraph"/>
        <w:numPr>
          <w:ilvl w:val="0"/>
          <w:numId w:val="2"/>
        </w:numPr>
        <w:spacing w:after="70" w:line="276" w:lineRule="auto"/>
        <w:jc w:val="both"/>
      </w:pPr>
      <w:r>
        <w:rPr>
          <w:b/>
          <w:bCs/>
        </w:rPr>
        <w:t>Baseline comparison:</w:t>
      </w:r>
      <w:r>
        <w:t xml:space="preserve"> gains of the tree-based models over logistic regression indicate the value of non-linear modelling.</w:t>
      </w:r>
    </w:p>
    <w:p w14:paraId="5E5AF9C7" w14:textId="77777777" w:rsidR="00B21C16" w:rsidRDefault="00000000">
      <w:pPr>
        <w:pStyle w:val="ListParagraph"/>
        <w:numPr>
          <w:ilvl w:val="0"/>
          <w:numId w:val="2"/>
        </w:numPr>
        <w:spacing w:after="70" w:line="276" w:lineRule="auto"/>
        <w:jc w:val="both"/>
      </w:pPr>
      <w:r>
        <w:rPr>
          <w:b/>
          <w:bCs/>
        </w:rPr>
        <w:t>Recall versus precision:</w:t>
      </w:r>
      <w:r>
        <w:t xml:space="preserve"> the operating point is chosen with the alert workload in mind.</w:t>
      </w:r>
    </w:p>
    <w:p w14:paraId="632D2A1F" w14:textId="77777777" w:rsidR="00B21C16" w:rsidRDefault="00000000">
      <w:pPr>
        <w:pStyle w:val="ListParagraph"/>
        <w:numPr>
          <w:ilvl w:val="0"/>
          <w:numId w:val="2"/>
        </w:numPr>
        <w:spacing w:after="70" w:line="276" w:lineRule="auto"/>
        <w:jc w:val="both"/>
      </w:pPr>
      <w:r>
        <w:rPr>
          <w:b/>
          <w:bCs/>
        </w:rPr>
        <w:t>Explainability check:</w:t>
      </w:r>
      <w:r>
        <w:t xml:space="preserve"> SHAP factors should match domain expectations (for example, a larger progress gap increases risk); unexpected patterns are investigated.</w:t>
      </w:r>
    </w:p>
    <w:p w14:paraId="56B5D781" w14:textId="77777777" w:rsidR="00B21C16" w:rsidRDefault="00000000">
      <w:pPr>
        <w:pStyle w:val="ListParagraph"/>
        <w:numPr>
          <w:ilvl w:val="0"/>
          <w:numId w:val="2"/>
        </w:numPr>
        <w:spacing w:after="70" w:line="276" w:lineRule="auto"/>
        <w:jc w:val="both"/>
      </w:pPr>
      <w:r>
        <w:rPr>
          <w:b/>
          <w:bCs/>
        </w:rPr>
        <w:t>Caveat:</w:t>
      </w:r>
      <w:r>
        <w:t xml:space="preserve"> results on synthetic data validate the pipeline, not real-world accuracy.</w:t>
      </w:r>
    </w:p>
    <w:p w14:paraId="19194D74" w14:textId="77777777" w:rsidR="00B21C16" w:rsidRDefault="00000000">
      <w:pPr>
        <w:pStyle w:val="Heading2"/>
      </w:pPr>
      <w:r>
        <w:t>13.4 Quality Checklist Before Demonstration</w:t>
      </w:r>
    </w:p>
    <w:p w14:paraId="7ABD0998" w14:textId="77777777" w:rsidR="00B21C16" w:rsidRDefault="00000000">
      <w:pPr>
        <w:spacing w:after="120" w:line="276" w:lineRule="auto"/>
        <w:jc w:val="both"/>
      </w:pPr>
      <w:r>
        <w:t xml:space="preserve">Before demonstration the following are checked: no console errors or broken imports; API URL and CORS correctly configured; database connection and Docker services verified; authentication </w:t>
      </w:r>
      <w:r>
        <w:lastRenderedPageBreak/>
        <w:t>and all major screens verified; no fake model metrics displayed; synthetic data clearly labelled; and no claim of official PAIMANA or OCMS integration.</w:t>
      </w:r>
    </w:p>
    <w:p w14:paraId="4125FDBC" w14:textId="77777777" w:rsidR="00B21C16" w:rsidRDefault="00000000">
      <w:pPr>
        <w:pStyle w:val="Heading1"/>
        <w:pageBreakBefore/>
      </w:pPr>
      <w:r>
        <w:lastRenderedPageBreak/>
        <w:t>14. Limitations, Ethics, Future Work and Conclusion</w:t>
      </w:r>
    </w:p>
    <w:p w14:paraId="6983F654" w14:textId="77777777" w:rsidR="00B21C16" w:rsidRDefault="00000000">
      <w:pPr>
        <w:spacing w:after="140" w:line="276" w:lineRule="auto"/>
        <w:jc w:val="both"/>
      </w:pPr>
      <w:r>
        <w:rPr>
          <w:b/>
          <w:bCs/>
          <w:i/>
          <w:iCs/>
          <w:sz w:val="22"/>
          <w:szCs w:val="22"/>
        </w:rPr>
        <w:t xml:space="preserve">Status: Current System limitations / Future Enhancement. </w:t>
      </w:r>
      <w:r>
        <w:rPr>
          <w:i/>
          <w:iCs/>
          <w:sz w:val="22"/>
          <w:szCs w:val="22"/>
        </w:rPr>
        <w:t>Section 14.3 lists Future Enhancements.</w:t>
      </w:r>
    </w:p>
    <w:p w14:paraId="068DD6FA" w14:textId="77777777" w:rsidR="00B21C16" w:rsidRDefault="00000000">
      <w:pPr>
        <w:pStyle w:val="Heading2"/>
      </w:pPr>
      <w:r>
        <w:t>14.1 Limitations</w:t>
      </w:r>
    </w:p>
    <w:p w14:paraId="0A7CDBDD" w14:textId="77777777" w:rsidR="00B21C16" w:rsidRDefault="00000000">
      <w:pPr>
        <w:pStyle w:val="ListParagraph"/>
        <w:numPr>
          <w:ilvl w:val="0"/>
          <w:numId w:val="2"/>
        </w:numPr>
        <w:spacing w:after="70" w:line="276" w:lineRule="auto"/>
        <w:jc w:val="both"/>
      </w:pPr>
      <w:r>
        <w:rPr>
          <w:b/>
          <w:bCs/>
        </w:rPr>
        <w:t>Synthetic data:</w:t>
      </w:r>
      <w:r>
        <w:t xml:space="preserve"> the development and demonstration dataset is synthetic; generalisation to real projects is untested.</w:t>
      </w:r>
    </w:p>
    <w:p w14:paraId="730B52BF" w14:textId="77777777" w:rsidR="00B21C16" w:rsidRDefault="00000000">
      <w:pPr>
        <w:pStyle w:val="ListParagraph"/>
        <w:numPr>
          <w:ilvl w:val="0"/>
          <w:numId w:val="2"/>
        </w:numPr>
        <w:spacing w:after="70" w:line="276" w:lineRule="auto"/>
        <w:jc w:val="both"/>
      </w:pPr>
      <w:r>
        <w:rPr>
          <w:b/>
          <w:bCs/>
        </w:rPr>
        <w:t>No official integration:</w:t>
      </w:r>
      <w:r>
        <w:t xml:space="preserve"> there is no official PAIMANA or OCMS integration; the system is not connected to any government portal or government API, and ingestion is by upload or seed data.</w:t>
      </w:r>
    </w:p>
    <w:p w14:paraId="147262B3" w14:textId="77777777" w:rsidR="00B21C16" w:rsidRDefault="00000000">
      <w:pPr>
        <w:pStyle w:val="ListParagraph"/>
        <w:numPr>
          <w:ilvl w:val="0"/>
          <w:numId w:val="2"/>
        </w:numPr>
        <w:spacing w:after="70" w:line="276" w:lineRule="auto"/>
        <w:jc w:val="both"/>
      </w:pPr>
      <w:r>
        <w:rPr>
          <w:b/>
          <w:bCs/>
        </w:rPr>
        <w:t>Prediction uncertainty:</w:t>
      </w:r>
      <w:r>
        <w:t xml:space="preserve"> predictions are probabilistic estimates; they can be wrong and must not replace professional judgement.</w:t>
      </w:r>
    </w:p>
    <w:p w14:paraId="03412381" w14:textId="77777777" w:rsidR="00B21C16" w:rsidRDefault="00000000">
      <w:pPr>
        <w:pStyle w:val="ListParagraph"/>
        <w:numPr>
          <w:ilvl w:val="0"/>
          <w:numId w:val="2"/>
        </w:numPr>
        <w:spacing w:after="70" w:line="276" w:lineRule="auto"/>
        <w:jc w:val="both"/>
      </w:pPr>
      <w:r>
        <w:rPr>
          <w:b/>
          <w:bCs/>
        </w:rPr>
        <w:t>Association not causation:</w:t>
      </w:r>
      <w:r>
        <w:t xml:space="preserve"> SHAP factors describe model behaviour, not true causes.</w:t>
      </w:r>
    </w:p>
    <w:p w14:paraId="74FBC15C" w14:textId="77777777" w:rsidR="00B21C16" w:rsidRDefault="00000000">
      <w:pPr>
        <w:pStyle w:val="ListParagraph"/>
        <w:numPr>
          <w:ilvl w:val="0"/>
          <w:numId w:val="2"/>
        </w:numPr>
        <w:spacing w:after="70" w:line="276" w:lineRule="auto"/>
        <w:jc w:val="both"/>
      </w:pPr>
      <w:r>
        <w:rPr>
          <w:b/>
          <w:bCs/>
        </w:rPr>
        <w:t>Configurable thresholds:</w:t>
      </w:r>
      <w:r>
        <w:t xml:space="preserve"> illustrative; they need calibration with domain experts.</w:t>
      </w:r>
    </w:p>
    <w:p w14:paraId="7935DAC9" w14:textId="77777777" w:rsidR="00B21C16" w:rsidRDefault="00000000">
      <w:pPr>
        <w:pStyle w:val="ListParagraph"/>
        <w:numPr>
          <w:ilvl w:val="0"/>
          <w:numId w:val="2"/>
        </w:numPr>
        <w:spacing w:after="70" w:line="276" w:lineRule="auto"/>
        <w:jc w:val="both"/>
      </w:pPr>
      <w:r>
        <w:rPr>
          <w:b/>
          <w:bCs/>
        </w:rPr>
        <w:t>Rule-based recommendations:</w:t>
      </w:r>
      <w:r>
        <w:t xml:space="preserve"> suggestions are generic and ignore project-specific conditions.</w:t>
      </w:r>
    </w:p>
    <w:p w14:paraId="2217453C" w14:textId="77777777" w:rsidR="00B21C16" w:rsidRDefault="00000000">
      <w:pPr>
        <w:pStyle w:val="ListParagraph"/>
        <w:numPr>
          <w:ilvl w:val="0"/>
          <w:numId w:val="2"/>
        </w:numPr>
        <w:spacing w:after="70" w:line="276" w:lineRule="auto"/>
        <w:jc w:val="both"/>
      </w:pPr>
      <w:r>
        <w:rPr>
          <w:b/>
          <w:bCs/>
        </w:rPr>
        <w:t>LLM dependence:</w:t>
      </w:r>
      <w:r>
        <w:t xml:space="preserve"> the assistant depends on an external model; grounding reduces but cannot fully eliminate errors.</w:t>
      </w:r>
    </w:p>
    <w:p w14:paraId="71C7DE25" w14:textId="77777777" w:rsidR="00B21C16" w:rsidRDefault="00000000">
      <w:pPr>
        <w:pStyle w:val="Heading2"/>
      </w:pPr>
      <w:r>
        <w:t>14.2 Ethical and Governance Considerations</w:t>
      </w:r>
    </w:p>
    <w:p w14:paraId="1BA218FF" w14:textId="77777777" w:rsidR="00B21C16" w:rsidRDefault="00000000">
      <w:pPr>
        <w:spacing w:after="120" w:line="276" w:lineRule="auto"/>
        <w:jc w:val="both"/>
      </w:pPr>
      <w:r>
        <w:t>Because the outputs may influence decisions about public projects, transparency is essential. Users are told that scores are estimates, that recommendations are for review and that data may be synthetic. Risk scores should not be used as the sole basis for penalising individuals or agencies; they are prompts for review. Model versions and data versions are recorded so that any output can be traced back to how it was produced.</w:t>
      </w:r>
    </w:p>
    <w:p w14:paraId="34A5A350" w14:textId="77777777" w:rsidR="00B21C16" w:rsidRDefault="00000000">
      <w:pPr>
        <w:pStyle w:val="Heading2"/>
      </w:pPr>
      <w:r>
        <w:t>14.3 Future Enhancements</w:t>
      </w:r>
    </w:p>
    <w:p w14:paraId="51770223" w14:textId="77777777" w:rsidR="00B21C16" w:rsidRDefault="00000000">
      <w:pPr>
        <w:spacing w:after="120" w:line="276" w:lineRule="auto"/>
        <w:jc w:val="both"/>
      </w:pPr>
      <w:r>
        <w:rPr>
          <w:b/>
          <w:bCs/>
        </w:rPr>
        <w:t>Future Enhancement / Future Work.</w:t>
      </w:r>
      <w:r>
        <w:t xml:space="preserve"> These extensions are not part of the current system.</w:t>
      </w:r>
    </w:p>
    <w:p w14:paraId="5D99DCE4" w14:textId="77777777" w:rsidR="00B21C16" w:rsidRDefault="00000000">
      <w:pPr>
        <w:pStyle w:val="ListParagraph"/>
        <w:numPr>
          <w:ilvl w:val="0"/>
          <w:numId w:val="2"/>
        </w:numPr>
        <w:spacing w:after="70" w:line="276" w:lineRule="auto"/>
        <w:jc w:val="both"/>
      </w:pPr>
      <w:r>
        <w:t>Integration with authorised real monitoring data sources and automated ingestion.</w:t>
      </w:r>
    </w:p>
    <w:p w14:paraId="72BC1168" w14:textId="77777777" w:rsidR="00B21C16" w:rsidRDefault="00000000">
      <w:pPr>
        <w:pStyle w:val="ListParagraph"/>
        <w:numPr>
          <w:ilvl w:val="0"/>
          <w:numId w:val="2"/>
        </w:numPr>
        <w:spacing w:after="70" w:line="276" w:lineRule="auto"/>
        <w:jc w:val="both"/>
      </w:pPr>
      <w:r>
        <w:t>Model retraining pipelines, drift monitoring and calibration of probabilities.</w:t>
      </w:r>
    </w:p>
    <w:p w14:paraId="33F4C947" w14:textId="77777777" w:rsidR="00B21C16" w:rsidRDefault="00000000">
      <w:pPr>
        <w:pStyle w:val="ListParagraph"/>
        <w:numPr>
          <w:ilvl w:val="0"/>
          <w:numId w:val="2"/>
        </w:numPr>
        <w:spacing w:after="70" w:line="276" w:lineRule="auto"/>
        <w:jc w:val="both"/>
      </w:pPr>
      <w:r>
        <w:t>Survival or time-series models for delay forecasting, and quantified uncertainty intervals.</w:t>
      </w:r>
    </w:p>
    <w:p w14:paraId="50DA846E" w14:textId="77777777" w:rsidR="00B21C16" w:rsidRDefault="00000000">
      <w:pPr>
        <w:pStyle w:val="ListParagraph"/>
        <w:numPr>
          <w:ilvl w:val="0"/>
          <w:numId w:val="2"/>
        </w:numPr>
        <w:spacing w:after="70" w:line="276" w:lineRule="auto"/>
        <w:jc w:val="both"/>
      </w:pPr>
      <w:r>
        <w:t>Notification channels (email, SMS) for alert delivery and escalation workflows.</w:t>
      </w:r>
    </w:p>
    <w:p w14:paraId="6A174F6B" w14:textId="77777777" w:rsidR="00B21C16" w:rsidRDefault="00000000">
      <w:pPr>
        <w:pStyle w:val="ListParagraph"/>
        <w:numPr>
          <w:ilvl w:val="0"/>
          <w:numId w:val="2"/>
        </w:numPr>
        <w:spacing w:after="70" w:line="276" w:lineRule="auto"/>
        <w:jc w:val="both"/>
      </w:pPr>
      <w:r>
        <w:t>Geospatial views and contractor- or work-package-level analysis.</w:t>
      </w:r>
    </w:p>
    <w:p w14:paraId="1B4EA573" w14:textId="77777777" w:rsidR="00B21C16" w:rsidRDefault="00000000">
      <w:pPr>
        <w:pStyle w:val="ListParagraph"/>
        <w:numPr>
          <w:ilvl w:val="0"/>
          <w:numId w:val="2"/>
        </w:numPr>
        <w:spacing w:after="70" w:line="276" w:lineRule="auto"/>
        <w:jc w:val="both"/>
      </w:pPr>
      <w:r>
        <w:t>Audit logs, approval workflows, multilingual assistant support and scenario analysis of risk sensitivity.</w:t>
      </w:r>
    </w:p>
    <w:p w14:paraId="332DDDA2" w14:textId="77777777" w:rsidR="00B21C16" w:rsidRDefault="00000000">
      <w:pPr>
        <w:pStyle w:val="Heading2"/>
      </w:pPr>
      <w:r>
        <w:t>14.4 Conclusion</w:t>
      </w:r>
    </w:p>
    <w:p w14:paraId="019C53D1" w14:textId="77777777" w:rsidR="00B21C16" w:rsidRDefault="00000000">
      <w:pPr>
        <w:spacing w:after="120" w:line="276" w:lineRule="auto"/>
        <w:jc w:val="both"/>
      </w:pPr>
      <w:r>
        <w:t xml:space="preserve">InfraWatch AI demonstrates how an integrated architecture of a React dashboard, a Spring Boot API, a MySQL store, a Python ML service with SHAP explanations, a rule-based early-warning engine and a grounded assistant can turn monthly monitoring data into predictive, explainable decision support for infrastructure projects. The design emphasises honesty about what the system </w:t>
      </w:r>
      <w:r>
        <w:lastRenderedPageBreak/>
        <w:t>can and cannot claim: metrics come from real evaluation, synthetic data is labelled, recommendations are suggestions for review, and the LLM never invents numbers. Following the eight-phase plan yields a demo-ready application. Final evaluation results are to be updated after final model evaluation, and evaluation on authorised real data remains Future Work.</w:t>
      </w:r>
    </w:p>
    <w:p w14:paraId="654822BC" w14:textId="77777777" w:rsidR="00B21C16" w:rsidRDefault="00000000">
      <w:pPr>
        <w:pStyle w:val="Heading1"/>
        <w:pageBreakBefore/>
      </w:pPr>
      <w:r>
        <w:lastRenderedPageBreak/>
        <w:t>References</w:t>
      </w:r>
    </w:p>
    <w:p w14:paraId="1B696DC7" w14:textId="77777777" w:rsidR="00F831E2" w:rsidRDefault="00000000">
      <w:pPr>
        <w:tabs>
          <w:tab w:val="left" w:pos="567"/>
        </w:tabs>
        <w:spacing w:after="80" w:line="276" w:lineRule="auto"/>
        <w:ind w:left="567" w:hanging="567"/>
      </w:pPr>
      <w:r>
        <w:t>[1]</w:t>
      </w:r>
      <w:r>
        <w:tab/>
        <w:t xml:space="preserve">Flyvbjerg, B., Holm, M. S. and Buhl, S. (2002). Underestimating Costs in Public Works Projects: Error or Lie? Journal of the American Planning Association, 68(3), 279–295. </w:t>
      </w:r>
      <w:hyperlink r:id="rId13" w:history="1">
        <w:r>
          <w:rPr>
            <w:rStyle w:val="Hyperlink"/>
          </w:rPr>
          <w:t>https://doi.org/10.1080/01944360208976273</w:t>
        </w:r>
      </w:hyperlink>
    </w:p>
    <w:p w14:paraId="36A52450" w14:textId="77777777" w:rsidR="00F831E2" w:rsidRDefault="00000000">
      <w:pPr>
        <w:tabs>
          <w:tab w:val="left" w:pos="567"/>
        </w:tabs>
        <w:spacing w:after="80" w:line="276" w:lineRule="auto"/>
        <w:ind w:left="567" w:hanging="567"/>
      </w:pPr>
      <w:r>
        <w:t>[2]</w:t>
      </w:r>
      <w:r>
        <w:tab/>
        <w:t xml:space="preserve">Flyvbjerg, B. (2014). What You Should Know About Megaprojects and Why: An Overview. Project Management Journal, 45(2), 6–19. </w:t>
      </w:r>
      <w:hyperlink r:id="rId14" w:history="1">
        <w:r>
          <w:rPr>
            <w:rStyle w:val="Hyperlink"/>
          </w:rPr>
          <w:t>https://doi.org/10.1002/pmj.21409</w:t>
        </w:r>
      </w:hyperlink>
    </w:p>
    <w:p w14:paraId="786EF3AA" w14:textId="77777777" w:rsidR="00F831E2" w:rsidRDefault="00000000">
      <w:pPr>
        <w:tabs>
          <w:tab w:val="left" w:pos="567"/>
        </w:tabs>
        <w:spacing w:after="80" w:line="276" w:lineRule="auto"/>
        <w:ind w:left="567" w:hanging="567"/>
      </w:pPr>
      <w:r>
        <w:t>[3]</w:t>
      </w:r>
      <w:r>
        <w:tab/>
        <w:t xml:space="preserve">Flyvbjerg, B. (2009). Survival of the Unfittest: Why the Worst Infrastructure Gets Built, and What We Can Do About It. Oxford Review of Economic Policy, 25(3), 344–367. </w:t>
      </w:r>
      <w:hyperlink r:id="rId15" w:history="1">
        <w:r>
          <w:rPr>
            <w:rStyle w:val="Hyperlink"/>
          </w:rPr>
          <w:t>https://doi.org/10.1093/oxrep/grp024</w:t>
        </w:r>
      </w:hyperlink>
    </w:p>
    <w:p w14:paraId="5386C275" w14:textId="77777777" w:rsidR="00F831E2" w:rsidRDefault="00000000">
      <w:pPr>
        <w:tabs>
          <w:tab w:val="left" w:pos="567"/>
        </w:tabs>
        <w:spacing w:after="80" w:line="276" w:lineRule="auto"/>
        <w:ind w:left="567" w:hanging="567"/>
      </w:pPr>
      <w:r>
        <w:t>[4]</w:t>
      </w:r>
      <w:r>
        <w:tab/>
        <w:t xml:space="preserve">Breiman, L. (2001). Random Forests. Machine Learning, 45(1), 5–32. </w:t>
      </w:r>
      <w:hyperlink r:id="rId16" w:history="1">
        <w:r>
          <w:rPr>
            <w:rStyle w:val="Hyperlink"/>
          </w:rPr>
          <w:t>https://doi.org/10.1023/A:1010933404324</w:t>
        </w:r>
      </w:hyperlink>
    </w:p>
    <w:p w14:paraId="73DEEC86" w14:textId="77777777" w:rsidR="00F831E2" w:rsidRDefault="00000000">
      <w:pPr>
        <w:tabs>
          <w:tab w:val="left" w:pos="567"/>
        </w:tabs>
        <w:spacing w:after="80" w:line="276" w:lineRule="auto"/>
        <w:ind w:left="567" w:hanging="567"/>
      </w:pPr>
      <w:r>
        <w:t>[5]</w:t>
      </w:r>
      <w:r>
        <w:tab/>
        <w:t xml:space="preserve">Chen, T. and Guestrin, C. (2016). XGBoost: A Scalable Tree Boosting System. Proceedings of the 22nd ACM SIGKDD International Conference on Knowledge Discovery and Data Mining, 785–794. </w:t>
      </w:r>
      <w:hyperlink r:id="rId17" w:history="1">
        <w:r>
          <w:rPr>
            <w:rStyle w:val="Hyperlink"/>
          </w:rPr>
          <w:t>https://doi.org/10.1145/2939672.2939785</w:t>
        </w:r>
      </w:hyperlink>
    </w:p>
    <w:p w14:paraId="4A24D1B5" w14:textId="77777777" w:rsidR="00F831E2" w:rsidRDefault="00000000">
      <w:pPr>
        <w:tabs>
          <w:tab w:val="left" w:pos="567"/>
        </w:tabs>
        <w:spacing w:after="80" w:line="276" w:lineRule="auto"/>
        <w:ind w:left="567" w:hanging="567"/>
      </w:pPr>
      <w:r>
        <w:t>[6]</w:t>
      </w:r>
      <w:r>
        <w:tab/>
        <w:t xml:space="preserve">Lundberg, S. M. and Lee, S.-I. (2017). A Unified Approach to Interpreting Model Predictions. Advances in Neural Information Processing Systems 30, 4765–4774. </w:t>
      </w:r>
      <w:hyperlink r:id="rId18" w:history="1">
        <w:r>
          <w:rPr>
            <w:rStyle w:val="Hyperlink"/>
          </w:rPr>
          <w:t>https://arxiv.org/abs/1705.07874</w:t>
        </w:r>
      </w:hyperlink>
    </w:p>
    <w:p w14:paraId="018DDE81" w14:textId="77777777" w:rsidR="00F831E2" w:rsidRDefault="00000000">
      <w:pPr>
        <w:tabs>
          <w:tab w:val="left" w:pos="567"/>
        </w:tabs>
        <w:spacing w:after="80" w:line="276" w:lineRule="auto"/>
        <w:ind w:left="567" w:hanging="567"/>
      </w:pPr>
      <w:r>
        <w:t>[7]</w:t>
      </w:r>
      <w:r>
        <w:tab/>
        <w:t xml:space="preserve">Pedregosa, F. et al. (2011). Scikit-learn: Machine Learning in Python. Journal of Machine Learning Research, 12, 2825–2830. </w:t>
      </w:r>
      <w:hyperlink r:id="rId19" w:history="1">
        <w:r>
          <w:rPr>
            <w:rStyle w:val="Hyperlink"/>
          </w:rPr>
          <w:t>https://jmlr.org/papers/v12/pedregosa11a.html</w:t>
        </w:r>
      </w:hyperlink>
    </w:p>
    <w:p w14:paraId="3A9DB4DC" w14:textId="77777777" w:rsidR="00F831E2" w:rsidRDefault="00000000">
      <w:pPr>
        <w:tabs>
          <w:tab w:val="left" w:pos="567"/>
        </w:tabs>
        <w:spacing w:after="80" w:line="276" w:lineRule="auto"/>
        <w:ind w:left="567" w:hanging="567"/>
      </w:pPr>
      <w:r>
        <w:t>[8]</w:t>
      </w:r>
      <w:r>
        <w:tab/>
        <w:t xml:space="preserve">Quinlan, J. R. (1986). Induction of Decision Trees. Machine Learning, 1(1), 81–106. </w:t>
      </w:r>
      <w:hyperlink r:id="rId20" w:history="1">
        <w:r>
          <w:rPr>
            <w:rStyle w:val="Hyperlink"/>
          </w:rPr>
          <w:t>https://doi.org/10.1007/BF00116251</w:t>
        </w:r>
      </w:hyperlink>
    </w:p>
    <w:p w14:paraId="4F302607" w14:textId="77777777" w:rsidR="00F831E2" w:rsidRDefault="00000000">
      <w:pPr>
        <w:tabs>
          <w:tab w:val="left" w:pos="567"/>
        </w:tabs>
        <w:spacing w:after="80" w:line="276" w:lineRule="auto"/>
        <w:ind w:left="567" w:hanging="567"/>
      </w:pPr>
      <w:r>
        <w:t>[9]</w:t>
      </w:r>
      <w:r>
        <w:tab/>
        <w:t xml:space="preserve">Hosmer, D. W., Lemeshow, S. and Sturdivant, R. X. (2013). Applied Logistic Regression, 3rd ed. Wiley. </w:t>
      </w:r>
      <w:hyperlink r:id="rId21" w:history="1">
        <w:r>
          <w:rPr>
            <w:rStyle w:val="Hyperlink"/>
          </w:rPr>
          <w:t>https://doi.org/10.1002/9781118548387</w:t>
        </w:r>
      </w:hyperlink>
    </w:p>
    <w:p w14:paraId="052FB223" w14:textId="77777777" w:rsidR="00F831E2" w:rsidRDefault="00000000">
      <w:pPr>
        <w:tabs>
          <w:tab w:val="left" w:pos="567"/>
        </w:tabs>
        <w:spacing w:after="80" w:line="276" w:lineRule="auto"/>
        <w:ind w:left="567" w:hanging="567"/>
      </w:pPr>
      <w:r>
        <w:t>[10]</w:t>
      </w:r>
      <w:r>
        <w:tab/>
        <w:t xml:space="preserve">Lundberg, S. M. et al. (2020). From Local Explanations to Global Understanding with Explainable AI for Trees. Nature Machine Intelligence, 2(1), 56–67. </w:t>
      </w:r>
      <w:hyperlink r:id="rId22" w:history="1">
        <w:r>
          <w:rPr>
            <w:rStyle w:val="Hyperlink"/>
          </w:rPr>
          <w:t>https://doi.org/10.1038/s42256-019-0138-9</w:t>
        </w:r>
      </w:hyperlink>
    </w:p>
    <w:p w14:paraId="11D1A928" w14:textId="77777777" w:rsidR="00F831E2" w:rsidRDefault="00000000">
      <w:pPr>
        <w:tabs>
          <w:tab w:val="left" w:pos="567"/>
        </w:tabs>
        <w:spacing w:after="80" w:line="276" w:lineRule="auto"/>
        <w:ind w:left="567" w:hanging="567"/>
      </w:pPr>
      <w:r>
        <w:t>[11]</w:t>
      </w:r>
      <w:r>
        <w:tab/>
        <w:t xml:space="preserve">Lewis, P. et al. (2020). Retrieval-Augmented Generation for Knowledge-Intensive NLP Tasks. Advances in Neural Information Processing Systems 33, 9459–9474. </w:t>
      </w:r>
      <w:hyperlink r:id="rId23" w:history="1">
        <w:r>
          <w:rPr>
            <w:rStyle w:val="Hyperlink"/>
          </w:rPr>
          <w:t>https://arxiv.org/abs/2005.11401</w:t>
        </w:r>
      </w:hyperlink>
    </w:p>
    <w:p w14:paraId="33531F1A" w14:textId="77777777" w:rsidR="00F831E2" w:rsidRDefault="00000000">
      <w:pPr>
        <w:tabs>
          <w:tab w:val="left" w:pos="567"/>
        </w:tabs>
        <w:spacing w:after="80" w:line="276" w:lineRule="auto"/>
        <w:ind w:left="567" w:hanging="567"/>
      </w:pPr>
      <w:r>
        <w:t>[12]</w:t>
      </w:r>
      <w:r>
        <w:tab/>
        <w:t xml:space="preserve">Ji, Z. et al. (2023). Survey of Hallucination in Natural Language Generation. ACM Computing Surveys, 55(12), Article 248. </w:t>
      </w:r>
      <w:hyperlink r:id="rId24" w:history="1">
        <w:r>
          <w:rPr>
            <w:rStyle w:val="Hyperlink"/>
          </w:rPr>
          <w:t>https://doi.org/10.1145/3571730</w:t>
        </w:r>
      </w:hyperlink>
    </w:p>
    <w:p w14:paraId="16DCEB6F" w14:textId="77777777" w:rsidR="00F831E2" w:rsidRDefault="00000000">
      <w:pPr>
        <w:tabs>
          <w:tab w:val="left" w:pos="567"/>
        </w:tabs>
        <w:spacing w:after="80" w:line="276" w:lineRule="auto"/>
        <w:ind w:left="567" w:hanging="567"/>
      </w:pPr>
      <w:r>
        <w:t>[13]</w:t>
      </w:r>
      <w:r>
        <w:tab/>
        <w:t xml:space="preserve">Bergmeir, C. and Benítez, J. M. (2012). On the Use of Cross-Validation for Time Series Predictor Evaluation. Information Sciences, 191, 192–213. </w:t>
      </w:r>
      <w:hyperlink r:id="rId25" w:history="1">
        <w:r>
          <w:rPr>
            <w:rStyle w:val="Hyperlink"/>
          </w:rPr>
          <w:t>https://doi.org/10.1016/j.ins.2011.12.028</w:t>
        </w:r>
      </w:hyperlink>
    </w:p>
    <w:p w14:paraId="3440C3A3" w14:textId="77777777" w:rsidR="00F831E2" w:rsidRDefault="00000000">
      <w:pPr>
        <w:tabs>
          <w:tab w:val="left" w:pos="567"/>
        </w:tabs>
        <w:spacing w:after="80" w:line="276" w:lineRule="auto"/>
        <w:ind w:left="567" w:hanging="567"/>
      </w:pPr>
      <w:r>
        <w:t>[14]</w:t>
      </w:r>
      <w:r>
        <w:tab/>
        <w:t xml:space="preserve">Kaufman, S., Rosset, S., Perlich, C. and Stitelman, O. (2012). Leakage in Data Mining: Formulation, Detection, and Avoidance. ACM Transactions on Knowledge Discovery from Data, 6(4), Article 15. </w:t>
      </w:r>
      <w:hyperlink r:id="rId26" w:history="1">
        <w:r>
          <w:rPr>
            <w:rStyle w:val="Hyperlink"/>
          </w:rPr>
          <w:t>https://doi.org/10.1145/2382577.2382579</w:t>
        </w:r>
      </w:hyperlink>
    </w:p>
    <w:p w14:paraId="339E148A" w14:textId="77777777" w:rsidR="00F831E2" w:rsidRDefault="00000000">
      <w:pPr>
        <w:tabs>
          <w:tab w:val="left" w:pos="567"/>
        </w:tabs>
        <w:spacing w:after="80" w:line="276" w:lineRule="auto"/>
        <w:ind w:left="567" w:hanging="567"/>
      </w:pPr>
      <w:r>
        <w:t>[15]</w:t>
      </w:r>
      <w:r>
        <w:tab/>
        <w:t xml:space="preserve">Fawcett, T. (2006). An Introduction to ROC Analysis. Pattern Recognition Letters, 27(8), 861–874. </w:t>
      </w:r>
      <w:hyperlink r:id="rId27" w:history="1">
        <w:r>
          <w:rPr>
            <w:rStyle w:val="Hyperlink"/>
          </w:rPr>
          <w:t>https://doi.org/10.1016/j.patrec.2005.10.010</w:t>
        </w:r>
      </w:hyperlink>
    </w:p>
    <w:p w14:paraId="5286C12E" w14:textId="77777777" w:rsidR="00F831E2" w:rsidRDefault="00000000">
      <w:pPr>
        <w:tabs>
          <w:tab w:val="left" w:pos="567"/>
        </w:tabs>
        <w:spacing w:after="80" w:line="276" w:lineRule="auto"/>
        <w:ind w:left="567" w:hanging="567"/>
      </w:pPr>
      <w:r>
        <w:lastRenderedPageBreak/>
        <w:t>[16]</w:t>
      </w:r>
      <w:r>
        <w:tab/>
        <w:t xml:space="preserve">Doshi-Velez, F. and Kim, B. (2017). Towards a Rigorous Science of Interpretable Machine Learning. arXiv:1702.08608. </w:t>
      </w:r>
      <w:hyperlink r:id="rId28" w:history="1">
        <w:r>
          <w:rPr>
            <w:rStyle w:val="Hyperlink"/>
          </w:rPr>
          <w:t>https://arxiv.org/abs/1702.08608</w:t>
        </w:r>
      </w:hyperlink>
    </w:p>
    <w:p w14:paraId="16ADF3C1" w14:textId="77777777" w:rsidR="00F831E2" w:rsidRDefault="00000000">
      <w:pPr>
        <w:tabs>
          <w:tab w:val="left" w:pos="567"/>
        </w:tabs>
        <w:spacing w:after="80" w:line="276" w:lineRule="auto"/>
        <w:ind w:left="567" w:hanging="567"/>
      </w:pPr>
      <w:r>
        <w:t>[17]</w:t>
      </w:r>
      <w:r>
        <w:tab/>
        <w:t xml:space="preserve">Project Management Institute (2021). A Guide to the Project Management Body of Knowledge (PMBOK Guide), 7th ed. Project Management Institute. </w:t>
      </w:r>
      <w:hyperlink r:id="rId29" w:history="1">
        <w:r>
          <w:rPr>
            <w:rStyle w:val="Hyperlink"/>
          </w:rPr>
          <w:t>https://www.pmi.org/pmbok-guide-standards/foundational/pmbok</w:t>
        </w:r>
      </w:hyperlink>
    </w:p>
    <w:p w14:paraId="2A6CF820" w14:textId="77777777" w:rsidR="00F831E2" w:rsidRDefault="00000000">
      <w:pPr>
        <w:tabs>
          <w:tab w:val="left" w:pos="567"/>
        </w:tabs>
        <w:spacing w:after="80" w:line="276" w:lineRule="auto"/>
        <w:ind w:left="567" w:hanging="567"/>
      </w:pPr>
      <w:r>
        <w:t>[18]</w:t>
      </w:r>
      <w:r>
        <w:tab/>
        <w:t xml:space="preserve">Jones, M., Bradley, J. and Sakimura, N. (2015). JSON Web Token (JWT). RFC 7519, Internet Engineering Task Force (IETF). </w:t>
      </w:r>
      <w:hyperlink r:id="rId30" w:history="1">
        <w:r>
          <w:rPr>
            <w:rStyle w:val="Hyperlink"/>
          </w:rPr>
          <w:t>https://www.rfc-editor.org/rfc/rfc7519</w:t>
        </w:r>
      </w:hyperlink>
    </w:p>
    <w:p w14:paraId="3177A244" w14:textId="77777777" w:rsidR="00F831E2" w:rsidRDefault="00000000">
      <w:pPr>
        <w:tabs>
          <w:tab w:val="left" w:pos="567"/>
        </w:tabs>
        <w:spacing w:after="80" w:line="276" w:lineRule="auto"/>
        <w:ind w:left="567" w:hanging="567"/>
      </w:pPr>
      <w:r>
        <w:t>[19]</w:t>
      </w:r>
      <w:r>
        <w:tab/>
        <w:t xml:space="preserve">Official documentation: Spring Boot, Spring Security, FastAPI, React, MySQL and Docker Compose. </w:t>
      </w:r>
      <w:hyperlink r:id="rId31" w:history="1">
        <w:r>
          <w:rPr>
            <w:rStyle w:val="Hyperlink"/>
          </w:rPr>
          <w:t>https://docs.spring.io/spring-boot/</w:t>
        </w:r>
      </w:hyperlink>
      <w:r>
        <w:t xml:space="preserve">; </w:t>
      </w:r>
      <w:hyperlink r:id="rId32" w:history="1">
        <w:r>
          <w:rPr>
            <w:rStyle w:val="Hyperlink"/>
          </w:rPr>
          <w:t>https://docs.spring.io/spring-security/reference/</w:t>
        </w:r>
      </w:hyperlink>
      <w:r>
        <w:t xml:space="preserve">; </w:t>
      </w:r>
      <w:hyperlink r:id="rId33" w:history="1">
        <w:r>
          <w:rPr>
            <w:rStyle w:val="Hyperlink"/>
          </w:rPr>
          <w:t>https://fastapi.tiangolo.com/</w:t>
        </w:r>
      </w:hyperlink>
      <w:r>
        <w:t xml:space="preserve">; </w:t>
      </w:r>
      <w:hyperlink r:id="rId34" w:history="1">
        <w:r>
          <w:rPr>
            <w:rStyle w:val="Hyperlink"/>
          </w:rPr>
          <w:t>https://react.dev/</w:t>
        </w:r>
      </w:hyperlink>
      <w:r>
        <w:t xml:space="preserve">; </w:t>
      </w:r>
      <w:hyperlink r:id="rId35" w:history="1">
        <w:r>
          <w:rPr>
            <w:rStyle w:val="Hyperlink"/>
          </w:rPr>
          <w:t>https://dev.mysql.com/doc/</w:t>
        </w:r>
      </w:hyperlink>
      <w:r>
        <w:t xml:space="preserve">; </w:t>
      </w:r>
      <w:hyperlink r:id="rId36" w:history="1">
        <w:r>
          <w:rPr>
            <w:rStyle w:val="Hyperlink"/>
          </w:rPr>
          <w:t>https://docs.docker.com/compose/</w:t>
        </w:r>
      </w:hyperlink>
    </w:p>
    <w:p w14:paraId="5598DED9" w14:textId="77777777" w:rsidR="00F831E2" w:rsidRDefault="00000000">
      <w:pPr>
        <w:tabs>
          <w:tab w:val="left" w:pos="567"/>
        </w:tabs>
        <w:spacing w:after="80" w:line="276" w:lineRule="auto"/>
        <w:ind w:left="567" w:hanging="567"/>
      </w:pPr>
      <w:r>
        <w:t>[20]</w:t>
      </w:r>
      <w:r>
        <w:tab/>
        <w:t xml:space="preserve">Ministry of Statistics and Programme Implementation (MoSPI), Government of India, Infrastructure and Project Monitoring Division: reports on central sector infrastructure projects. </w:t>
      </w:r>
      <w:hyperlink r:id="rId37" w:history="1">
        <w:r>
          <w:rPr>
            <w:rStyle w:val="Hyperlink"/>
          </w:rPr>
          <w:t>https://www.mospi.gov.in/</w:t>
        </w:r>
      </w:hyperlink>
    </w:p>
    <w:p w14:paraId="64AA03FF" w14:textId="77777777" w:rsidR="00F831E2" w:rsidRDefault="00000000">
      <w:pPr>
        <w:tabs>
          <w:tab w:val="left" w:pos="567"/>
        </w:tabs>
        <w:spacing w:after="80" w:line="276" w:lineRule="auto"/>
        <w:ind w:left="567" w:hanging="567"/>
      </w:pPr>
      <w:r>
        <w:t>[21]</w:t>
      </w:r>
      <w:r>
        <w:tab/>
        <w:t xml:space="preserve">Ribeiro, M. T., Singh, S. and Guestrin, C. (2016). “Why Should I Trust You?”: Explaining the Predictions of Any Classifier. Proceedings of the 22nd ACM SIGKDD International Conference on Knowledge Discovery and Data Mining, 1135–1144. </w:t>
      </w:r>
      <w:hyperlink r:id="rId38" w:history="1">
        <w:r>
          <w:rPr>
            <w:rStyle w:val="Hyperlink"/>
          </w:rPr>
          <w:t>https://doi.org/10.1145/2939672.2939778</w:t>
        </w:r>
      </w:hyperlink>
    </w:p>
    <w:p w14:paraId="69682D51" w14:textId="77777777" w:rsidR="00F831E2" w:rsidRDefault="00000000">
      <w:pPr>
        <w:tabs>
          <w:tab w:val="left" w:pos="567"/>
        </w:tabs>
        <w:spacing w:after="80" w:line="276" w:lineRule="auto"/>
        <w:ind w:left="567" w:hanging="567"/>
      </w:pPr>
      <w:r>
        <w:t>[22]</w:t>
      </w:r>
      <w:r>
        <w:tab/>
        <w:t xml:space="preserve">SHAP documentation. SHAP (SHapley Additive exPlanations) Python library, user guide and API reference. </w:t>
      </w:r>
      <w:hyperlink r:id="rId39" w:history="1">
        <w:r>
          <w:rPr>
            <w:rStyle w:val="Hyperlink"/>
          </w:rPr>
          <w:t>https://shap.readthedocs.io/</w:t>
        </w:r>
      </w:hyperlink>
    </w:p>
    <w:p w14:paraId="5C9F7AE7" w14:textId="77777777" w:rsidR="00F831E2" w:rsidRDefault="00000000">
      <w:pPr>
        <w:tabs>
          <w:tab w:val="left" w:pos="567"/>
        </w:tabs>
        <w:spacing w:after="80" w:line="276" w:lineRule="auto"/>
        <w:ind w:left="567" w:hanging="567"/>
      </w:pPr>
      <w:r>
        <w:t>[23]</w:t>
      </w:r>
      <w:r>
        <w:tab/>
        <w:t xml:space="preserve">XGBoost documentation. XGBoost Developers, user guide and Python API reference. </w:t>
      </w:r>
      <w:hyperlink r:id="rId40" w:history="1">
        <w:r>
          <w:rPr>
            <w:rStyle w:val="Hyperlink"/>
          </w:rPr>
          <w:t>https://xgboost.readthedocs.io/</w:t>
        </w:r>
      </w:hyperlink>
    </w:p>
    <w:p w14:paraId="6D3AE122" w14:textId="77777777" w:rsidR="00F831E2" w:rsidRDefault="00000000">
      <w:pPr>
        <w:tabs>
          <w:tab w:val="left" w:pos="567"/>
        </w:tabs>
        <w:spacing w:after="80" w:line="276" w:lineRule="auto"/>
        <w:ind w:left="567" w:hanging="567"/>
      </w:pPr>
      <w:r>
        <w:t>[24]</w:t>
      </w:r>
      <w:r>
        <w:tab/>
        <w:t xml:space="preserve">OWASP Cheat Sheet Series. Password Storage Cheat Sheet. </w:t>
      </w:r>
      <w:hyperlink r:id="rId41" w:history="1">
        <w:r>
          <w:rPr>
            <w:rStyle w:val="Hyperlink"/>
          </w:rPr>
          <w:t>https://cheatsheetseries.owasp.org/cheatsheets/Password_Storage_Cheat_Sheet.html</w:t>
        </w:r>
      </w:hyperlink>
    </w:p>
    <w:p w14:paraId="06DBC0CD" w14:textId="77777777" w:rsidR="00B21C16" w:rsidRDefault="00000000">
      <w:pPr>
        <w:pStyle w:val="Heading1"/>
        <w:pageBreakBefore/>
      </w:pPr>
      <w:r>
        <w:lastRenderedPageBreak/>
        <w:t>Appendix A: Glossary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21C16" w14:paraId="2E5362FD"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7803E3B" w14:textId="77777777" w:rsidR="00B21C16" w:rsidRDefault="00000000">
            <w:pPr>
              <w:keepNext/>
            </w:pPr>
            <w:r>
              <w:rPr>
                <w:b/>
                <w:bCs/>
                <w:sz w:val="21"/>
                <w:szCs w:val="21"/>
              </w:rPr>
              <w:t>Term</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DE03B65" w14:textId="77777777" w:rsidR="00B21C16" w:rsidRDefault="00000000">
            <w:pPr>
              <w:keepNext/>
            </w:pPr>
            <w:r>
              <w:rPr>
                <w:b/>
                <w:bCs/>
                <w:sz w:val="21"/>
                <w:szCs w:val="21"/>
              </w:rPr>
              <w:t>Meaning</w:t>
            </w:r>
          </w:p>
        </w:tc>
      </w:tr>
      <w:tr w:rsidR="00B21C16" w14:paraId="72ECDE2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0960D2" w14:textId="77777777" w:rsidR="00B21C16" w:rsidRDefault="00000000">
            <w:pPr>
              <w:keepNext/>
            </w:pPr>
            <w:r>
              <w:rPr>
                <w:sz w:val="21"/>
                <w:szCs w:val="21"/>
              </w:rPr>
              <w:t>CUF</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D43B1F" w14:textId="77777777" w:rsidR="00B21C16" w:rsidRDefault="00000000">
            <w:pPr>
              <w:keepNext/>
            </w:pPr>
            <w:r>
              <w:rPr>
                <w:sz w:val="21"/>
                <w:szCs w:val="21"/>
              </w:rPr>
              <w:t>Currently Used Fields: the baseline set of project fields used in Experiment A</w:t>
            </w:r>
          </w:p>
        </w:tc>
      </w:tr>
      <w:tr w:rsidR="00B21C16" w14:paraId="67C456C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12E8AB" w14:textId="77777777" w:rsidR="00B21C16" w:rsidRDefault="00000000">
            <w:r>
              <w:rPr>
                <w:sz w:val="21"/>
                <w:szCs w:val="21"/>
              </w:rPr>
              <w:t>Progress gap</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7496A6" w14:textId="77777777" w:rsidR="00B21C16" w:rsidRDefault="00000000">
            <w:r>
              <w:rPr>
                <w:sz w:val="21"/>
                <w:szCs w:val="21"/>
              </w:rPr>
              <w:t>Planned physical progress minus actual physical progress</w:t>
            </w:r>
          </w:p>
        </w:tc>
      </w:tr>
      <w:tr w:rsidR="00B21C16" w14:paraId="704A5F6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26037" w14:textId="77777777" w:rsidR="00B21C16" w:rsidRDefault="00000000">
            <w:r>
              <w:rPr>
                <w:sz w:val="21"/>
                <w:szCs w:val="21"/>
              </w:rPr>
              <w:t>Cost overrun %</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722034" w14:textId="77777777" w:rsidR="00B21C16" w:rsidRDefault="00000000">
            <w:r>
              <w:rPr>
                <w:sz w:val="21"/>
                <w:szCs w:val="21"/>
              </w:rPr>
              <w:t>((revised cost − approved cost) / approved cost) × 100</w:t>
            </w:r>
          </w:p>
        </w:tc>
      </w:tr>
      <w:tr w:rsidR="00B21C16" w14:paraId="7BDC7D4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ADDA3" w14:textId="77777777" w:rsidR="00B21C16" w:rsidRDefault="00000000">
            <w:r>
              <w:rPr>
                <w:sz w:val="21"/>
                <w:szCs w:val="21"/>
              </w:rPr>
              <w:t>SHAP</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55B3B9" w14:textId="77777777" w:rsidR="00B21C16" w:rsidRDefault="00000000">
            <w:r>
              <w:rPr>
                <w:sz w:val="21"/>
                <w:szCs w:val="21"/>
              </w:rPr>
              <w:t>SHapley Additive exPlanations: a method for attributing model predictions to features</w:t>
            </w:r>
          </w:p>
        </w:tc>
      </w:tr>
      <w:tr w:rsidR="00B21C16" w14:paraId="2F470FB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EC1B1" w14:textId="77777777" w:rsidR="00B21C16" w:rsidRDefault="00000000">
            <w:r>
              <w:rPr>
                <w:sz w:val="21"/>
                <w:szCs w:val="21"/>
              </w:rPr>
              <w:t>ROC-AUC</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19866F" w14:textId="77777777" w:rsidR="00B21C16" w:rsidRDefault="00000000">
            <w:r>
              <w:rPr>
                <w:sz w:val="21"/>
                <w:szCs w:val="21"/>
              </w:rPr>
              <w:t>Area under the receiver operating characteristic curve; ranking quality of a classifier</w:t>
            </w:r>
          </w:p>
        </w:tc>
      </w:tr>
      <w:tr w:rsidR="00B21C16" w14:paraId="07E546D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32AC95" w14:textId="77777777" w:rsidR="00B21C16" w:rsidRDefault="00000000">
            <w:r>
              <w:rPr>
                <w:sz w:val="21"/>
                <w:szCs w:val="21"/>
              </w:rPr>
              <w:t>JWT</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13A672" w14:textId="77777777" w:rsidR="00B21C16" w:rsidRDefault="00000000">
            <w:r>
              <w:rPr>
                <w:sz w:val="21"/>
                <w:szCs w:val="21"/>
              </w:rPr>
              <w:t>JSON Web Token used for stateless authentication</w:t>
            </w:r>
          </w:p>
        </w:tc>
      </w:tr>
      <w:tr w:rsidR="00B21C16" w14:paraId="443D4FD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BA7BC" w14:textId="77777777" w:rsidR="00B21C16" w:rsidRDefault="00000000">
            <w:r>
              <w:rPr>
                <w:sz w:val="21"/>
                <w:szCs w:val="21"/>
              </w:rPr>
              <w:t>DTO</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BE93E9" w14:textId="77777777" w:rsidR="00B21C16" w:rsidRDefault="00000000">
            <w:r>
              <w:rPr>
                <w:sz w:val="21"/>
                <w:szCs w:val="21"/>
              </w:rPr>
              <w:t>Data transfer object: an API-facing object separate from the database entity</w:t>
            </w:r>
          </w:p>
        </w:tc>
      </w:tr>
      <w:tr w:rsidR="00B21C16" w14:paraId="1A90E3E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2C3DFF" w14:textId="77777777" w:rsidR="00B21C16" w:rsidRDefault="00000000">
            <w:pPr>
              <w:keepNext/>
            </w:pPr>
            <w:r>
              <w:rPr>
                <w:sz w:val="21"/>
                <w:szCs w:val="21"/>
              </w:rPr>
              <w:t>Grounded LLM</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35280" w14:textId="77777777" w:rsidR="00B21C16" w:rsidRDefault="00000000">
            <w:pPr>
              <w:keepNext/>
            </w:pPr>
            <w:r>
              <w:rPr>
                <w:sz w:val="21"/>
                <w:szCs w:val="21"/>
              </w:rPr>
              <w:t>A language model that answers only from retrieved, verifiable context</w:t>
            </w:r>
          </w:p>
        </w:tc>
      </w:tr>
      <w:tr w:rsidR="00B21C16" w14:paraId="74CB9EB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2C704" w14:textId="77777777" w:rsidR="00B21C16" w:rsidRDefault="00000000">
            <w:pPr>
              <w:keepNext/>
            </w:pPr>
            <w:r>
              <w:rPr>
                <w:sz w:val="21"/>
                <w:szCs w:val="21"/>
              </w:rPr>
              <w:t>Synthetic data</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19B89A" w14:textId="77777777" w:rsidR="00B21C16" w:rsidRDefault="00000000">
            <w:pPr>
              <w:keepNext/>
            </w:pPr>
            <w:r>
              <w:rPr>
                <w:sz w:val="21"/>
                <w:szCs w:val="21"/>
              </w:rPr>
              <w:t>Artificially generated data used for development and demonstration; not real project data</w:t>
            </w:r>
          </w:p>
        </w:tc>
      </w:tr>
    </w:tbl>
    <w:p w14:paraId="4295E512" w14:textId="77777777" w:rsidR="00B21C16" w:rsidRDefault="00000000">
      <w:pPr>
        <w:spacing w:before="80" w:after="200"/>
        <w:jc w:val="center"/>
      </w:pPr>
      <w:r>
        <w:rPr>
          <w:i/>
          <w:iCs/>
          <w:sz w:val="21"/>
          <w:szCs w:val="21"/>
        </w:rPr>
        <w:t>Table A.1: Glossary of terms</w:t>
      </w:r>
    </w:p>
    <w:p w14:paraId="0B81BBBC" w14:textId="77777777" w:rsidR="00B21C16" w:rsidRDefault="00000000">
      <w:pPr>
        <w:pStyle w:val="Heading1"/>
        <w:pageBreakBefore/>
      </w:pPr>
      <w:r>
        <w:lastRenderedPageBreak/>
        <w:t>Appendix B: Configuration Reference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B21C16" w14:paraId="460DD209" w14:textId="77777777">
        <w:trPr>
          <w:cantSplit/>
          <w:tblHeader/>
          <w:jc w:val="center"/>
        </w:trPr>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B0BC6C2" w14:textId="77777777" w:rsidR="00B21C16" w:rsidRDefault="00000000">
            <w:pPr>
              <w:keepNext/>
            </w:pPr>
            <w:r>
              <w:rPr>
                <w:b/>
                <w:bCs/>
                <w:sz w:val="21"/>
                <w:szCs w:val="21"/>
              </w:rPr>
              <w:t>Setting</w:t>
            </w:r>
          </w:p>
        </w:tc>
        <w:tc>
          <w:tcPr>
            <w:tcW w:w="5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DD4C170" w14:textId="77777777" w:rsidR="00B21C16" w:rsidRDefault="00000000">
            <w:pPr>
              <w:keepNext/>
            </w:pPr>
            <w:r>
              <w:rPr>
                <w:b/>
                <w:bCs/>
                <w:sz w:val="21"/>
                <w:szCs w:val="21"/>
              </w:rPr>
              <w:t>Purpose (values supplied via environment)</w:t>
            </w:r>
          </w:p>
        </w:tc>
      </w:tr>
      <w:tr w:rsidR="00B21C16" w14:paraId="50F9D352"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3F6FC6" w14:textId="77777777" w:rsidR="00B21C16" w:rsidRDefault="00000000">
            <w:pPr>
              <w:keepNext/>
            </w:pPr>
            <w:r>
              <w:rPr>
                <w:sz w:val="21"/>
                <w:szCs w:val="21"/>
              </w:rPr>
              <w:t>DB_URL, DB_USER, DB_PASSWORD</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FC3DD" w14:textId="77777777" w:rsidR="00B21C16" w:rsidRDefault="00000000">
            <w:pPr>
              <w:keepNext/>
            </w:pPr>
            <w:r>
              <w:rPr>
                <w:sz w:val="21"/>
                <w:szCs w:val="21"/>
              </w:rPr>
              <w:t>MySQL connection</w:t>
            </w:r>
          </w:p>
        </w:tc>
      </w:tr>
      <w:tr w:rsidR="00B21C16" w14:paraId="73373C78"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2CC922" w14:textId="77777777" w:rsidR="00B21C16" w:rsidRDefault="00000000">
            <w:r>
              <w:rPr>
                <w:sz w:val="21"/>
                <w:szCs w:val="21"/>
              </w:rPr>
              <w:t>JWT_SECRET, JWT_EXPIRY</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2CD6C0" w14:textId="77777777" w:rsidR="00B21C16" w:rsidRDefault="00000000">
            <w:r>
              <w:rPr>
                <w:sz w:val="21"/>
                <w:szCs w:val="21"/>
              </w:rPr>
              <w:t>Token signing and lifetime</w:t>
            </w:r>
          </w:p>
        </w:tc>
      </w:tr>
      <w:tr w:rsidR="00B21C16" w14:paraId="5D128DED"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17B4B1" w14:textId="77777777" w:rsidR="00B21C16" w:rsidRDefault="00000000">
            <w:r>
              <w:rPr>
                <w:sz w:val="21"/>
                <w:szCs w:val="21"/>
              </w:rPr>
              <w:t>ML_SERVICE_URL</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7BAFC3" w14:textId="77777777" w:rsidR="00B21C16" w:rsidRDefault="00000000">
            <w:r>
              <w:rPr>
                <w:sz w:val="21"/>
                <w:szCs w:val="21"/>
              </w:rPr>
              <w:t>Address of the FastAPI ML service</w:t>
            </w:r>
          </w:p>
        </w:tc>
      </w:tr>
      <w:tr w:rsidR="00B21C16" w14:paraId="59E517B8"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DB9EE1" w14:textId="77777777" w:rsidR="00B21C16" w:rsidRDefault="00000000">
            <w:r>
              <w:rPr>
                <w:sz w:val="21"/>
                <w:szCs w:val="21"/>
              </w:rPr>
              <w:t>LLM_API_URL, LLM_API_KEY</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6AF927" w14:textId="77777777" w:rsidR="00B21C16" w:rsidRDefault="00000000">
            <w:r>
              <w:rPr>
                <w:sz w:val="21"/>
                <w:szCs w:val="21"/>
              </w:rPr>
              <w:t>Assistant LLM endpoint and credentials</w:t>
            </w:r>
          </w:p>
        </w:tc>
      </w:tr>
      <w:tr w:rsidR="00B21C16" w14:paraId="3BF6A547"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CBE3C8" w14:textId="77777777" w:rsidR="00B21C16" w:rsidRDefault="00000000">
            <w:r>
              <w:rPr>
                <w:sz w:val="21"/>
                <w:szCs w:val="21"/>
              </w:rPr>
              <w:t>CORS_ALLOWED_ORIGINS</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EE45BF" w14:textId="77777777" w:rsidR="00B21C16" w:rsidRDefault="00000000">
            <w:r>
              <w:rPr>
                <w:sz w:val="21"/>
                <w:szCs w:val="21"/>
              </w:rPr>
              <w:t>Permitted frontend origins</w:t>
            </w:r>
          </w:p>
        </w:tc>
      </w:tr>
      <w:tr w:rsidR="00B21C16" w14:paraId="6A6657EE"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2F560F" w14:textId="77777777" w:rsidR="00B21C16" w:rsidRDefault="00000000">
            <w:pPr>
              <w:keepNext/>
            </w:pPr>
            <w:r>
              <w:rPr>
                <w:sz w:val="21"/>
                <w:szCs w:val="21"/>
              </w:rPr>
              <w:t>RISK_THRESHOLDS, ALERT_THRESHOLDS</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0538F2" w14:textId="77777777" w:rsidR="00B21C16" w:rsidRDefault="00000000">
            <w:pPr>
              <w:keepNext/>
            </w:pPr>
            <w:r>
              <w:rPr>
                <w:sz w:val="21"/>
                <w:szCs w:val="21"/>
              </w:rPr>
              <w:t>Configurable risk-level and alert-rule thresholds</w:t>
            </w:r>
          </w:p>
        </w:tc>
      </w:tr>
      <w:tr w:rsidR="00B21C16" w14:paraId="246A0AC1" w14:textId="77777777">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4840A4" w14:textId="77777777" w:rsidR="00B21C16" w:rsidRDefault="00000000">
            <w:pPr>
              <w:keepNext/>
            </w:pPr>
            <w:r>
              <w:rPr>
                <w:sz w:val="21"/>
                <w:szCs w:val="21"/>
              </w:rPr>
              <w:t>VITE_API_BASE_URL</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E4C518" w14:textId="77777777" w:rsidR="00B21C16" w:rsidRDefault="00000000">
            <w:pPr>
              <w:keepNext/>
            </w:pPr>
            <w:r>
              <w:rPr>
                <w:sz w:val="21"/>
                <w:szCs w:val="21"/>
              </w:rPr>
              <w:t>Frontend API base address</w:t>
            </w:r>
          </w:p>
        </w:tc>
      </w:tr>
    </w:tbl>
    <w:p w14:paraId="132B4A35" w14:textId="77777777" w:rsidR="00B21C16" w:rsidRDefault="00000000">
      <w:pPr>
        <w:spacing w:before="80" w:after="200"/>
        <w:jc w:val="center"/>
      </w:pPr>
      <w:r>
        <w:rPr>
          <w:i/>
          <w:iCs/>
          <w:sz w:val="21"/>
          <w:szCs w:val="21"/>
        </w:rPr>
        <w:t>Table B.1: Configuration reference</w:t>
      </w:r>
    </w:p>
    <w:sectPr w:rsidR="00B21C16">
      <w:headerReference w:type="even" r:id="rId42"/>
      <w:headerReference w:type="default" r:id="rId43"/>
      <w:footerReference w:type="even" r:id="rId44"/>
      <w:footerReference w:type="default" r:id="rId45"/>
      <w:headerReference w:type="first" r:id="rId46"/>
      <w:footerReference w:type="first" r:id="rId47"/>
      <w:pgSz w:w="11906" w:h="16838"/>
      <w:pgMar w:top="15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DF67F" w14:textId="77777777" w:rsidR="00372C1E" w:rsidRDefault="00372C1E">
      <w:r>
        <w:separator/>
      </w:r>
    </w:p>
  </w:endnote>
  <w:endnote w:type="continuationSeparator" w:id="0">
    <w:p w14:paraId="34FE9C7E" w14:textId="77777777" w:rsidR="00372C1E" w:rsidRDefault="0037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1CE0" w14:textId="77777777" w:rsidR="00892DA1" w:rsidRDefault="00892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4882E" w14:textId="4885EE65" w:rsidR="00B21C16" w:rsidRDefault="00000000">
    <w:pPr>
      <w:jc w:val="center"/>
    </w:pPr>
    <w:proofErr w:type="spellStart"/>
    <w:r>
      <w:rPr>
        <w:sz w:val="18"/>
        <w:szCs w:val="18"/>
      </w:rPr>
      <w:t>InfraWatch</w:t>
    </w:r>
    <w:proofErr w:type="spellEnd"/>
    <w:r>
      <w:rPr>
        <w:sz w:val="18"/>
        <w:szCs w:val="18"/>
      </w:rPr>
      <w:t xml:space="preserve"> AI  |  </w:t>
    </w:r>
    <w:r w:rsidR="00892DA1">
      <w:rPr>
        <w:sz w:val="18"/>
        <w:szCs w:val="18"/>
      </w:rPr>
      <w:t>Astra</w:t>
    </w:r>
    <w:r>
      <w:rPr>
        <w:sz w:val="18"/>
        <w:szCs w:val="18"/>
      </w:rPr>
      <w:t xml:space="preserve">  |  Page </w:t>
    </w:r>
    <w:r>
      <w:rPr>
        <w:sz w:val="18"/>
        <w:szCs w:val="18"/>
      </w:rPr>
      <w:fldChar w:fldCharType="begin"/>
    </w:r>
    <w:r>
      <w:rPr>
        <w:sz w:val="18"/>
        <w:szCs w:val="18"/>
      </w:rPr>
      <w:instrText>PAGE</w:instrText>
    </w:r>
    <w:r>
      <w:rPr>
        <w:sz w:val="18"/>
        <w:szCs w:val="18"/>
      </w:rPr>
      <w:fldChar w:fldCharType="separate"/>
    </w:r>
    <w:r w:rsidR="00E95370">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55A8" w14:textId="77777777" w:rsidR="00892DA1" w:rsidRDefault="00892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88C80" w14:textId="77777777" w:rsidR="00372C1E" w:rsidRDefault="00372C1E">
      <w:r>
        <w:separator/>
      </w:r>
    </w:p>
  </w:footnote>
  <w:footnote w:type="continuationSeparator" w:id="0">
    <w:p w14:paraId="32332565" w14:textId="77777777" w:rsidR="00372C1E" w:rsidRDefault="0037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D12CC" w14:textId="77777777" w:rsidR="00892DA1" w:rsidRDefault="00892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F766D" w14:textId="77777777" w:rsidR="00B21C16" w:rsidRDefault="00000000">
    <w:pPr>
      <w:jc w:val="right"/>
    </w:pPr>
    <w:r>
      <w:rPr>
        <w:noProof/>
      </w:rPr>
      <w:drawing>
        <wp:anchor distT="0" distB="0" distL="0" distR="0" simplePos="0" relativeHeight="590550" behindDoc="0" locked="0" layoutInCell="1" allowOverlap="1" wp14:anchorId="087EE4BB" wp14:editId="071991C2">
          <wp:simplePos x="0" y="0"/>
          <wp:positionH relativeFrom="page">
            <wp:posOffset>365760</wp:posOffset>
          </wp:positionH>
          <wp:positionV relativeFrom="page">
            <wp:posOffset>182880</wp:posOffset>
          </wp:positionV>
          <wp:extent cx="514350" cy="590550"/>
          <wp:effectExtent l="0" t="0" r="0" b="0"/>
          <wp:wrapNone/>
          <wp:docPr id="7" name="logo" descr="Alva'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14350" cy="590550"/>
                  </a:xfrm>
                  <a:prstGeom prst="rect">
                    <a:avLst/>
                  </a:prstGeom>
                </pic:spPr>
              </pic:pic>
            </a:graphicData>
          </a:graphic>
        </wp:anchor>
      </w:drawing>
    </w:r>
    <w:r>
      <w:rPr>
        <w:b/>
        <w:bCs/>
        <w:sz w:val="18"/>
        <w:szCs w:val="18"/>
      </w:rPr>
      <w:t>ALVA'S INSTITUTE OF ENGINEERING &amp;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C93B5" w14:textId="77777777" w:rsidR="00892DA1" w:rsidRDefault="00892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E035E"/>
    <w:multiLevelType w:val="hybridMultilevel"/>
    <w:tmpl w:val="DDFA79FE"/>
    <w:lvl w:ilvl="0" w:tplc="62605272">
      <w:start w:val="1"/>
      <w:numFmt w:val="bullet"/>
      <w:lvlText w:val="●"/>
      <w:lvlJc w:val="left"/>
      <w:pPr>
        <w:ind w:left="720" w:hanging="360"/>
      </w:pPr>
    </w:lvl>
    <w:lvl w:ilvl="1" w:tplc="745A3A2A">
      <w:start w:val="1"/>
      <w:numFmt w:val="bullet"/>
      <w:lvlText w:val="○"/>
      <w:lvlJc w:val="left"/>
      <w:pPr>
        <w:ind w:left="1440" w:hanging="360"/>
      </w:pPr>
    </w:lvl>
    <w:lvl w:ilvl="2" w:tplc="CE74CC24">
      <w:start w:val="1"/>
      <w:numFmt w:val="bullet"/>
      <w:lvlText w:val="■"/>
      <w:lvlJc w:val="left"/>
      <w:pPr>
        <w:ind w:left="2160" w:hanging="360"/>
      </w:pPr>
    </w:lvl>
    <w:lvl w:ilvl="3" w:tplc="096A8F7C">
      <w:start w:val="1"/>
      <w:numFmt w:val="bullet"/>
      <w:lvlText w:val="●"/>
      <w:lvlJc w:val="left"/>
      <w:pPr>
        <w:ind w:left="2880" w:hanging="360"/>
      </w:pPr>
    </w:lvl>
    <w:lvl w:ilvl="4" w:tplc="2AA2FBCE">
      <w:start w:val="1"/>
      <w:numFmt w:val="bullet"/>
      <w:lvlText w:val="○"/>
      <w:lvlJc w:val="left"/>
      <w:pPr>
        <w:ind w:left="3600" w:hanging="360"/>
      </w:pPr>
    </w:lvl>
    <w:lvl w:ilvl="5" w:tplc="BC9AF59E">
      <w:start w:val="1"/>
      <w:numFmt w:val="bullet"/>
      <w:lvlText w:val="■"/>
      <w:lvlJc w:val="left"/>
      <w:pPr>
        <w:ind w:left="4320" w:hanging="360"/>
      </w:pPr>
    </w:lvl>
    <w:lvl w:ilvl="6" w:tplc="681A4768">
      <w:start w:val="1"/>
      <w:numFmt w:val="bullet"/>
      <w:lvlText w:val="●"/>
      <w:lvlJc w:val="left"/>
      <w:pPr>
        <w:ind w:left="5040" w:hanging="360"/>
      </w:pPr>
    </w:lvl>
    <w:lvl w:ilvl="7" w:tplc="B1C2D5B8">
      <w:start w:val="1"/>
      <w:numFmt w:val="bullet"/>
      <w:lvlText w:val="●"/>
      <w:lvlJc w:val="left"/>
      <w:pPr>
        <w:ind w:left="5760" w:hanging="360"/>
      </w:pPr>
    </w:lvl>
    <w:lvl w:ilvl="8" w:tplc="6CC41946">
      <w:start w:val="1"/>
      <w:numFmt w:val="bullet"/>
      <w:lvlText w:val="●"/>
      <w:lvlJc w:val="left"/>
      <w:pPr>
        <w:ind w:left="6480" w:hanging="360"/>
      </w:pPr>
    </w:lvl>
  </w:abstractNum>
  <w:abstractNum w:abstractNumId="1" w15:restartNumberingAfterBreak="0">
    <w:nsid w:val="1954593D"/>
    <w:multiLevelType w:val="hybridMultilevel"/>
    <w:tmpl w:val="9FD68148"/>
    <w:lvl w:ilvl="0" w:tplc="326CA136">
      <w:start w:val="1"/>
      <w:numFmt w:val="bullet"/>
      <w:lvlText w:val="•"/>
      <w:lvlJc w:val="left"/>
      <w:pPr>
        <w:ind w:left="720" w:hanging="360"/>
      </w:pPr>
    </w:lvl>
    <w:lvl w:ilvl="1" w:tplc="0EAC2FE2">
      <w:numFmt w:val="decimal"/>
      <w:lvlText w:val=""/>
      <w:lvlJc w:val="left"/>
    </w:lvl>
    <w:lvl w:ilvl="2" w:tplc="60785BE4">
      <w:numFmt w:val="decimal"/>
      <w:lvlText w:val=""/>
      <w:lvlJc w:val="left"/>
    </w:lvl>
    <w:lvl w:ilvl="3" w:tplc="A1A4C0CE">
      <w:numFmt w:val="decimal"/>
      <w:lvlText w:val=""/>
      <w:lvlJc w:val="left"/>
    </w:lvl>
    <w:lvl w:ilvl="4" w:tplc="3D101C1E">
      <w:numFmt w:val="decimal"/>
      <w:lvlText w:val=""/>
      <w:lvlJc w:val="left"/>
    </w:lvl>
    <w:lvl w:ilvl="5" w:tplc="FABCC240">
      <w:numFmt w:val="decimal"/>
      <w:lvlText w:val=""/>
      <w:lvlJc w:val="left"/>
    </w:lvl>
    <w:lvl w:ilvl="6" w:tplc="B9E643AC">
      <w:numFmt w:val="decimal"/>
      <w:lvlText w:val=""/>
      <w:lvlJc w:val="left"/>
    </w:lvl>
    <w:lvl w:ilvl="7" w:tplc="97A2BB76">
      <w:numFmt w:val="decimal"/>
      <w:lvlText w:val=""/>
      <w:lvlJc w:val="left"/>
    </w:lvl>
    <w:lvl w:ilvl="8" w:tplc="56C6700A">
      <w:numFmt w:val="decimal"/>
      <w:lvlText w:val=""/>
      <w:lvlJc w:val="left"/>
    </w:lvl>
  </w:abstractNum>
  <w:num w:numId="1" w16cid:durableId="538510362">
    <w:abstractNumId w:val="0"/>
    <w:lvlOverride w:ilvl="0">
      <w:startOverride w:val="1"/>
    </w:lvlOverride>
  </w:num>
  <w:num w:numId="2" w16cid:durableId="807553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16"/>
    <w:rsid w:val="00126BBA"/>
    <w:rsid w:val="00321654"/>
    <w:rsid w:val="00372C1E"/>
    <w:rsid w:val="00892DA1"/>
    <w:rsid w:val="00B21C16"/>
    <w:rsid w:val="00D01907"/>
    <w:rsid w:val="00D15C1C"/>
    <w:rsid w:val="00E95370"/>
    <w:rsid w:val="00F8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16F9"/>
  <w15:docId w15:val="{EA7C0311-3C4D-4D2D-9EF5-A6927101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3" w:color="000000"/>
      </w:pBdr>
      <w:spacing w:before="280" w:after="140"/>
      <w:outlineLvl w:val="0"/>
    </w:pPr>
    <w:rPr>
      <w:b/>
      <w:bCs/>
      <w:sz w:val="32"/>
      <w:szCs w:val="32"/>
    </w:rPr>
  </w:style>
  <w:style w:type="paragraph" w:styleId="Heading2">
    <w:name w:val="heading 2"/>
    <w:uiPriority w:val="9"/>
    <w:unhideWhenUsed/>
    <w:qFormat/>
    <w:pPr>
      <w:keepNext/>
      <w:spacing w:before="220" w:after="100"/>
      <w:outlineLvl w:val="1"/>
    </w:pPr>
    <w:rPr>
      <w:b/>
      <w:bCs/>
      <w:sz w:val="26"/>
      <w:szCs w:val="26"/>
    </w:rPr>
  </w:style>
  <w:style w:type="paragraph" w:styleId="Heading3">
    <w:name w:val="heading 3"/>
    <w:uiPriority w:val="9"/>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2DA1"/>
    <w:pPr>
      <w:tabs>
        <w:tab w:val="center" w:pos="4513"/>
        <w:tab w:val="right" w:pos="9026"/>
      </w:tabs>
    </w:pPr>
  </w:style>
  <w:style w:type="character" w:customStyle="1" w:styleId="HeaderChar">
    <w:name w:val="Header Char"/>
    <w:basedOn w:val="DefaultParagraphFont"/>
    <w:link w:val="Header"/>
    <w:uiPriority w:val="99"/>
    <w:rsid w:val="00892DA1"/>
  </w:style>
  <w:style w:type="paragraph" w:styleId="Footer">
    <w:name w:val="footer"/>
    <w:basedOn w:val="Normal"/>
    <w:link w:val="FooterChar"/>
    <w:uiPriority w:val="99"/>
    <w:unhideWhenUsed/>
    <w:rsid w:val="00892DA1"/>
    <w:pPr>
      <w:tabs>
        <w:tab w:val="center" w:pos="4513"/>
        <w:tab w:val="right" w:pos="9026"/>
      </w:tabs>
    </w:pPr>
  </w:style>
  <w:style w:type="character" w:customStyle="1" w:styleId="FooterChar">
    <w:name w:val="Footer Char"/>
    <w:basedOn w:val="DefaultParagraphFont"/>
    <w:link w:val="Footer"/>
    <w:uiPriority w:val="99"/>
    <w:rsid w:val="00892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i.org/10.1080/01944360208976273" TargetMode="External"/><Relationship Id="rId18" Type="http://schemas.openxmlformats.org/officeDocument/2006/relationships/hyperlink" Target="https://arxiv.org/abs/1705.07874" TargetMode="External"/><Relationship Id="rId26" Type="http://schemas.openxmlformats.org/officeDocument/2006/relationships/hyperlink" Target="https://doi.org/10.1145/2382577.2382579" TargetMode="External"/><Relationship Id="rId39" Type="http://schemas.openxmlformats.org/officeDocument/2006/relationships/hyperlink" Target="https://shap.readthedocs.io/" TargetMode="External"/><Relationship Id="rId21" Type="http://schemas.openxmlformats.org/officeDocument/2006/relationships/hyperlink" Target="https://doi.org/10.1002/9781118548387" TargetMode="External"/><Relationship Id="rId34" Type="http://schemas.openxmlformats.org/officeDocument/2006/relationships/hyperlink" Target="https://react.dev/"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23/A:1010933404324" TargetMode="External"/><Relationship Id="rId29" Type="http://schemas.openxmlformats.org/officeDocument/2006/relationships/hyperlink" Target="https://www.pmi.org/pmbok-guide-standards/foundational/pmbok" TargetMode="External"/><Relationship Id="rId11" Type="http://schemas.openxmlformats.org/officeDocument/2006/relationships/image" Target="media/image5.png"/><Relationship Id="rId24" Type="http://schemas.openxmlformats.org/officeDocument/2006/relationships/hyperlink" Target="https://doi.org/10.1145/3571730" TargetMode="External"/><Relationship Id="rId32" Type="http://schemas.openxmlformats.org/officeDocument/2006/relationships/hyperlink" Target="https://docs.spring.io/spring-security/reference/" TargetMode="External"/><Relationship Id="rId37" Type="http://schemas.openxmlformats.org/officeDocument/2006/relationships/hyperlink" Target="https://www.mospi.gov.in/" TargetMode="External"/><Relationship Id="rId40" Type="http://schemas.openxmlformats.org/officeDocument/2006/relationships/hyperlink" Target="https://xgboost.readthedocs.io/"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093/oxrep/grp024" TargetMode="External"/><Relationship Id="rId23" Type="http://schemas.openxmlformats.org/officeDocument/2006/relationships/hyperlink" Target="https://arxiv.org/abs/2005.11401" TargetMode="External"/><Relationship Id="rId28" Type="http://schemas.openxmlformats.org/officeDocument/2006/relationships/hyperlink" Target="https://arxiv.org/abs/1702.08608" TargetMode="External"/><Relationship Id="rId36" Type="http://schemas.openxmlformats.org/officeDocument/2006/relationships/hyperlink" Target="https://docs.docker.com/compose/"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jmlr.org/papers/v12/pedregosa11a.html" TargetMode="External"/><Relationship Id="rId31" Type="http://schemas.openxmlformats.org/officeDocument/2006/relationships/hyperlink" Target="https://docs.spring.io/spring-boot/"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2/pmj.21409" TargetMode="External"/><Relationship Id="rId22" Type="http://schemas.openxmlformats.org/officeDocument/2006/relationships/hyperlink" Target="https://doi.org/10.1038/s42256-019-0138-9" TargetMode="External"/><Relationship Id="rId27" Type="http://schemas.openxmlformats.org/officeDocument/2006/relationships/hyperlink" Target="https://doi.org/10.1016/j.patrec.2005.10.010" TargetMode="External"/><Relationship Id="rId30" Type="http://schemas.openxmlformats.org/officeDocument/2006/relationships/hyperlink" Target="https://www.rfc-editor.org/rfc/rfc7519" TargetMode="External"/><Relationship Id="rId35" Type="http://schemas.openxmlformats.org/officeDocument/2006/relationships/hyperlink" Target="https://dev.mysql.com/doc/"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45/2939672.2939785" TargetMode="External"/><Relationship Id="rId25" Type="http://schemas.openxmlformats.org/officeDocument/2006/relationships/hyperlink" Target="https://doi.org/10.1016/j.ins.2011.12.028" TargetMode="External"/><Relationship Id="rId33" Type="http://schemas.openxmlformats.org/officeDocument/2006/relationships/hyperlink" Target="https://fastapi.tiangolo.com/" TargetMode="External"/><Relationship Id="rId38" Type="http://schemas.openxmlformats.org/officeDocument/2006/relationships/hyperlink" Target="https://doi.org/10.1145/2939672.2939778" TargetMode="External"/><Relationship Id="rId46" Type="http://schemas.openxmlformats.org/officeDocument/2006/relationships/header" Target="header3.xml"/><Relationship Id="rId20" Type="http://schemas.openxmlformats.org/officeDocument/2006/relationships/hyperlink" Target="https://doi.org/10.1007/BF00116251" TargetMode="External"/><Relationship Id="rId41" Type="http://schemas.openxmlformats.org/officeDocument/2006/relationships/hyperlink" Target="https://cheatsheetseries.owasp.org/cheatsheets/Password_Storage_Cheat_Sheet.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9657</Words>
  <Characters>55045</Characters>
  <Application>Microsoft Office Word</Application>
  <DocSecurity>0</DocSecurity>
  <Lines>458</Lines>
  <Paragraphs>129</Paragraphs>
  <ScaleCrop>false</ScaleCrop>
  <Company/>
  <LinksUpToDate>false</LinksUpToDate>
  <CharactersWithSpaces>64573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InfraWatch AI Technical Project Documentation</dc:title>
  <dc:creator>InfraWatch AI Project Team</dc:creator>
  <cp:lastModifiedBy>Nandaksh V N</cp:lastModifiedBy>
  <cp:revision>5</cp:revision>
  <dcterms:created xsi:type="dcterms:W3CDTF">2026-09-30T05:01:00Z</dcterms:created>
  <dcterms:modified xsi:type="dcterms:W3CDTF">2026-09-30T09:23:00Z</dcterms:modified>
</cp:coreProperties>
</file>