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SPECFORGE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AI-Powered Spec-Driven Development Engine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From One Prompt to Production-Ready Features</w:t>
      </w:r>
    </w:p>
    <w:p>
      <w:pPr>
        <w:spacing w:after="4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86C1"/>
                <w:sz w:val="24"/>
                <w:szCs w:val="24"/>
              </w:rPr>
              <w:t xml:space="preserve">────────────────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Comprehensive Feature Specification &amp;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Inspired by GitHub Spec Kit | Built for Enterprise AI Agents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SpecForge is an AI-powered development engine that takes a single natural-language prompt and produces a fully decomposed, spec-driven, production-ready web application. It extends the philosophy of GitHub's Spec Kit — where specifications are the primary artifact — but adds automatic feature decomposition, per-feature sub-agent execution, and strict code quality enforcement through agent instruction prompts.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 CORE IDEA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 webapp for PersonalFinance" → SpecForge auto-decomposes this into 12+ features, generates spec/plan/research/datamodel/checklist/tasks for each, and implements each feature independently using sub-agents governed by strict architecture, backend, frontend, database, security, testing, and CI/CD prompt files.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What Makes SpecForge Different from Spec Kit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Feature Decomposition: </w:t>
      </w:r>
      <w:r>
        <w:rPr>
          <w:rFonts w:ascii="Arial" w:cs="Arial" w:eastAsia="Arial" w:hAnsi="Arial"/>
          <w:sz w:val="22"/>
          <w:szCs w:val="22"/>
        </w:rPr>
        <w:t xml:space="preserve">Spec Kit requires manual feature definition. SpecForge takes a one-line app description and intelligently splits it into bounded features.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Sub-Agent Execution: </w:t>
      </w:r>
      <w:r>
        <w:rPr>
          <w:rFonts w:ascii="Arial" w:cs="Arial" w:eastAsia="Arial" w:hAnsi="Arial"/>
          <w:sz w:val="22"/>
          <w:szCs w:val="22"/>
        </w:rPr>
        <w:t xml:space="preserve">Each feature runs as an isolated sub-agent with its own context, allowing parallel implementation without context pollution.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Instruction Prompts: </w:t>
      </w:r>
      <w:r>
        <w:rPr>
          <w:rFonts w:ascii="Arial" w:cs="Arial" w:eastAsia="Arial" w:hAnsi="Arial"/>
          <w:sz w:val="22"/>
          <w:szCs w:val="22"/>
        </w:rPr>
        <w:t xml:space="preserve">Not just templates — SpecForge ships with opinionated, strict coding-standard prompt files (backend.prompts.md, frontend.prompts.md, etc.) that enforce SOLID principles, design patterns, function length limits, layer separation, and more.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Industry Standard Bias: </w:t>
      </w:r>
      <w:r>
        <w:rPr>
          <w:rFonts w:ascii="Arial" w:cs="Arial" w:eastAsia="Arial" w:hAnsi="Arial"/>
          <w:sz w:val="22"/>
          <w:szCs w:val="22"/>
        </w:rPr>
        <w:t xml:space="preserve">SpecForge deliberately does NOT follow default industry conventions unless explicitly instructed. This prevents AI agents from making assumptions about architecture, patterns, or libraries.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 First: </w:t>
      </w:r>
      <w:r>
        <w:rPr>
          <w:rFonts w:ascii="Arial" w:cs="Arial" w:eastAsia="Arial" w:hAnsi="Arial"/>
          <w:sz w:val="22"/>
          <w:szCs w:val="22"/>
        </w:rPr>
        <w:t xml:space="preserve">The tool is designed to identify and fix edge cases before implementation, not after. Every spec phase includes edge-case analysis as a first-class artifact.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High-Level Flow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SpecForge pipeline transforms a single prompt into production code through a structured, multi-phase process: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Prompt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 webapp for PersonalFinance"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Analyzer Agent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domain, identifies bounded contexts, extracts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Decomposer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app into 10-15 independent feature modules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Per-Feature Spec Pipeline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→ research → datamodel → plan → checklist → tasks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Sub-Agent Executor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feature implemented by isolated sub-agent with strict prompt governance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Orchestrator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features, resolves cross-cutting concerns, runs integration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test-fix loops, security scan, lint, build validation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Directory Structure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SpecForge generates the following structure for every project:</w:t>
      </w:r>
    </w:p>
    <w:p>
      <w:pPr>
        <w:spacing w:after="60"/>
      </w:pP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project-root/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.specforge/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constitution.md                    # Project-wide principles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memory/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constitution.md                # Governance rules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└── decisions.md                   # Architecture Decision Records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prompts/                           # AGENT INSTRUCTION FILES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architecture.prompts.md        # System-wide architecture rules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backend.prompts.md             # Backend coding standards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frontend.prompts.md            # Frontend coding standards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database.prompts.md            # Database design rules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security.prompts.md            # Security requirements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testing.prompts.md             # Testing strategy &amp; standards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cicd.prompts.md                # CI/CD pipeline rules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└── api-design.prompts.md          # API contract rules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features/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001-authentication/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spec.md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research.md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data-model.md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plan.md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checklist.md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tasks.md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├── edge-cases.md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└── contracts/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    └── api-spec.json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002-accounts-wallets/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│   └── ... (same structure)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└── ... (all features)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templates/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spec-template.md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plan-template.md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tasks-template.md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checklist-template.md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research-template.md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datamodel-template.md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└── edge-cases-template.md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scripts/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├── decompose.sh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├── generate-feature.sh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└── run-sub-agent.sh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src/                                   # Generated application code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backend/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frontend/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shared/</w:t>
      </w:r>
    </w:p>
    <w:p>
      <w:pPr>
        <w:spacing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 tests/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Agent Instruction Prompt Files (The Heart of SpecForge)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critical differentiator. Every sub-agent that generates or implements code reads these prompt files as hard constraints. They are NOT suggestions — they are executable governance.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backend.prompts.md — .NET Microservice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line of backend code generated by any sub-agent MUST comply with these instructions. Violations trigger automatic rejection and re-generation.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Architecture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Microservice Pattern: </w:t>
      </w:r>
      <w:r>
        <w:rPr>
          <w:rFonts w:ascii="Arial" w:cs="Arial" w:eastAsia="Arial" w:hAnsi="Arial"/>
          <w:sz w:val="22"/>
          <w:szCs w:val="22"/>
        </w:rPr>
        <w:t xml:space="preserve">Each bounded context = 1 microservice. No monoliths. Services communicate via async messaging (RabbitMQ/MassTransit) or gRPC for sync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Architecture: </w:t>
      </w:r>
      <w:r>
        <w:rPr>
          <w:rFonts w:ascii="Arial" w:cs="Arial" w:eastAsia="Arial" w:hAnsi="Arial"/>
          <w:sz w:val="22"/>
          <w:szCs w:val="22"/>
        </w:rPr>
        <w:t xml:space="preserve">Domain → Application → Infrastructure → Presentation. Dependencies point inward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CQRS Pattern: </w:t>
      </w:r>
      <w:r>
        <w:rPr>
          <w:rFonts w:ascii="Arial" w:cs="Arial" w:eastAsia="Arial" w:hAnsi="Arial"/>
          <w:sz w:val="22"/>
          <w:szCs w:val="22"/>
        </w:rPr>
        <w:t xml:space="preserve">Command and Query segregation. Commands mutate state, Queries read state. Never mix.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Gateway: </w:t>
      </w:r>
      <w:r>
        <w:rPr>
          <w:rFonts w:ascii="Arial" w:cs="Arial" w:eastAsia="Arial" w:hAnsi="Arial"/>
          <w:sz w:val="22"/>
          <w:szCs w:val="22"/>
        </w:rPr>
        <w:t xml:space="preserve">Ocelot or YARP gateway for routing. No direct client-to-microservice calls.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Folder Structure Per Microservice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ServiceName/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ServiceName.Domain/          # Entities, Value Objects, Domain Events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ServiceName.Application/     # Use Cases, DTOs, Interfaces, Validators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Commands/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Queries/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DTOs/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Interfaces/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Validators/              # FluentValidation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Mappings/                # AutoMapper profiles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ServiceName.Infrastructure/  # EF Core, Repos, External Services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Persistence/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Repositories/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Services/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ServiceName.API/             # Controllers, Middleware, DI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Controllers/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Middleware/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Extensions/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 ServiceName.Tests/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├── Unit/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├── Integration/</w:t>
      </w:r>
    </w:p>
    <w:p>
      <w:pPr>
        <w:spacing w:after="16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└── Contract/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SOLID Principles — Enforced, Not Suggested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Responsibility: </w:t>
      </w:r>
      <w:r>
        <w:rPr>
          <w:rFonts w:ascii="Arial" w:cs="Arial" w:eastAsia="Arial" w:hAnsi="Arial"/>
          <w:sz w:val="22"/>
          <w:szCs w:val="22"/>
        </w:rPr>
        <w:t xml:space="preserve">One class = one reason to change. Controllers ONLY route HTTP. Services ONLY contain business logic. Repositories ONLY handle data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Open/Closed: </w:t>
      </w:r>
      <w:r>
        <w:rPr>
          <w:rFonts w:ascii="Arial" w:cs="Arial" w:eastAsia="Arial" w:hAnsi="Arial"/>
          <w:sz w:val="22"/>
          <w:szCs w:val="22"/>
        </w:rPr>
        <w:t xml:space="preserve">Use strategy pattern for business rule variations. Never modify existing classes to add new behavior — extend via interfaces.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Liskov Substitution: </w:t>
      </w:r>
      <w:r>
        <w:rPr>
          <w:rFonts w:ascii="Arial" w:cs="Arial" w:eastAsia="Arial" w:hAnsi="Arial"/>
          <w:sz w:val="22"/>
          <w:szCs w:val="22"/>
        </w:rPr>
        <w:t xml:space="preserve">All implementations must be fully substitutable for their interfaces. No interface methods throwing NotImplementedException.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 Segregation: </w:t>
      </w:r>
      <w:r>
        <w:rPr>
          <w:rFonts w:ascii="Arial" w:cs="Arial" w:eastAsia="Arial" w:hAnsi="Arial"/>
          <w:sz w:val="22"/>
          <w:szCs w:val="22"/>
        </w:rPr>
        <w:t xml:space="preserve">No fat interfaces. IUserService should not have SendEmail(). Split into IUserService, IEmailService, INotificationService.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Dependency Inversion: </w:t>
      </w:r>
      <w:r>
        <w:rPr>
          <w:rFonts w:ascii="Arial" w:cs="Arial" w:eastAsia="Arial" w:hAnsi="Arial"/>
          <w:sz w:val="22"/>
          <w:szCs w:val="22"/>
        </w:rPr>
        <w:t xml:space="preserve">Controllers inject IService (not Service). Services inject IRepository (not Repository). NEVER use 'new' for dependencies.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Hard Code Quality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Functions/methods: MAXIMUM 30 lines. If longer, extract helper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Classes: MAXIMUM 300 lines. If longer, split responsibilities.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Controllers: ONLY call service layer through interfaces. No business logic. Max 5 actions per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layer: Must use FluentValidation for input validation. Must use AutoMapper/Mapster for DTO mapping. No direct EF Core calls — use repository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pattern: Generic IRepository&lt;T&gt; base + specific repositories for complex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handling: Global exception middleware. No try-catch in controllers. Domain exceptions translate to HTTP status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Logging: Structured logging via Serilog. Every service method logs entry/exit at Debug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magic strings: All constants in dedicated Constants.cs or enum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primitive obsession: Use Value Objects for Email, Money, PhoneNumber,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 pattern: Use Result&lt;T&gt; pattern instead of throwing exceptions for business logic failures.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frontend.prompts.md — Frontend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 architecture: Atomic Design (atoms → molecules → organisms → templates → pages).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management: Zustand or Redux Toolkit. No prop drilling beyond 2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layer: Dedicated api/ directory with typed client. All API calls go through a central httpClient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Components: MAXIMUM 150 lines. Extract custom hooks for logic. Presentational vs Container 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CSS: Tailwind utility-first OR CSS Modules. No inline styles. No global CSS except resets.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Forms: React Hook Form + Zod schema validation. Never manual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boundaries: Every route wrapped in ErrorBoundary. Fallback UI for every error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Accessibility: WCAG 2.1 AA minimum. Every interactive element has aria labels. Keyboard navigation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Testing: React Testing Library. Test behavior not implementation. Minimum 80% coverage for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any type: Strict TypeScript. All props typed. All API responses typed. Zero 'any' allowed.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database.prompts.md — Database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Schema-first: All schema changes via EF Core migrations. No manual SQL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Naming: snake_case for PostgreSQL tables/columns. PascalCase for SQL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Indexes: Every foreign key indexed. Composite indexes for frequent query patterns. Covering indexes for read-heavy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deletes: All entities use IsDeleted + DeletedAt. Never hard delete user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CreatedAt, UpdatedAt, CreatedBy, UpdatedBy on every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pooling: NpgSql connection pooling enabled. Connection string in environment variables, never in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performance: No N+1 queries. Use .Include() for eager loading or projection queries. Log slow queries (&gt;100ms).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seeding: Separate seeder per microservice. Test data in development only.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security.prompts.md — Security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Authentication: JWT Bearer with refresh tokens. Access token: 15 min TTL. Refresh token: 7 day TTL, single use, stored hashed.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Authorization: Policy-based authorization. No role checks in controllers. Use [Authorize(Policy = "...")].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validation: Validate at API boundary (FluentValidation) AND domain layer. Never trust client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injection: ONLY parameterized queries via EF Core. No raw SQL concatenation. If raw SQL needed, use FromSqlInterpolated.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XSS: Output encoding by default. CSP headers. No dangerouslySetInnerHTML without sanitization.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Explicit origin whitelist. No wildcard (*)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Secrets: Azure Key Vault or AWS Secrets Manager. Never in appsettings.json. Never committed to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ASP.NET Rate Limiter middleware. Per-endpoint and per-user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 Enforce HSTS. Redirect HTTP to HTTPS. Min TLS 1.2.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scanning: Dependabot or Snyk. Block PRs with critical vulnerabilities.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testing.prompts.md — Testing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xUnit + Moq/NSubstitute. One test class per production class. Arrange-Act-Assert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tests: WebApplicationFactory&lt;Program&gt;. Test full HTTP pipeline. Use Testcontainers for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 tests: Pact.NET for consumer-driven contracts between microservices.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Coverage: Minimum 80% line coverage. 100% for domain logic. Coverage gate blocks CI if below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Naming: MethodName_StateUnderTest_ExpectedBehavior (e.g., CreateUser_ValidInput_ReturnsCreatedResult).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test interdependence: Each test fully isolated. No shared mutable state. Use fresh database per test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Mutation testing: Stryker.NET for critical business logic. Mutation score &gt; 70%.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tests: k6 or NBomber for load testing. Define SLOs upfront.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cicd.prompts.md — CI/CD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stages: Restore → Build → Test → Lint → Security Scan → Docker Build → Deploy to Staging → Integration Tests → Deploy to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Docker: Multi-stage builds. Non-root user. Alpine-based images. Layer caching optimized.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Infrastructure: Terraform/Pulumi for IaC. No manual cloud console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GitFlow: main (production), develop (staging), feature/* branches. PR required for all merges.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convention: Conventional Commits (feat:, fix:, chore:, docs:). Enforce via commitlint.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Auto-rollback: Health check failure triggers automatic rollback to previous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in pipeline: GitHub Actions secrets or Azure DevOps variable groups. Never echoed in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Artifact versioning: SemVer. Auto-incremented by CI. Docker tags match git tags.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api-design.prompts.md — API Design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REST: Resource-oriented URLs. Plural nouns (/api/v1/users, not /api/v1/user). HTTP verbs for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Versioning: URL-based (v1, v2). Never break existing consumers.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envelope: { data, errors, meta } structure. Consistent across all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Pagination: Cursor-based for large datasets. Offset-based for small. Always return totalCount and hasMore.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format: RFC 7807 Problem Details. Include type, title, status, detail,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OpenAPI: Spec generated from code annotations. Swagger UI in development. Schema validation in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Idempotency: POST/PUT endpoints accept Idempotency-Key header. Store and deduplicate.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HATEOAS: Include _links in responses for discoverability (optional but recommended for public APIs).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Feature Decomposition — PersonalFinance Example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user types "Create a webapp for PersonalFinance", the App Analyzer Agent decomposes it into the following bounded features: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&amp; User Management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registration, login (email/OAuth), MFA, profile management, session handling, password reset, account deletion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Critical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 &amp; Wallets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accounts, credit cards, cash wallets, crypto wallets, net worth calculation, account linking, balance tracking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Critical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Income/expense tracking, categorization (auto + manual), recurring transactions, splits, attachments (receipts), search &amp; filter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Critical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Budgeting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Monthly/custom period budgets, category-level budgets, budget alerts, rollover rules, envelope budgeting, budget vs actual reports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Investments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tracking, stock/mutual fund/ETF, P&amp;L calculation, dividend tracking, asset allocation, benchmark comparison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Bills &amp; Subscriptions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 tracking, due date reminders, subscription detection from transactions, cancellation tracking, cost optimization suggestions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Goals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creation (emergency fund, vacation, house), progress tracking, suggested monthly savings, goal-linked accounts, milestone celebrations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 —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trends, income vs expense, category breakdown, net worth over time, tax-ready reports, export (PDF/CSV), custom date ranges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exceeded, bill due, large transaction, low balance, goal milestones, weekly/monthly summaries, multi-channel (email, push, in-app)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 —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Import &amp; Bank Integration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Plaid/Yodlee integration, CSV import, OFX/QFX import, transaction reconciliation, duplicate detection, import history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Financial Advisor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pattern analysis, savings recommendations, anomaly detection, cash flow forecasting, debt payoff optimization, natural language queries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 —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60"/>
        <w:gridCol w:w="14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&amp; System Management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system health dashboard, feature flags, audit logs, data export compliance (GDPR), rate limiting config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 — High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Per-Feature Spec Pipeline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of the 12 features above goes through an identical 7-phase pipeline. Here is what each phase produces, using Feature 001 (Authentication) as the reference example: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spec.md — Feature Specification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Defines WHAT and WHY. No tech stack. No implementation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overview and business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personas and their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stories with acceptance criteria (Given/When/Then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requirements (numbered, testable)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Non-functional requirements (performance SLOs, availability targets)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 of scope (explicit exclusions to prevent scope creep)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Assumptions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 section (first-class, not afterthought)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research.md — Technical Research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Resolves all unknowns BEFORE planning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Technology options evaluated with pros/cons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version compatibility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Third-party service evaluation (Plaid, Auth0, SendGrid,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benchmarks for chosen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considerations specific to this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limitations and workarounds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implementations and examples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data-model.md — Data Model Design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entity design for this feature's bounded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definitions with all properties and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Relationships (one-to-many, many-to-many, aggregates)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objects and their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strategy for query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plan (if modifying existing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data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retention and archival rules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plan.md — Technical Implementation Plan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HOW. References prompt files for coding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decisions for this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 breakdown (which classes, interfaces, services)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endpoint design with request/response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component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points with other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strategy (caching, pagination, lazy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Constitution 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to applicable prompt files (backend.prompts.md, etc.)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checklist.md — Quality Checklist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 gate — feature cannot move to implementation until all items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user stories have acceptance criteria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model reviewed for normalization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contracts defined and versioned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requirements addressed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 documented and handled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SLOs defined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Cross-feature dependencies identified ✓/✗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file compliance verified ✓/✗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edge-cases.md — Edge Case Analysis (SpecForge Exclusive)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file that standard tools miss. SpecForge treats edge cases as a first-class spec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Concurrency scenarios (two users updating same resource)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failure handling (API timeout, partial writes)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boundary conditions (empty lists, max values, special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machine edge cases (what happens if user is mid-flow and session expires?)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failure scenarios (third-party API down, rate limited)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edge cases (token replay, CSRF, concurrent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edge cases (long text, missing data, slow connections, 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migration edge cases (corrupt data, duplicates, encoding issues)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5.7 tasks.md — Actionable Task Breakdown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Implementation tasks ordered by dependency, with parallel execution markers.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grouped by user story for independent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task has: ID, description, file paths, dependencies, estimated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[P] markers for parallelizable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tasks BEFORE implementation tasks (TDD enforcement)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Checkpoint after each user story for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convention enforced per task (feat: fix: etc.)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Sub-Agent Execution Architecture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feature is implemented by an isolated sub-agent. This prevents context window pollution and allows parallel development.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Sub-Agent Context Loading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sub-agent starts implementing Feature 003 (Transactions), it loads: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constitution.md — Project-wide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applicable prompt files (backend.prompts.md, frontend.prompts.md, database.prompts.md, security.prompts.md, testing.prompts.md)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003 spec.md, plan.md, data-model.md, tasks.md, edge-cases.md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Shared contracts from features it depends on (e.g., Feature 001 auth contracts, Feature 002 account contracts)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Nothing else — no other feature's implementation code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Sub-Agent Execution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Load Context: </w:t>
      </w:r>
      <w:r>
        <w:rPr>
          <w:rFonts w:ascii="Arial" w:cs="Arial" w:eastAsia="Arial" w:hAnsi="Arial"/>
          <w:sz w:val="22"/>
          <w:szCs w:val="22"/>
        </w:rPr>
        <w:t xml:space="preserve">Read all governance files + feature spec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Validate Preconditions: </w:t>
      </w:r>
      <w:r>
        <w:rPr>
          <w:rFonts w:ascii="Arial" w:cs="Arial" w:eastAsia="Arial" w:hAnsi="Arial"/>
          <w:sz w:val="22"/>
          <w:szCs w:val="22"/>
        </w:rPr>
        <w:t xml:space="preserve">Ensure dependent features' contracts are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Execute Tasks: </w:t>
      </w:r>
      <w:r>
        <w:rPr>
          <w:rFonts w:ascii="Arial" w:cs="Arial" w:eastAsia="Arial" w:hAnsi="Arial"/>
          <w:sz w:val="22"/>
          <w:szCs w:val="22"/>
        </w:rPr>
        <w:t xml:space="preserve">Follow tasks.md in order, respecting [P] parallel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Quality Check: </w:t>
      </w:r>
      <w:r>
        <w:rPr>
          <w:rFonts w:ascii="Arial" w:cs="Arial" w:eastAsia="Arial" w:hAnsi="Arial"/>
          <w:sz w:val="22"/>
          <w:szCs w:val="22"/>
        </w:rPr>
        <w:t xml:space="preserve">After each task: lint, build, run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Edge Case Verification: </w:t>
      </w:r>
      <w:r>
        <w:rPr>
          <w:rFonts w:ascii="Arial" w:cs="Arial" w:eastAsia="Arial" w:hAnsi="Arial"/>
          <w:sz w:val="22"/>
          <w:szCs w:val="22"/>
        </w:rPr>
        <w:t xml:space="preserve">Cross-reference edge-cases.md after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Self-Review: </w:t>
      </w:r>
      <w:r>
        <w:rPr>
          <w:rFonts w:ascii="Arial" w:cs="Arial" w:eastAsia="Arial" w:hAnsi="Arial"/>
          <w:sz w:val="22"/>
          <w:szCs w:val="22"/>
        </w:rPr>
        <w:t xml:space="preserve">Agent reviews own code against prompt file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Auto-Fix Loop: </w:t>
      </w:r>
      <w:r>
        <w:rPr>
          <w:rFonts w:ascii="Arial" w:cs="Arial" w:eastAsia="Arial" w:hAnsi="Arial"/>
          <w:sz w:val="22"/>
          <w:szCs w:val="22"/>
        </w:rPr>
        <w:t xml:space="preserve">If tests fail: analyze → fix → re-test (max 3 iterations)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Commit &amp; Report: </w:t>
      </w:r>
      <w:r>
        <w:rPr>
          <w:rFonts w:ascii="Arial" w:cs="Arial" w:eastAsia="Arial" w:hAnsi="Arial"/>
          <w:sz w:val="22"/>
          <w:szCs w:val="22"/>
        </w:rPr>
        <w:t xml:space="preserve">Conventional commit per task. Status report to orchestrator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Feature Dependency Graph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Features are not randomly ordered. SpecForge builds a dependency DAG: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001 Authentication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(foundation)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002 Accounts &amp; Wallets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003 Transactions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004 Budgeting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001, 002, 003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005 Investments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006 Bills &amp; Subscriptions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001, 002, 003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007 Financial Goals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008 Reports &amp; Analytics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001, 002, 003, 004, 005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009 Alerts &amp; Notifications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+ any notifiable feature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010 Data Import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001, 002, 003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011 AI Advisor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001, 002, 003, 004, 005, 008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012 Admin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Development Roadmap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roadmap is split into phases for building SpecForge itself (the tool), not the target application it generates.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Phase 1 — Foundation (Weeks 1-4)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Scaffold: </w:t>
      </w:r>
      <w:r>
        <w:rPr>
          <w:rFonts w:ascii="Arial" w:cs="Arial" w:eastAsia="Arial" w:hAnsi="Arial"/>
          <w:sz w:val="22"/>
          <w:szCs w:val="22"/>
        </w:rPr>
        <w:t xml:space="preserve">specforge init &lt;project&gt; command with template download, agent detection, directory structure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Constitution Generator: </w:t>
      </w:r>
      <w:r>
        <w:rPr>
          <w:rFonts w:ascii="Arial" w:cs="Arial" w:eastAsia="Arial" w:hAnsi="Arial"/>
          <w:sz w:val="22"/>
          <w:szCs w:val="22"/>
        </w:rPr>
        <w:t xml:space="preserve">Interactive constitution.md creation with domain-aware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File Library: </w:t>
      </w:r>
      <w:r>
        <w:rPr>
          <w:rFonts w:ascii="Arial" w:cs="Arial" w:eastAsia="Arial" w:hAnsi="Arial"/>
          <w:sz w:val="22"/>
          <w:szCs w:val="22"/>
        </w:rPr>
        <w:t xml:space="preserve">Ship all 7 prompt files (backend, frontend, database, security, testing, cicd, api-design) with .NET defaults and pluggable tech stacks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 Engine: </w:t>
      </w:r>
      <w:r>
        <w:rPr>
          <w:rFonts w:ascii="Arial" w:cs="Arial" w:eastAsia="Arial" w:hAnsi="Arial"/>
          <w:sz w:val="22"/>
          <w:szCs w:val="22"/>
        </w:rPr>
        <w:t xml:space="preserve">All 7 per-feature templates (spec, research, datamodel, plan, checklist, edge-cases, tasks) with smart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Numbering &amp; Branching: </w:t>
      </w:r>
      <w:r>
        <w:rPr>
          <w:rFonts w:ascii="Arial" w:cs="Arial" w:eastAsia="Arial" w:hAnsi="Arial"/>
          <w:sz w:val="22"/>
          <w:szCs w:val="22"/>
        </w:rPr>
        <w:t xml:space="preserve">Auto-increment feature numbers, create git branches, directory scaffolding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Slash Commands: </w:t>
      </w:r>
      <w:r>
        <w:rPr>
          <w:rFonts w:ascii="Arial" w:cs="Arial" w:eastAsia="Arial" w:hAnsi="Arial"/>
          <w:sz w:val="22"/>
          <w:szCs w:val="22"/>
        </w:rPr>
        <w:t xml:space="preserve">/specforge.constitution, /specforge.specify, /specforge.plan, /specforge.tasks, /specforge.implement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Phase 2 — Intelligence Layer (Weeks 5-8)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Analyzer Agent: </w:t>
      </w:r>
      <w:r>
        <w:rPr>
          <w:rFonts w:ascii="Arial" w:cs="Arial" w:eastAsia="Arial" w:hAnsi="Arial"/>
          <w:sz w:val="22"/>
          <w:szCs w:val="22"/>
        </w:rPr>
        <w:t xml:space="preserve">Takes one-line prompt, understands domain, identifies features using LLM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Decomposer: </w:t>
      </w:r>
      <w:r>
        <w:rPr>
          <w:rFonts w:ascii="Arial" w:cs="Arial" w:eastAsia="Arial" w:hAnsi="Arial"/>
          <w:sz w:val="22"/>
          <w:szCs w:val="22"/>
        </w:rPr>
        <w:t xml:space="preserve">Splits app into bounded features with dependency graph. Uses domain patterns (finance, e-commerce, social, SaaS)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 Analyzer: </w:t>
      </w:r>
      <w:r>
        <w:rPr>
          <w:rFonts w:ascii="Arial" w:cs="Arial" w:eastAsia="Arial" w:hAnsi="Arial"/>
          <w:sz w:val="22"/>
          <w:szCs w:val="22"/>
        </w:rPr>
        <w:t xml:space="preserve">Auto-generates edge-cases.md by analyzing spec against known patterns (concurrency, network, data boundaries)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Agent: </w:t>
      </w:r>
      <w:r>
        <w:rPr>
          <w:rFonts w:ascii="Arial" w:cs="Arial" w:eastAsia="Arial" w:hAnsi="Arial"/>
          <w:sz w:val="22"/>
          <w:szCs w:val="22"/>
        </w:rPr>
        <w:t xml:space="preserve">Auto-resolves NEEDS CLARIFICATION items by searching docs, checking versions, evaluating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Clarification Engine: </w:t>
      </w:r>
      <w:r>
        <w:rPr>
          <w:rFonts w:ascii="Arial" w:cs="Arial" w:eastAsia="Arial" w:hAnsi="Arial"/>
          <w:sz w:val="22"/>
          <w:szCs w:val="22"/>
        </w:rPr>
        <w:t xml:space="preserve">/specforge.clarify with structured Q&amp;A that updates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Analyze Command: </w:t>
      </w:r>
      <w:r>
        <w:rPr>
          <w:rFonts w:ascii="Arial" w:cs="Arial" w:eastAsia="Arial" w:hAnsi="Arial"/>
          <w:sz w:val="22"/>
          <w:szCs w:val="22"/>
        </w:rPr>
        <w:t xml:space="preserve">/specforge.analyze for cross-artifact consistency checking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6"/>
                <w:szCs w:val="26"/>
              </w:rPr>
              <w:t xml:space="preserve">Phase 3 — Sub-Agent Engine (Weeks 9-12)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Sub-Agent Isolation: </w:t>
      </w:r>
      <w:r>
        <w:rPr>
          <w:rFonts w:ascii="Arial" w:cs="Arial" w:eastAsia="Arial" w:hAnsi="Arial"/>
          <w:sz w:val="22"/>
          <w:szCs w:val="22"/>
        </w:rPr>
        <w:t xml:space="preserve">Each feature runs in isolated context. Prompt files + feature artifacts only. No cross-contamination.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Parallel Execution: </w:t>
      </w:r>
      <w:r>
        <w:rPr>
          <w:rFonts w:ascii="Arial" w:cs="Arial" w:eastAsia="Arial" w:hAnsi="Arial"/>
          <w:sz w:val="22"/>
          <w:szCs w:val="22"/>
        </w:rPr>
        <w:t xml:space="preserve">Features without dependencies run simultaneously. Task-level parallelism within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Auto-Fix Loop: </w:t>
      </w:r>
      <w:r>
        <w:rPr>
          <w:rFonts w:ascii="Arial" w:cs="Arial" w:eastAsia="Arial" w:hAnsi="Arial"/>
          <w:sz w:val="22"/>
          <w:szCs w:val="22"/>
        </w:rPr>
        <w:t xml:space="preserve">Test failure → analysis → code fix → re-test. Max 3 iterations before 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Gate: </w:t>
      </w:r>
      <w:r>
        <w:rPr>
          <w:rFonts w:ascii="Arial" w:cs="Arial" w:eastAsia="Arial" w:hAnsi="Arial"/>
          <w:sz w:val="22"/>
          <w:szCs w:val="22"/>
        </w:rPr>
        <w:t xml:space="preserve">Post-implementation validation: lint, build, test coverage, security scan, prompt compliance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Cross-Feature Integration: </w:t>
      </w:r>
      <w:r>
        <w:rPr>
          <w:rFonts w:ascii="Arial" w:cs="Arial" w:eastAsia="Arial" w:hAnsi="Arial"/>
          <w:sz w:val="22"/>
          <w:szCs w:val="22"/>
        </w:rPr>
        <w:t xml:space="preserve">Orchestrator merges features, resolves shared contracts, runs integration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Dashboard: </w:t>
      </w:r>
      <w:r>
        <w:rPr>
          <w:rFonts w:ascii="Arial" w:cs="Arial" w:eastAsia="Arial" w:hAnsi="Arial"/>
          <w:sz w:val="22"/>
          <w:szCs w:val="22"/>
        </w:rPr>
        <w:t xml:space="preserve">Real-time status of all features: specifying → planning → implementing → testing → complete.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4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Phase 4 — Polish &amp; Ecosystem (Weeks 13-16)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Multi-Agent Support: </w:t>
      </w:r>
      <w:r>
        <w:rPr>
          <w:rFonts w:ascii="Arial" w:cs="Arial" w:eastAsia="Arial" w:hAnsi="Arial"/>
          <w:sz w:val="22"/>
          <w:szCs w:val="22"/>
        </w:rPr>
        <w:t xml:space="preserve">Claude Code, Copilot, Gemini CLI, Cursor, Windsurf, Codex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 Plugins: </w:t>
      </w:r>
      <w:r>
        <w:rPr>
          <w:rFonts w:ascii="Arial" w:cs="Arial" w:eastAsia="Arial" w:hAnsi="Arial"/>
          <w:sz w:val="22"/>
          <w:szCs w:val="22"/>
        </w:rPr>
        <w:t xml:space="preserve">Pluggable prompt files: .NET → Node.js → Python → Go → Java. Frontend: React → Vue → Svelte → Angular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Brownfield Mode: </w:t>
      </w:r>
      <w:r>
        <w:rPr>
          <w:rFonts w:ascii="Arial" w:cs="Arial" w:eastAsia="Arial" w:hAnsi="Arial"/>
          <w:sz w:val="22"/>
          <w:szCs w:val="22"/>
        </w:rPr>
        <w:t xml:space="preserve">Analyze existing codebase, generate specs from code, add features incrementally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 Workflow: </w:t>
      </w:r>
      <w:r>
        <w:rPr>
          <w:rFonts w:ascii="Arial" w:cs="Arial" w:eastAsia="Arial" w:hAnsi="Arial"/>
          <w:sz w:val="22"/>
          <w:szCs w:val="22"/>
        </w:rPr>
        <w:t xml:space="preserve">Auto-create PRs per feature with spec summary, checklist status, test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Prompt Authoring: </w:t>
      </w:r>
      <w:r>
        <w:rPr>
          <w:rFonts w:ascii="Arial" w:cs="Arial" w:eastAsia="Arial" w:hAnsi="Arial"/>
          <w:sz w:val="22"/>
          <w:szCs w:val="22"/>
        </w:rPr>
        <w:t xml:space="preserve">UI/CLI for teams to write and validate their own prompt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 Code Extension: </w:t>
      </w:r>
      <w:r>
        <w:rPr>
          <w:rFonts w:ascii="Arial" w:cs="Arial" w:eastAsia="Arial" w:hAnsi="Arial"/>
          <w:sz w:val="22"/>
          <w:szCs w:val="22"/>
        </w:rPr>
        <w:t xml:space="preserve">Sidebar showing feature tree, spec status, one-click navigation to any artifact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Edge Cases in SpecForge Itself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asked for edge cases to be fixed. Here are the known edge cases in the tool itself and how SpecForge handles them: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Circular Feature Dependencies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graph validation at decomposition time. If A depends on B and B depends on A, the decomposer extracts the shared concern into a new feature (e.g., 000-shared-contracts).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Window Overflow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Sub-agents load only their feature's artifacts + shared contracts. If a single feature's spec exceeds context limits, the system splits it into sub-features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Ambiguous One-Line Prompt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App Analyzer cannot confidently decompose, it enters an interactive clarification loop asking 3-5 targeted questions before proceeding.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Conflicting Prompt Rules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files have explicit precedence: security.prompts.md &gt; architecture.prompts.md &gt; backend.prompts.md. Conflicts resolved by highest-priority 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Hallucinating Libraries/APIs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phase MUST verify every library exists, check the version number, and confirm API compatibility. Unverified dependencies block planning.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Scope Creep During Implementation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Sub-agents are bound to tasks.md. Any generated code not traceable to a task ID is flagged and rejected.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Test-Fix Loop Infinite Cycling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3 fix iterations. After 3 failures, the task is escalated to the user with a diagnostic report.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Cross-Feature Contract Breaking Changes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contracts are versioned. A feature cannot modify a contract without bumping the version and updating all consumers.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File Not Applicable to Tech Stack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specifies Python/Django but prompt files assume .NET, the system auto-adapts rules to the target stack (e.g., FluentValidation → Pydantic, EF Core → SQLAlchemy).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Implementation Recovery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commit is atomic. If the agent crashes mid-feature, it resumes from the last committed task, not from scratch.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CLI Commands Reference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init &lt;project&gt;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project with .specforge/ directory, prompt files, templates, and agent config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specforge init PersonalFinance --agent claude --stack dotnet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decompose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the app description from constitution and auto-split into features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specforge decompose "Create a webapp for PersonalFinance"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specify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spec.md for a specific feature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/specforge.specify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research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research.md resolving all technical unknowns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/specforge.research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datamodel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data-model.md with entities, relationships, indexes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/specforge.datamodel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plan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plan.md with full implementation blueprint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/specforge.plan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checklist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validate checklist.md quality gate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/specforge.checklist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edgecases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edge-cases.md with comprehensive edge case analysis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/specforge.edgecases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tasks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tasks.md with ordered, parallelizable implementation tasks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/specforge.tasks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implement &lt;feature&gt;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all tasks for a feature via sub-agent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/specforge.implement 001-authentication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implement --all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all features respecting dependency graph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specforge implement --all --parallel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analyze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Cross-feature consistency and coverage analysis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/specforge.analyze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specforge status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progress dashboard for all features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specforge status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Summary — Why SpecForge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One Prompt to Features: </w:t>
      </w:r>
      <w:r>
        <w:rPr>
          <w:rFonts w:ascii="Arial" w:cs="Arial" w:eastAsia="Arial" w:hAnsi="Arial"/>
          <w:sz w:val="22"/>
          <w:szCs w:val="22"/>
        </w:rPr>
        <w:t xml:space="preserve">No manual feature identification. The AI decomposes your app idea into isolated, bounded features automatically.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Spec-First, Not Code-First: </w:t>
      </w:r>
      <w:r>
        <w:rPr>
          <w:rFonts w:ascii="Arial" w:cs="Arial" w:eastAsia="Arial" w:hAnsi="Arial"/>
          <w:sz w:val="22"/>
          <w:szCs w:val="22"/>
        </w:rPr>
        <w:t xml:space="preserve">Every feature has 7 artifacts (spec, research, datamodel, plan, checklist, edge-cases, tasks) BEFORE a single line of code is written.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Strict Agent Governance: </w:t>
      </w:r>
      <w:r>
        <w:rPr>
          <w:rFonts w:ascii="Arial" w:cs="Arial" w:eastAsia="Arial" w:hAnsi="Arial"/>
          <w:sz w:val="22"/>
          <w:szCs w:val="22"/>
        </w:rPr>
        <w:t xml:space="preserve">Prompt files are not guidelines — they are hard constraints. 30-line function limits, SOLID enforcement, security rules — all checked automatically.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Edge Cases as First-Class Citizens: </w:t>
      </w:r>
      <w:r>
        <w:rPr>
          <w:rFonts w:ascii="Arial" w:cs="Arial" w:eastAsia="Arial" w:hAnsi="Arial"/>
          <w:sz w:val="22"/>
          <w:szCs w:val="22"/>
        </w:rPr>
        <w:t xml:space="preserve">Every feature has a dedicated edge-cases.md. No more "we'll handle that later" — edge cases are identified and addressed during spec phase.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Independent Sub-Agents: </w:t>
      </w:r>
      <w:r>
        <w:rPr>
          <w:rFonts w:ascii="Arial" w:cs="Arial" w:eastAsia="Arial" w:hAnsi="Arial"/>
          <w:sz w:val="22"/>
          <w:szCs w:val="22"/>
        </w:rPr>
        <w:t xml:space="preserve">No context window pollution. Each feature is implemented in isolation with only its own spec + shared contracts.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Automated Quality Loops: </w:t>
      </w:r>
      <w:r>
        <w:rPr>
          <w:rFonts w:ascii="Arial" w:cs="Arial" w:eastAsia="Arial" w:hAnsi="Arial"/>
          <w:sz w:val="22"/>
          <w:szCs w:val="22"/>
        </w:rPr>
        <w:t xml:space="preserve">Tests fail? The agent fixes them. Lint errors? Auto-corrected. Security issues? Caught before merge. Maximum 3 retries before human escalation.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 Stack Agnostic: </w:t>
      </w:r>
      <w:r>
        <w:rPr>
          <w:rFonts w:ascii="Arial" w:cs="Arial" w:eastAsia="Arial" w:hAnsi="Arial"/>
          <w:sz w:val="22"/>
          <w:szCs w:val="22"/>
        </w:rPr>
        <w:t xml:space="preserve">Ship with .NET defaults, plug in Node.js/Python/Go/Java prompt files. Same process, different standards.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 Industry Standard Bias: </w:t>
      </w:r>
      <w:r>
        <w:rPr>
          <w:rFonts w:ascii="Arial" w:cs="Arial" w:eastAsia="Arial" w:hAnsi="Arial"/>
          <w:sz w:val="22"/>
          <w:szCs w:val="22"/>
        </w:rPr>
        <w:t xml:space="preserve">The AI does NOT assume REST, React, PostgreSQL, or any default. It follows YOUR prompt files and YOUR constitution.</w:t>
      </w:r>
    </w:p>
    <w:p>
      <w:pPr>
        <w:spacing w:after="4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SpecForge — Roadmap &amp;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2026-03-14T13:04:15.787Z</dcterms:created>
  <dcterms:modified xsi:type="dcterms:W3CDTF">2026-03-14T13:04:15.788Z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