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7128"/>
        <w:gridCol w:w="2448"/>
      </w:tblGrid>
      <w:tr w:rsidR="0083022C" w:rsidRPr="007636A3" w:rsidTr="001607AB">
        <w:trPr>
          <w:trHeight w:hRule="exact" w:val="1300"/>
        </w:trPr>
        <w:tc>
          <w:tcPr>
            <w:tcW w:w="9576" w:type="dxa"/>
            <w:gridSpan w:val="2"/>
          </w:tcPr>
          <w:p w:rsidR="0083022C" w:rsidRPr="00BE3487" w:rsidRDefault="00B41D0D" w:rsidP="001607AB">
            <w:pPr>
              <w:pStyle w:val="TitlePage-Delivery"/>
            </w:pPr>
            <w:r>
              <w:t>Guide</w:t>
            </w:r>
            <w:r w:rsidR="0083022C" w:rsidRPr="00BE3487">
              <w:t xml:space="preserve"> for</w:t>
            </w:r>
          </w:p>
          <w:p w:rsidR="0083022C" w:rsidRPr="00BE3487" w:rsidRDefault="00B41D0D" w:rsidP="001607AB">
            <w:pPr>
              <w:pStyle w:val="TitlePage-Delivery"/>
            </w:pPr>
            <w:r>
              <w:t>PGS System Monitor</w:t>
            </w:r>
          </w:p>
        </w:tc>
      </w:tr>
      <w:tr w:rsidR="0083022C" w:rsidRPr="007636A3" w:rsidTr="001607AB">
        <w:trPr>
          <w:trHeight w:hRule="exact" w:val="1200"/>
        </w:trPr>
        <w:tc>
          <w:tcPr>
            <w:tcW w:w="9576" w:type="dxa"/>
            <w:gridSpan w:val="2"/>
          </w:tcPr>
          <w:p w:rsidR="0083022C" w:rsidRPr="00BE3487" w:rsidRDefault="0083022C" w:rsidP="001607AB">
            <w:pPr>
              <w:pStyle w:val="Text"/>
            </w:pPr>
          </w:p>
        </w:tc>
      </w:tr>
      <w:tr w:rsidR="0083022C" w:rsidRPr="007636A3" w:rsidTr="001607AB">
        <w:trPr>
          <w:trHeight w:hRule="exact" w:val="2300"/>
        </w:trPr>
        <w:tc>
          <w:tcPr>
            <w:tcW w:w="9576" w:type="dxa"/>
            <w:gridSpan w:val="2"/>
            <w:tcBorders>
              <w:top w:val="single" w:sz="24" w:space="0" w:color="auto"/>
            </w:tcBorders>
            <w:vAlign w:val="center"/>
          </w:tcPr>
          <w:p w:rsidR="0083022C" w:rsidRPr="00BE3487" w:rsidRDefault="0083022C" w:rsidP="001607AB">
            <w:pPr>
              <w:pStyle w:val="TitlePage-Delivery"/>
              <w:rPr>
                <w:highlight w:val="yellow"/>
              </w:rPr>
            </w:pPr>
            <w:r>
              <w:rPr>
                <w:b w:val="0"/>
                <w:noProof/>
                <w:sz w:val="72"/>
                <w:lang w:eastAsia="zh-CN"/>
              </w:rPr>
              <w:drawing>
                <wp:inline distT="0" distB="0" distL="0" distR="0">
                  <wp:extent cx="628015" cy="516890"/>
                  <wp:effectExtent l="0" t="0" r="635" b="0"/>
                  <wp:docPr id="7" name="Picture 7" descr="Description: h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p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015" cy="516890"/>
                          </a:xfrm>
                          <a:prstGeom prst="rect">
                            <a:avLst/>
                          </a:prstGeom>
                          <a:noFill/>
                          <a:ln>
                            <a:noFill/>
                          </a:ln>
                        </pic:spPr>
                      </pic:pic>
                    </a:graphicData>
                  </a:graphic>
                </wp:inline>
              </w:drawing>
            </w:r>
          </w:p>
        </w:tc>
      </w:tr>
      <w:tr w:rsidR="0083022C" w:rsidRPr="007636A3" w:rsidTr="001607AB">
        <w:trPr>
          <w:trHeight w:hRule="exact" w:val="2729"/>
        </w:trPr>
        <w:tc>
          <w:tcPr>
            <w:tcW w:w="9576" w:type="dxa"/>
            <w:gridSpan w:val="2"/>
            <w:tcBorders>
              <w:top w:val="single" w:sz="24" w:space="0" w:color="auto"/>
            </w:tcBorders>
          </w:tcPr>
          <w:p w:rsidR="0083022C" w:rsidRPr="00BE3487" w:rsidRDefault="0083022C" w:rsidP="001607AB">
            <w:pPr>
              <w:pStyle w:val="Text"/>
            </w:pPr>
          </w:p>
        </w:tc>
      </w:tr>
      <w:tr w:rsidR="0083022C" w:rsidRPr="007636A3" w:rsidTr="001607AB">
        <w:tc>
          <w:tcPr>
            <w:tcW w:w="7128" w:type="dxa"/>
          </w:tcPr>
          <w:p w:rsidR="0083022C" w:rsidRPr="00BE3487" w:rsidRDefault="0083022C" w:rsidP="001607AB">
            <w:pPr>
              <w:pStyle w:val="TP-ReleaseLabel"/>
            </w:pPr>
            <w:r w:rsidRPr="00BE3487">
              <w:t>Version:</w:t>
            </w:r>
          </w:p>
        </w:tc>
        <w:tc>
          <w:tcPr>
            <w:tcW w:w="2448" w:type="dxa"/>
          </w:tcPr>
          <w:p w:rsidR="0083022C" w:rsidRPr="00BE3487" w:rsidRDefault="0083022C" w:rsidP="001607AB">
            <w:pPr>
              <w:pStyle w:val="TP-Release"/>
              <w:rPr>
                <w:sz w:val="22"/>
                <w:lang w:eastAsia="zh-CN"/>
              </w:rPr>
            </w:pPr>
            <w:r w:rsidRPr="00BE3487">
              <w:t>1.</w:t>
            </w:r>
            <w:r w:rsidR="00C87974">
              <w:rPr>
                <w:lang w:eastAsia="zh-CN"/>
              </w:rPr>
              <w:t>0</w:t>
            </w:r>
          </w:p>
        </w:tc>
      </w:tr>
      <w:tr w:rsidR="0083022C" w:rsidRPr="007636A3" w:rsidTr="001607AB">
        <w:tc>
          <w:tcPr>
            <w:tcW w:w="7128" w:type="dxa"/>
          </w:tcPr>
          <w:p w:rsidR="0083022C" w:rsidRPr="00BE3487" w:rsidRDefault="0083022C" w:rsidP="001607AB">
            <w:pPr>
              <w:pStyle w:val="TP-ReleaseLabel"/>
            </w:pPr>
            <w:r w:rsidRPr="00BE3487">
              <w:t>Effective Date:</w:t>
            </w:r>
          </w:p>
        </w:tc>
        <w:tc>
          <w:tcPr>
            <w:tcW w:w="2448" w:type="dxa"/>
          </w:tcPr>
          <w:p w:rsidR="0083022C" w:rsidRPr="00BE3487" w:rsidRDefault="00C87974" w:rsidP="00C87974">
            <w:pPr>
              <w:pStyle w:val="TP-Release"/>
              <w:rPr>
                <w:sz w:val="22"/>
              </w:rPr>
            </w:pPr>
            <w:r>
              <w:t>01</w:t>
            </w:r>
            <w:r w:rsidR="0083022C" w:rsidRPr="00BE3487">
              <w:t>-201</w:t>
            </w:r>
            <w:r>
              <w:t>2</w:t>
            </w:r>
          </w:p>
        </w:tc>
      </w:tr>
    </w:tbl>
    <w:p w:rsidR="0083022C" w:rsidRPr="00091992" w:rsidRDefault="0083022C" w:rsidP="0083022C">
      <w:pPr>
        <w:rPr>
          <w:rFonts w:ascii="Cambria" w:hAnsi="Cambria"/>
          <w:b/>
          <w:bCs/>
          <w:color w:val="365F91"/>
          <w:sz w:val="28"/>
          <w:szCs w:val="28"/>
        </w:rPr>
      </w:pPr>
      <w:r>
        <w:br w:type="page"/>
      </w:r>
    </w:p>
    <w:p w:rsidR="0083022C" w:rsidRDefault="0083022C" w:rsidP="0083022C">
      <w:pPr>
        <w:pStyle w:val="Heading1"/>
        <w:keepLines/>
        <w:pageBreakBefore w:val="0"/>
        <w:spacing w:before="480" w:after="0" w:line="276" w:lineRule="auto"/>
      </w:pPr>
      <w:r w:rsidRPr="00961CCF">
        <w:lastRenderedPageBreak/>
        <w:t>Revision History</w:t>
      </w:r>
      <w:r>
        <w:br/>
      </w:r>
    </w:p>
    <w:tbl>
      <w:tblPr>
        <w:tblW w:w="864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418"/>
        <w:gridCol w:w="1656"/>
        <w:gridCol w:w="4439"/>
      </w:tblGrid>
      <w:tr w:rsidR="0083022C" w:rsidRPr="007636A3" w:rsidTr="001607AB">
        <w:trPr>
          <w:trHeight w:val="322"/>
        </w:trPr>
        <w:tc>
          <w:tcPr>
            <w:tcW w:w="1134" w:type="dxa"/>
            <w:shd w:val="clear" w:color="auto" w:fill="548DD4"/>
          </w:tcPr>
          <w:p w:rsidR="0083022C" w:rsidRPr="007636A3" w:rsidRDefault="0083022C" w:rsidP="001607AB">
            <w:pPr>
              <w:pStyle w:val="ListParagraph"/>
              <w:ind w:left="0"/>
              <w:jc w:val="center"/>
              <w:rPr>
                <w:b/>
                <w:noProof/>
                <w:color w:val="FFFFFF"/>
              </w:rPr>
            </w:pPr>
            <w:r w:rsidRPr="007636A3">
              <w:rPr>
                <w:b/>
                <w:noProof/>
                <w:color w:val="FFFFFF"/>
              </w:rPr>
              <w:t>Version</w:t>
            </w:r>
          </w:p>
        </w:tc>
        <w:tc>
          <w:tcPr>
            <w:tcW w:w="1418" w:type="dxa"/>
            <w:shd w:val="clear" w:color="auto" w:fill="548DD4"/>
          </w:tcPr>
          <w:p w:rsidR="0083022C" w:rsidRPr="007636A3" w:rsidRDefault="0083022C" w:rsidP="001607AB">
            <w:pPr>
              <w:pStyle w:val="ListParagraph"/>
              <w:ind w:left="0"/>
              <w:jc w:val="center"/>
              <w:rPr>
                <w:b/>
                <w:noProof/>
                <w:color w:val="FFFFFF"/>
              </w:rPr>
            </w:pPr>
            <w:r w:rsidRPr="007636A3">
              <w:rPr>
                <w:rFonts w:hint="eastAsia"/>
                <w:b/>
                <w:noProof/>
                <w:color w:val="FFFFFF"/>
              </w:rPr>
              <w:t>Date</w:t>
            </w:r>
          </w:p>
        </w:tc>
        <w:tc>
          <w:tcPr>
            <w:tcW w:w="1656" w:type="dxa"/>
            <w:shd w:val="clear" w:color="auto" w:fill="548DD4"/>
          </w:tcPr>
          <w:p w:rsidR="0083022C" w:rsidRPr="007636A3" w:rsidRDefault="0083022C" w:rsidP="001607AB">
            <w:pPr>
              <w:pStyle w:val="ListParagraph"/>
              <w:ind w:left="0"/>
              <w:jc w:val="center"/>
              <w:rPr>
                <w:b/>
                <w:noProof/>
                <w:color w:val="FFFFFF"/>
              </w:rPr>
            </w:pPr>
            <w:r w:rsidRPr="007636A3">
              <w:rPr>
                <w:rFonts w:hint="eastAsia"/>
                <w:b/>
                <w:noProof/>
                <w:color w:val="FFFFFF"/>
              </w:rPr>
              <w:t>Author</w:t>
            </w:r>
          </w:p>
        </w:tc>
        <w:tc>
          <w:tcPr>
            <w:tcW w:w="4439" w:type="dxa"/>
            <w:shd w:val="clear" w:color="auto" w:fill="548DD4"/>
          </w:tcPr>
          <w:p w:rsidR="0083022C" w:rsidRPr="007636A3" w:rsidRDefault="0083022C" w:rsidP="001607AB">
            <w:pPr>
              <w:pStyle w:val="ListParagraph"/>
              <w:ind w:left="0"/>
              <w:jc w:val="center"/>
              <w:rPr>
                <w:b/>
                <w:noProof/>
                <w:color w:val="FFFFFF"/>
              </w:rPr>
            </w:pPr>
            <w:r w:rsidRPr="007636A3">
              <w:rPr>
                <w:rFonts w:hint="eastAsia"/>
                <w:b/>
                <w:noProof/>
                <w:color w:val="FFFFFF"/>
              </w:rPr>
              <w:t>Comment</w:t>
            </w:r>
          </w:p>
        </w:tc>
      </w:tr>
      <w:tr w:rsidR="0083022C" w:rsidRPr="007636A3" w:rsidTr="001607AB">
        <w:tc>
          <w:tcPr>
            <w:tcW w:w="1134" w:type="dxa"/>
            <w:shd w:val="clear" w:color="auto" w:fill="auto"/>
          </w:tcPr>
          <w:p w:rsidR="0083022C" w:rsidRPr="00E553AB" w:rsidRDefault="0083022C" w:rsidP="001607AB">
            <w:pPr>
              <w:pStyle w:val="ListParagraph"/>
              <w:ind w:left="0"/>
              <w:rPr>
                <w:rFonts w:ascii="新宋体" w:hAnsi="新宋体" w:cs="新宋体"/>
                <w:sz w:val="18"/>
                <w:szCs w:val="18"/>
              </w:rPr>
            </w:pPr>
            <w:r w:rsidRPr="00E553AB">
              <w:rPr>
                <w:rFonts w:ascii="新宋体" w:hAnsi="新宋体" w:cs="新宋体" w:hint="eastAsia"/>
                <w:sz w:val="18"/>
                <w:szCs w:val="18"/>
              </w:rPr>
              <w:t>1.0</w:t>
            </w:r>
          </w:p>
        </w:tc>
        <w:tc>
          <w:tcPr>
            <w:tcW w:w="1418" w:type="dxa"/>
            <w:shd w:val="clear" w:color="auto" w:fill="auto"/>
          </w:tcPr>
          <w:p w:rsidR="0083022C" w:rsidRPr="00E553AB" w:rsidRDefault="00AC489C" w:rsidP="00AC489C">
            <w:pPr>
              <w:pStyle w:val="ListParagraph"/>
              <w:ind w:left="0"/>
              <w:jc w:val="center"/>
              <w:rPr>
                <w:rFonts w:ascii="新宋体" w:hAnsi="新宋体" w:cs="新宋体"/>
                <w:sz w:val="18"/>
                <w:szCs w:val="18"/>
              </w:rPr>
            </w:pPr>
            <w:r>
              <w:rPr>
                <w:rFonts w:ascii="新宋体" w:hAnsi="新宋体" w:cs="新宋体"/>
                <w:sz w:val="18"/>
                <w:szCs w:val="18"/>
              </w:rPr>
              <w:t>01</w:t>
            </w:r>
            <w:r w:rsidR="0083022C" w:rsidRPr="00E553AB">
              <w:rPr>
                <w:rFonts w:ascii="新宋体" w:hAnsi="新宋体" w:cs="新宋体" w:hint="eastAsia"/>
                <w:sz w:val="18"/>
                <w:szCs w:val="18"/>
              </w:rPr>
              <w:t>/</w:t>
            </w:r>
            <w:r>
              <w:rPr>
                <w:rFonts w:ascii="新宋体" w:hAnsi="新宋体" w:cs="新宋体"/>
                <w:sz w:val="18"/>
                <w:szCs w:val="18"/>
              </w:rPr>
              <w:t>16</w:t>
            </w:r>
            <w:r w:rsidR="0083022C" w:rsidRPr="00E553AB">
              <w:rPr>
                <w:rFonts w:ascii="新宋体" w:hAnsi="新宋体" w:cs="新宋体" w:hint="eastAsia"/>
                <w:sz w:val="18"/>
                <w:szCs w:val="18"/>
              </w:rPr>
              <w:t>/201</w:t>
            </w:r>
            <w:r>
              <w:rPr>
                <w:rFonts w:ascii="新宋体" w:hAnsi="新宋体" w:cs="新宋体"/>
                <w:sz w:val="18"/>
                <w:szCs w:val="18"/>
              </w:rPr>
              <w:t>2</w:t>
            </w:r>
          </w:p>
        </w:tc>
        <w:tc>
          <w:tcPr>
            <w:tcW w:w="1656" w:type="dxa"/>
            <w:shd w:val="clear" w:color="auto" w:fill="auto"/>
          </w:tcPr>
          <w:p w:rsidR="0083022C" w:rsidRPr="00E553AB" w:rsidRDefault="00AC489C" w:rsidP="001607AB">
            <w:pPr>
              <w:pStyle w:val="ListParagraph"/>
              <w:ind w:left="0"/>
              <w:jc w:val="center"/>
              <w:rPr>
                <w:rFonts w:ascii="新宋体" w:hAnsi="新宋体" w:cs="新宋体"/>
                <w:sz w:val="18"/>
                <w:szCs w:val="18"/>
              </w:rPr>
            </w:pPr>
            <w:r>
              <w:rPr>
                <w:rFonts w:ascii="新宋体" w:hAnsi="新宋体" w:cs="新宋体"/>
                <w:sz w:val="18"/>
                <w:szCs w:val="18"/>
              </w:rPr>
              <w:t>PGS Team</w:t>
            </w:r>
          </w:p>
        </w:tc>
        <w:tc>
          <w:tcPr>
            <w:tcW w:w="4439" w:type="dxa"/>
            <w:shd w:val="clear" w:color="auto" w:fill="auto"/>
          </w:tcPr>
          <w:p w:rsidR="0083022C" w:rsidRPr="00E553AB" w:rsidRDefault="0083022C" w:rsidP="001607AB">
            <w:pPr>
              <w:rPr>
                <w:rFonts w:ascii="新宋体" w:eastAsia="Batang" w:hAnsi="新宋体" w:cs="新宋体"/>
                <w:sz w:val="18"/>
                <w:szCs w:val="18"/>
                <w:lang w:eastAsia="ko-KR"/>
              </w:rPr>
            </w:pPr>
            <w:r w:rsidRPr="00E553AB">
              <w:rPr>
                <w:rFonts w:ascii="新宋体" w:eastAsia="Batang" w:hAnsi="新宋体" w:cs="新宋体"/>
                <w:sz w:val="18"/>
                <w:szCs w:val="18"/>
                <w:lang w:eastAsia="ko-KR"/>
              </w:rPr>
              <w:t>Initial Draft</w:t>
            </w:r>
          </w:p>
        </w:tc>
      </w:tr>
      <w:tr w:rsidR="0083022C" w:rsidRPr="007636A3" w:rsidTr="001607AB">
        <w:tc>
          <w:tcPr>
            <w:tcW w:w="1134" w:type="dxa"/>
            <w:shd w:val="clear" w:color="auto" w:fill="auto"/>
          </w:tcPr>
          <w:p w:rsidR="0083022C" w:rsidRPr="00E553AB" w:rsidRDefault="0083022C" w:rsidP="001607AB">
            <w:pPr>
              <w:pStyle w:val="ListParagraph"/>
              <w:ind w:left="0"/>
              <w:rPr>
                <w:rFonts w:ascii="新宋体" w:hAnsi="新宋体" w:cs="新宋体"/>
                <w:sz w:val="18"/>
                <w:szCs w:val="18"/>
              </w:rPr>
            </w:pPr>
          </w:p>
        </w:tc>
        <w:tc>
          <w:tcPr>
            <w:tcW w:w="1418" w:type="dxa"/>
            <w:shd w:val="clear" w:color="auto" w:fill="auto"/>
          </w:tcPr>
          <w:p w:rsidR="0083022C" w:rsidRPr="00E553AB" w:rsidRDefault="0083022C" w:rsidP="001607AB">
            <w:pPr>
              <w:jc w:val="center"/>
              <w:rPr>
                <w:rFonts w:ascii="新宋体" w:eastAsia="Batang" w:hAnsi="新宋体" w:cs="新宋体"/>
                <w:sz w:val="18"/>
                <w:szCs w:val="18"/>
                <w:lang w:eastAsia="ko-KR"/>
              </w:rPr>
            </w:pPr>
          </w:p>
        </w:tc>
        <w:tc>
          <w:tcPr>
            <w:tcW w:w="1656" w:type="dxa"/>
            <w:shd w:val="clear" w:color="auto" w:fill="auto"/>
          </w:tcPr>
          <w:p w:rsidR="0083022C" w:rsidRPr="00E553AB" w:rsidRDefault="0083022C" w:rsidP="001607AB">
            <w:pPr>
              <w:jc w:val="center"/>
              <w:rPr>
                <w:rFonts w:ascii="新宋体" w:eastAsia="Batang" w:hAnsi="新宋体" w:cs="新宋体"/>
                <w:sz w:val="18"/>
                <w:szCs w:val="18"/>
                <w:lang w:eastAsia="ko-KR"/>
              </w:rPr>
            </w:pPr>
          </w:p>
        </w:tc>
        <w:tc>
          <w:tcPr>
            <w:tcW w:w="4439" w:type="dxa"/>
            <w:shd w:val="clear" w:color="auto" w:fill="auto"/>
          </w:tcPr>
          <w:p w:rsidR="0083022C" w:rsidRPr="0001636E" w:rsidRDefault="0083022C" w:rsidP="001607AB">
            <w:pPr>
              <w:pStyle w:val="ListParagraph"/>
              <w:ind w:left="0"/>
              <w:rPr>
                <w:rFonts w:ascii="新宋体" w:hAnsi="新宋体" w:cs="新宋体"/>
                <w:sz w:val="18"/>
                <w:szCs w:val="18"/>
              </w:rPr>
            </w:pPr>
          </w:p>
        </w:tc>
      </w:tr>
      <w:tr w:rsidR="0083022C" w:rsidRPr="007636A3" w:rsidTr="001607AB">
        <w:trPr>
          <w:trHeight w:val="481"/>
        </w:trPr>
        <w:tc>
          <w:tcPr>
            <w:tcW w:w="1134" w:type="dxa"/>
            <w:shd w:val="clear" w:color="auto" w:fill="auto"/>
          </w:tcPr>
          <w:p w:rsidR="0083022C" w:rsidRPr="00E553AB" w:rsidRDefault="0083022C" w:rsidP="001607AB">
            <w:pPr>
              <w:pStyle w:val="ListParagraph"/>
              <w:ind w:left="0"/>
              <w:rPr>
                <w:rFonts w:ascii="新宋体" w:hAnsi="新宋体" w:cs="新宋体"/>
                <w:sz w:val="18"/>
                <w:szCs w:val="18"/>
              </w:rPr>
            </w:pPr>
          </w:p>
        </w:tc>
        <w:tc>
          <w:tcPr>
            <w:tcW w:w="1418" w:type="dxa"/>
            <w:shd w:val="clear" w:color="auto" w:fill="auto"/>
          </w:tcPr>
          <w:p w:rsidR="0083022C" w:rsidRPr="00E553AB" w:rsidRDefault="0083022C" w:rsidP="001607AB">
            <w:pPr>
              <w:jc w:val="center"/>
              <w:rPr>
                <w:rFonts w:ascii="新宋体" w:eastAsia="Batang" w:hAnsi="新宋体" w:cs="新宋体"/>
                <w:sz w:val="18"/>
                <w:szCs w:val="18"/>
                <w:lang w:eastAsia="ko-KR"/>
              </w:rPr>
            </w:pPr>
          </w:p>
        </w:tc>
        <w:tc>
          <w:tcPr>
            <w:tcW w:w="1656" w:type="dxa"/>
            <w:shd w:val="clear" w:color="auto" w:fill="auto"/>
          </w:tcPr>
          <w:p w:rsidR="0083022C" w:rsidRPr="00E553AB" w:rsidRDefault="0083022C" w:rsidP="001607AB">
            <w:pPr>
              <w:jc w:val="center"/>
              <w:rPr>
                <w:rFonts w:ascii="新宋体" w:eastAsia="Batang" w:hAnsi="新宋体" w:cs="新宋体"/>
                <w:sz w:val="18"/>
                <w:szCs w:val="18"/>
                <w:lang w:eastAsia="ko-KR"/>
              </w:rPr>
            </w:pPr>
          </w:p>
        </w:tc>
        <w:tc>
          <w:tcPr>
            <w:tcW w:w="4439" w:type="dxa"/>
            <w:shd w:val="clear" w:color="auto" w:fill="auto"/>
          </w:tcPr>
          <w:p w:rsidR="0083022C" w:rsidRPr="0001636E" w:rsidRDefault="0083022C" w:rsidP="001607AB">
            <w:pPr>
              <w:pStyle w:val="ListParagraph"/>
              <w:ind w:left="0"/>
              <w:rPr>
                <w:rFonts w:ascii="新宋体" w:hAnsi="新宋体" w:cs="新宋体"/>
                <w:sz w:val="18"/>
                <w:szCs w:val="18"/>
              </w:rPr>
            </w:pPr>
          </w:p>
        </w:tc>
      </w:tr>
      <w:tr w:rsidR="0083022C" w:rsidRPr="007636A3" w:rsidTr="001607AB">
        <w:tc>
          <w:tcPr>
            <w:tcW w:w="1134" w:type="dxa"/>
            <w:shd w:val="clear" w:color="auto" w:fill="auto"/>
          </w:tcPr>
          <w:p w:rsidR="0083022C" w:rsidRPr="0001636E" w:rsidRDefault="0083022C" w:rsidP="001607AB">
            <w:pPr>
              <w:pStyle w:val="ListParagraph"/>
              <w:ind w:left="0"/>
              <w:rPr>
                <w:rFonts w:ascii="新宋体" w:hAnsi="新宋体" w:cs="新宋体"/>
                <w:color w:val="A31515"/>
                <w:sz w:val="18"/>
                <w:szCs w:val="18"/>
              </w:rPr>
            </w:pPr>
          </w:p>
        </w:tc>
        <w:tc>
          <w:tcPr>
            <w:tcW w:w="1418" w:type="dxa"/>
            <w:shd w:val="clear" w:color="auto" w:fill="auto"/>
          </w:tcPr>
          <w:p w:rsidR="0083022C" w:rsidRPr="007636A3" w:rsidRDefault="0083022C" w:rsidP="001607AB">
            <w:pPr>
              <w:jc w:val="center"/>
            </w:pPr>
          </w:p>
        </w:tc>
        <w:tc>
          <w:tcPr>
            <w:tcW w:w="1656" w:type="dxa"/>
            <w:shd w:val="clear" w:color="auto" w:fill="auto"/>
          </w:tcPr>
          <w:p w:rsidR="0083022C" w:rsidRPr="007636A3" w:rsidRDefault="0083022C" w:rsidP="001607AB">
            <w:pPr>
              <w:jc w:val="center"/>
            </w:pPr>
          </w:p>
        </w:tc>
        <w:tc>
          <w:tcPr>
            <w:tcW w:w="4439" w:type="dxa"/>
            <w:shd w:val="clear" w:color="auto" w:fill="auto"/>
          </w:tcPr>
          <w:p w:rsidR="0083022C" w:rsidRPr="0001636E" w:rsidRDefault="0083022C" w:rsidP="001607AB">
            <w:pPr>
              <w:pStyle w:val="ListParagraph"/>
              <w:ind w:left="0"/>
              <w:rPr>
                <w:rFonts w:ascii="新宋体" w:hAnsi="新宋体" w:cs="新宋体"/>
                <w:sz w:val="18"/>
                <w:szCs w:val="18"/>
              </w:rPr>
            </w:pPr>
          </w:p>
        </w:tc>
      </w:tr>
      <w:tr w:rsidR="0083022C" w:rsidRPr="007636A3" w:rsidTr="001607AB">
        <w:tc>
          <w:tcPr>
            <w:tcW w:w="1134" w:type="dxa"/>
            <w:shd w:val="clear" w:color="auto" w:fill="auto"/>
          </w:tcPr>
          <w:p w:rsidR="0083022C" w:rsidRPr="0001636E" w:rsidRDefault="0083022C" w:rsidP="001607AB">
            <w:pPr>
              <w:pStyle w:val="ListParagraph"/>
              <w:ind w:left="0"/>
              <w:rPr>
                <w:rFonts w:ascii="新宋体" w:hAnsi="新宋体" w:cs="新宋体"/>
                <w:color w:val="A31515"/>
                <w:sz w:val="18"/>
                <w:szCs w:val="18"/>
              </w:rPr>
            </w:pPr>
          </w:p>
        </w:tc>
        <w:tc>
          <w:tcPr>
            <w:tcW w:w="1418" w:type="dxa"/>
            <w:shd w:val="clear" w:color="auto" w:fill="auto"/>
          </w:tcPr>
          <w:p w:rsidR="0083022C" w:rsidRPr="007636A3" w:rsidRDefault="0083022C" w:rsidP="001607AB">
            <w:pPr>
              <w:jc w:val="center"/>
            </w:pPr>
          </w:p>
        </w:tc>
        <w:tc>
          <w:tcPr>
            <w:tcW w:w="1656" w:type="dxa"/>
            <w:shd w:val="clear" w:color="auto" w:fill="auto"/>
          </w:tcPr>
          <w:p w:rsidR="0083022C" w:rsidRPr="007636A3" w:rsidRDefault="0083022C" w:rsidP="001607AB">
            <w:pPr>
              <w:jc w:val="center"/>
            </w:pPr>
          </w:p>
        </w:tc>
        <w:tc>
          <w:tcPr>
            <w:tcW w:w="4439" w:type="dxa"/>
            <w:shd w:val="clear" w:color="auto" w:fill="auto"/>
          </w:tcPr>
          <w:p w:rsidR="0083022C" w:rsidRPr="0001636E" w:rsidRDefault="0083022C" w:rsidP="001607AB">
            <w:pPr>
              <w:pStyle w:val="ListParagraph"/>
              <w:ind w:left="0"/>
              <w:rPr>
                <w:rFonts w:ascii="新宋体" w:hAnsi="新宋体" w:cs="新宋体"/>
                <w:sz w:val="18"/>
                <w:szCs w:val="18"/>
              </w:rPr>
            </w:pPr>
          </w:p>
        </w:tc>
      </w:tr>
      <w:tr w:rsidR="0083022C" w:rsidRPr="007636A3" w:rsidTr="001607AB">
        <w:tc>
          <w:tcPr>
            <w:tcW w:w="1134" w:type="dxa"/>
            <w:shd w:val="clear" w:color="auto" w:fill="auto"/>
          </w:tcPr>
          <w:p w:rsidR="0083022C" w:rsidRPr="000348B5" w:rsidRDefault="0083022C" w:rsidP="001607AB">
            <w:pPr>
              <w:pStyle w:val="ListParagraph"/>
              <w:ind w:left="0"/>
              <w:rPr>
                <w:rFonts w:ascii="新宋体" w:eastAsia="宋体" w:hAnsi="新宋体" w:cs="新宋体"/>
                <w:sz w:val="18"/>
                <w:szCs w:val="18"/>
              </w:rPr>
            </w:pPr>
          </w:p>
        </w:tc>
        <w:tc>
          <w:tcPr>
            <w:tcW w:w="1418" w:type="dxa"/>
            <w:shd w:val="clear" w:color="auto" w:fill="auto"/>
          </w:tcPr>
          <w:p w:rsidR="0083022C" w:rsidRPr="00FD6CFB" w:rsidRDefault="0083022C" w:rsidP="001607AB">
            <w:pPr>
              <w:jc w:val="center"/>
              <w:rPr>
                <w:rFonts w:ascii="新宋体" w:eastAsia="Batang" w:hAnsi="新宋体" w:cs="新宋体"/>
                <w:sz w:val="18"/>
                <w:szCs w:val="18"/>
                <w:lang w:eastAsia="ko-KR"/>
              </w:rPr>
            </w:pPr>
          </w:p>
        </w:tc>
        <w:tc>
          <w:tcPr>
            <w:tcW w:w="1656" w:type="dxa"/>
            <w:shd w:val="clear" w:color="auto" w:fill="auto"/>
          </w:tcPr>
          <w:p w:rsidR="0083022C" w:rsidRPr="007636A3" w:rsidRDefault="0083022C" w:rsidP="001607AB">
            <w:pPr>
              <w:jc w:val="center"/>
              <w:rPr>
                <w:rFonts w:ascii="新宋体" w:hAnsi="新宋体" w:cs="新宋体"/>
                <w:sz w:val="18"/>
                <w:szCs w:val="18"/>
              </w:rPr>
            </w:pPr>
          </w:p>
        </w:tc>
        <w:tc>
          <w:tcPr>
            <w:tcW w:w="4439" w:type="dxa"/>
            <w:shd w:val="clear" w:color="auto" w:fill="auto"/>
          </w:tcPr>
          <w:p w:rsidR="0083022C" w:rsidRPr="00200BF0" w:rsidRDefault="0083022C" w:rsidP="001607AB">
            <w:pPr>
              <w:pStyle w:val="ListParagraph"/>
              <w:ind w:left="0"/>
              <w:rPr>
                <w:rFonts w:ascii="新宋体" w:eastAsia="宋体" w:hAnsi="新宋体" w:cs="新宋体"/>
                <w:sz w:val="18"/>
                <w:szCs w:val="18"/>
              </w:rPr>
            </w:pPr>
          </w:p>
        </w:tc>
      </w:tr>
      <w:tr w:rsidR="0083022C" w:rsidRPr="007636A3" w:rsidTr="001607AB">
        <w:tc>
          <w:tcPr>
            <w:tcW w:w="1134" w:type="dxa"/>
            <w:shd w:val="clear" w:color="auto" w:fill="auto"/>
          </w:tcPr>
          <w:p w:rsidR="0083022C" w:rsidRPr="000348B5" w:rsidRDefault="0083022C" w:rsidP="001607AB">
            <w:pPr>
              <w:pStyle w:val="ListParagraph"/>
              <w:ind w:left="0"/>
              <w:rPr>
                <w:rFonts w:ascii="新宋体" w:eastAsia="宋体" w:hAnsi="新宋体" w:cs="新宋体"/>
                <w:sz w:val="18"/>
                <w:szCs w:val="18"/>
              </w:rPr>
            </w:pPr>
          </w:p>
        </w:tc>
        <w:tc>
          <w:tcPr>
            <w:tcW w:w="1418" w:type="dxa"/>
            <w:shd w:val="clear" w:color="auto" w:fill="auto"/>
          </w:tcPr>
          <w:p w:rsidR="0083022C" w:rsidRPr="007636A3" w:rsidRDefault="0083022C" w:rsidP="001607AB">
            <w:pPr>
              <w:jc w:val="center"/>
              <w:rPr>
                <w:rFonts w:ascii="新宋体" w:hAnsi="新宋体" w:cs="新宋体"/>
                <w:sz w:val="18"/>
                <w:szCs w:val="18"/>
              </w:rPr>
            </w:pPr>
          </w:p>
        </w:tc>
        <w:tc>
          <w:tcPr>
            <w:tcW w:w="1656" w:type="dxa"/>
            <w:shd w:val="clear" w:color="auto" w:fill="auto"/>
          </w:tcPr>
          <w:p w:rsidR="0083022C" w:rsidRPr="007636A3" w:rsidRDefault="0083022C" w:rsidP="001607AB">
            <w:pPr>
              <w:jc w:val="center"/>
              <w:rPr>
                <w:rFonts w:ascii="新宋体" w:hAnsi="新宋体" w:cs="新宋体"/>
                <w:sz w:val="18"/>
                <w:szCs w:val="18"/>
              </w:rPr>
            </w:pPr>
          </w:p>
        </w:tc>
        <w:tc>
          <w:tcPr>
            <w:tcW w:w="4439" w:type="dxa"/>
            <w:shd w:val="clear" w:color="auto" w:fill="auto"/>
          </w:tcPr>
          <w:p w:rsidR="0083022C" w:rsidRDefault="0083022C" w:rsidP="001607AB">
            <w:pPr>
              <w:pStyle w:val="ListParagraph"/>
              <w:ind w:left="0"/>
              <w:rPr>
                <w:rFonts w:ascii="新宋体" w:eastAsia="宋体" w:hAnsi="新宋体" w:cs="新宋体"/>
                <w:sz w:val="18"/>
                <w:szCs w:val="18"/>
              </w:rPr>
            </w:pPr>
          </w:p>
        </w:tc>
      </w:tr>
    </w:tbl>
    <w:p w:rsidR="0083022C" w:rsidRDefault="0083022C" w:rsidP="00AE3B9A">
      <w:pPr>
        <w:rPr>
          <w:rFonts w:ascii="Verdana" w:hAnsi="Verdana"/>
          <w:sz w:val="20"/>
          <w:szCs w:val="20"/>
        </w:rPr>
      </w:pPr>
      <w:r>
        <w:rPr>
          <w:rFonts w:ascii="Verdana" w:hAnsi="Verdana"/>
          <w:sz w:val="20"/>
          <w:szCs w:val="20"/>
        </w:rPr>
        <w:br/>
      </w:r>
      <w:r>
        <w:rPr>
          <w:rFonts w:ascii="Verdana" w:hAnsi="Verdana"/>
          <w:sz w:val="20"/>
          <w:szCs w:val="20"/>
        </w:rPr>
        <w:br/>
      </w:r>
    </w:p>
    <w:p w:rsidR="0083022C" w:rsidRDefault="0083022C">
      <w:pPr>
        <w:spacing w:after="200" w:line="276" w:lineRule="auto"/>
        <w:rPr>
          <w:rFonts w:ascii="Verdana" w:hAnsi="Verdana"/>
          <w:sz w:val="20"/>
          <w:szCs w:val="20"/>
        </w:rPr>
      </w:pPr>
      <w:r>
        <w:rPr>
          <w:rFonts w:ascii="Verdana" w:hAnsi="Verdana"/>
          <w:sz w:val="20"/>
          <w:szCs w:val="20"/>
        </w:rPr>
        <w:br w:type="page"/>
      </w:r>
    </w:p>
    <w:p w:rsidR="00AE3B9A" w:rsidRDefault="0083022C" w:rsidP="00AE3B9A">
      <w:pPr>
        <w:rPr>
          <w:rFonts w:ascii="Verdana" w:hAnsi="Verdana"/>
          <w:sz w:val="20"/>
          <w:szCs w:val="20"/>
        </w:rPr>
      </w:pPr>
      <w:r>
        <w:rPr>
          <w:rFonts w:ascii="Verdana" w:hAnsi="Verdana"/>
          <w:sz w:val="20"/>
          <w:szCs w:val="20"/>
        </w:rPr>
        <w:lastRenderedPageBreak/>
        <w:t xml:space="preserve"> </w:t>
      </w:r>
    </w:p>
    <w:p w:rsidR="00FA6CC6" w:rsidRPr="00504D17" w:rsidRDefault="00E174F4" w:rsidP="00FA6CC6">
      <w:pPr>
        <w:pStyle w:val="Heading1"/>
        <w:keepLines/>
        <w:pageBreakBefore w:val="0"/>
        <w:spacing w:before="480" w:after="0" w:line="276" w:lineRule="auto"/>
      </w:pPr>
      <w:r>
        <w:t>Document</w:t>
      </w:r>
      <w:r w:rsidR="00FA6CC6">
        <w:t xml:space="preserve"> </w:t>
      </w:r>
      <w:r w:rsidR="00FA6CC6" w:rsidRPr="00504D17">
        <w:t>Overview</w:t>
      </w:r>
    </w:p>
    <w:p w:rsidR="00FA6CC6" w:rsidRDefault="00FA6CC6" w:rsidP="00AE3B9A">
      <w:pPr>
        <w:rPr>
          <w:rFonts w:ascii="Verdana" w:hAnsi="Verdana"/>
          <w:sz w:val="20"/>
          <w:szCs w:val="20"/>
        </w:rPr>
      </w:pPr>
    </w:p>
    <w:p w:rsidR="0085044D" w:rsidRDefault="0085044D" w:rsidP="009F1394">
      <w:pPr>
        <w:ind w:firstLine="432"/>
        <w:rPr>
          <w:rFonts w:ascii="Verdana" w:hAnsi="Verdana"/>
          <w:sz w:val="20"/>
          <w:szCs w:val="20"/>
        </w:rPr>
      </w:pPr>
      <w:r>
        <w:rPr>
          <w:rFonts w:ascii="Verdana" w:hAnsi="Verdana"/>
          <w:sz w:val="20"/>
          <w:szCs w:val="20"/>
        </w:rPr>
        <w:t>Here are some guides to</w:t>
      </w:r>
      <w:r w:rsidR="00AE3B9A">
        <w:rPr>
          <w:rFonts w:ascii="Verdana" w:hAnsi="Verdana"/>
          <w:sz w:val="20"/>
          <w:szCs w:val="20"/>
        </w:rPr>
        <w:t xml:space="preserve"> monitor </w:t>
      </w:r>
      <w:r>
        <w:rPr>
          <w:rFonts w:ascii="Verdana" w:hAnsi="Verdana"/>
          <w:sz w:val="20"/>
          <w:szCs w:val="20"/>
        </w:rPr>
        <w:t>PGS system includes below applications:</w:t>
      </w:r>
    </w:p>
    <w:p w:rsidR="0085044D" w:rsidRDefault="0085044D" w:rsidP="0085044D">
      <w:pPr>
        <w:pStyle w:val="ListParagraph"/>
        <w:numPr>
          <w:ilvl w:val="0"/>
          <w:numId w:val="8"/>
        </w:numPr>
        <w:rPr>
          <w:rFonts w:ascii="Verdana" w:hAnsi="Verdana"/>
          <w:sz w:val="20"/>
          <w:szCs w:val="20"/>
        </w:rPr>
      </w:pPr>
      <w:r>
        <w:rPr>
          <w:rFonts w:ascii="Verdana" w:hAnsi="Verdana"/>
          <w:sz w:val="20"/>
          <w:szCs w:val="20"/>
        </w:rPr>
        <w:t>PGS Service</w:t>
      </w:r>
    </w:p>
    <w:p w:rsidR="00CA74A3" w:rsidRDefault="00CA74A3" w:rsidP="0085044D">
      <w:pPr>
        <w:pStyle w:val="ListParagraph"/>
        <w:numPr>
          <w:ilvl w:val="0"/>
          <w:numId w:val="8"/>
        </w:numPr>
        <w:rPr>
          <w:rFonts w:ascii="Verdana" w:hAnsi="Verdana"/>
          <w:sz w:val="20"/>
          <w:szCs w:val="20"/>
        </w:rPr>
      </w:pPr>
      <w:r>
        <w:rPr>
          <w:rFonts w:ascii="Verdana" w:hAnsi="Verdana"/>
          <w:sz w:val="20"/>
          <w:szCs w:val="20"/>
        </w:rPr>
        <w:t>PGS Admin</w:t>
      </w:r>
      <w:r w:rsidR="009E7621">
        <w:rPr>
          <w:rFonts w:ascii="Verdana" w:hAnsi="Verdana"/>
          <w:sz w:val="20"/>
          <w:szCs w:val="20"/>
        </w:rPr>
        <w:t xml:space="preserve"> </w:t>
      </w:r>
      <w:r>
        <w:rPr>
          <w:rFonts w:ascii="Verdana" w:hAnsi="Verdana"/>
          <w:sz w:val="20"/>
          <w:szCs w:val="20"/>
        </w:rPr>
        <w:t>Site</w:t>
      </w:r>
    </w:p>
    <w:p w:rsidR="001D725D" w:rsidRDefault="001D725D" w:rsidP="0085044D">
      <w:pPr>
        <w:pStyle w:val="ListParagraph"/>
        <w:numPr>
          <w:ilvl w:val="0"/>
          <w:numId w:val="8"/>
        </w:numPr>
        <w:rPr>
          <w:rFonts w:ascii="Verdana" w:hAnsi="Verdana"/>
          <w:sz w:val="20"/>
          <w:szCs w:val="20"/>
        </w:rPr>
      </w:pPr>
      <w:r>
        <w:rPr>
          <w:rFonts w:ascii="Verdana" w:hAnsi="Verdana"/>
          <w:sz w:val="20"/>
          <w:szCs w:val="20"/>
        </w:rPr>
        <w:t>PGS CVN</w:t>
      </w:r>
    </w:p>
    <w:p w:rsidR="00A866BF" w:rsidRDefault="00A866BF" w:rsidP="0085044D">
      <w:pPr>
        <w:pStyle w:val="ListParagraph"/>
        <w:numPr>
          <w:ilvl w:val="0"/>
          <w:numId w:val="8"/>
        </w:numPr>
        <w:rPr>
          <w:rFonts w:ascii="Verdana" w:hAnsi="Verdana"/>
          <w:sz w:val="20"/>
          <w:szCs w:val="20"/>
        </w:rPr>
      </w:pPr>
      <w:r>
        <w:rPr>
          <w:rFonts w:ascii="Verdana" w:hAnsi="Verdana"/>
          <w:sz w:val="20"/>
          <w:szCs w:val="20"/>
        </w:rPr>
        <w:t>PGS Recon</w:t>
      </w:r>
    </w:p>
    <w:p w:rsidR="00AE3B9A" w:rsidRPr="0085044D" w:rsidRDefault="0085044D" w:rsidP="0085044D">
      <w:pPr>
        <w:pStyle w:val="ListParagraph"/>
        <w:numPr>
          <w:ilvl w:val="0"/>
          <w:numId w:val="8"/>
        </w:numPr>
        <w:rPr>
          <w:rFonts w:ascii="Verdana" w:hAnsi="Verdana"/>
          <w:sz w:val="20"/>
          <w:szCs w:val="20"/>
        </w:rPr>
      </w:pPr>
      <w:r>
        <w:rPr>
          <w:rFonts w:ascii="Verdana" w:hAnsi="Verdana"/>
          <w:sz w:val="20"/>
          <w:szCs w:val="20"/>
        </w:rPr>
        <w:t>RMS</w:t>
      </w:r>
      <w:r w:rsidR="00E267AE">
        <w:rPr>
          <w:rFonts w:ascii="Verdana" w:hAnsi="Verdana"/>
          <w:sz w:val="20"/>
          <w:szCs w:val="20"/>
        </w:rPr>
        <w:t>/FQM</w:t>
      </w:r>
    </w:p>
    <w:p w:rsidR="00D559FE" w:rsidRDefault="00D559FE" w:rsidP="00D559FE">
      <w:pPr>
        <w:pStyle w:val="Heading1"/>
        <w:keepLines/>
        <w:pageBreakBefore w:val="0"/>
        <w:spacing w:before="480" w:after="0" w:line="276" w:lineRule="auto"/>
      </w:pPr>
      <w:r>
        <w:t>Applications</w:t>
      </w:r>
    </w:p>
    <w:p w:rsidR="00132AE2" w:rsidRDefault="00132AE2" w:rsidP="009008C4">
      <w:pPr>
        <w:pStyle w:val="Heading2"/>
      </w:pPr>
      <w:r>
        <w:t>PGS Service</w:t>
      </w:r>
    </w:p>
    <w:p w:rsidR="00C3405B" w:rsidRPr="00672DD4" w:rsidRDefault="00672DD4" w:rsidP="00B259A8">
      <w:pPr>
        <w:pStyle w:val="Heading3"/>
      </w:pPr>
      <w:r>
        <w:t>URL</w:t>
      </w:r>
    </w:p>
    <w:p w:rsidR="00AE3B9A" w:rsidRDefault="001B2506" w:rsidP="00672DD4">
      <w:pPr>
        <w:pStyle w:val="ListParagraph"/>
        <w:rPr>
          <w:rFonts w:ascii="Verdana" w:hAnsi="Verdana"/>
          <w:sz w:val="20"/>
          <w:szCs w:val="20"/>
        </w:rPr>
      </w:pPr>
      <w:hyperlink r:id="rId7" w:history="1">
        <w:r w:rsidR="00AE3B9A">
          <w:rPr>
            <w:rStyle w:val="Hyperlink"/>
            <w:rFonts w:ascii="Verdana" w:hAnsi="Verdana"/>
            <w:sz w:val="20"/>
            <w:szCs w:val="20"/>
          </w:rPr>
          <w:t>https://vpgsws.atlanta.hp.com/PGSWebService/Inquire.asmx</w:t>
        </w:r>
      </w:hyperlink>
    </w:p>
    <w:p w:rsidR="00E17E2C" w:rsidRDefault="00E17E2C" w:rsidP="00477A90">
      <w:pPr>
        <w:pStyle w:val="Heading3"/>
      </w:pPr>
      <w:r>
        <w:t>Expected Result</w:t>
      </w:r>
    </w:p>
    <w:p w:rsidR="00AE3B9A" w:rsidRPr="00436E24" w:rsidRDefault="00AE3B9A" w:rsidP="00E17E2C">
      <w:pPr>
        <w:ind w:left="720"/>
        <w:rPr>
          <w:u w:val="single"/>
        </w:rPr>
      </w:pPr>
      <w:r w:rsidRPr="00436E24">
        <w:rPr>
          <w:u w:val="single"/>
        </w:rPr>
        <w:t>PG_Inquire Page</w:t>
      </w:r>
      <w:r w:rsidR="00E17E2C" w:rsidRPr="00436E24">
        <w:rPr>
          <w:u w:val="single"/>
        </w:rPr>
        <w:t>:</w:t>
      </w:r>
    </w:p>
    <w:p w:rsidR="00AE3B9A" w:rsidRDefault="00AE3B9A" w:rsidP="00AE3B9A">
      <w:pPr>
        <w:pStyle w:val="ListParagraph"/>
        <w:rPr>
          <w:rFonts w:ascii="Verdana" w:hAnsi="Verdana"/>
          <w:sz w:val="20"/>
          <w:szCs w:val="20"/>
        </w:rPr>
      </w:pPr>
      <w:r w:rsidRPr="001E32FB">
        <w:rPr>
          <w:rFonts w:ascii="Verdana" w:hAnsi="Verdana"/>
          <w:noProof/>
          <w:sz w:val="20"/>
          <w:szCs w:val="20"/>
          <w:bdr w:val="single" w:sz="4" w:space="0" w:color="auto"/>
        </w:rPr>
        <w:drawing>
          <wp:inline distT="0" distB="0" distL="0" distR="0" wp14:anchorId="305A75C3" wp14:editId="196494E1">
            <wp:extent cx="5781675" cy="1085850"/>
            <wp:effectExtent l="0" t="0" r="9525" b="0"/>
            <wp:docPr id="6" name="Picture 6" descr="cid:image001.jpg@01CCBBD7.74AC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CBBD7.74AC66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782721" cy="1086046"/>
                    </a:xfrm>
                    <a:prstGeom prst="rect">
                      <a:avLst/>
                    </a:prstGeom>
                    <a:noFill/>
                    <a:ln>
                      <a:noFill/>
                    </a:ln>
                  </pic:spPr>
                </pic:pic>
              </a:graphicData>
            </a:graphic>
          </wp:inline>
        </w:drawing>
      </w:r>
    </w:p>
    <w:p w:rsidR="000B215C" w:rsidRDefault="000B215C" w:rsidP="005E354A">
      <w:pPr>
        <w:pStyle w:val="ListParagraph"/>
        <w:rPr>
          <w:rFonts w:ascii="Verdana" w:hAnsi="Verdana"/>
          <w:sz w:val="20"/>
          <w:szCs w:val="20"/>
        </w:rPr>
      </w:pPr>
    </w:p>
    <w:p w:rsidR="004A0FCF" w:rsidRDefault="004A0FCF" w:rsidP="004A0FCF">
      <w:pPr>
        <w:pStyle w:val="Heading3"/>
      </w:pPr>
      <w:r>
        <w:t>Monitoring Steps</w:t>
      </w:r>
    </w:p>
    <w:p w:rsidR="004A0FCF" w:rsidRDefault="009D51AF" w:rsidP="009D51AF">
      <w:pPr>
        <w:pStyle w:val="ListParagraph"/>
        <w:numPr>
          <w:ilvl w:val="0"/>
          <w:numId w:val="12"/>
        </w:numPr>
        <w:rPr>
          <w:rFonts w:ascii="Verdana" w:hAnsi="Verdana" w:hint="eastAsia"/>
          <w:sz w:val="20"/>
          <w:szCs w:val="20"/>
        </w:rPr>
      </w:pPr>
      <w:r>
        <w:rPr>
          <w:rFonts w:ascii="Verdana" w:hAnsi="Verdana"/>
          <w:sz w:val="20"/>
          <w:szCs w:val="20"/>
        </w:rPr>
        <w:t xml:space="preserve">Click </w:t>
      </w:r>
      <w:r w:rsidR="00A72E11">
        <w:rPr>
          <w:rFonts w:ascii="Verdana" w:hAnsi="Verdana"/>
          <w:sz w:val="20"/>
          <w:szCs w:val="20"/>
        </w:rPr>
        <w:t xml:space="preserve">PGS Service </w:t>
      </w:r>
      <w:r>
        <w:rPr>
          <w:rFonts w:ascii="Verdana" w:hAnsi="Verdana"/>
          <w:sz w:val="20"/>
          <w:szCs w:val="20"/>
        </w:rPr>
        <w:t>URL and you</w:t>
      </w:r>
      <w:r w:rsidR="00A01E1B">
        <w:rPr>
          <w:rFonts w:ascii="Verdana" w:hAnsi="Verdana"/>
          <w:sz w:val="20"/>
          <w:szCs w:val="20"/>
        </w:rPr>
        <w:t xml:space="preserve"> should see the expected page as above</w:t>
      </w:r>
      <w:r>
        <w:rPr>
          <w:rFonts w:ascii="Verdana" w:hAnsi="Verdana"/>
          <w:sz w:val="20"/>
          <w:szCs w:val="20"/>
        </w:rPr>
        <w:t>.</w:t>
      </w:r>
    </w:p>
    <w:p w:rsidR="00C64343" w:rsidRDefault="00C64343" w:rsidP="00C64343">
      <w:pPr>
        <w:rPr>
          <w:rFonts w:hint="eastAsia"/>
        </w:rPr>
      </w:pPr>
    </w:p>
    <w:p w:rsidR="00C64343" w:rsidRPr="00766274" w:rsidRDefault="00C64343" w:rsidP="00C64343">
      <w:r>
        <w:t>-----------------------------------</w:t>
      </w:r>
      <w:r w:rsidRPr="00766274">
        <w:t>--------------------------------------------------------------------------------------------</w:t>
      </w:r>
    </w:p>
    <w:p w:rsidR="00C64343" w:rsidRPr="00C64343" w:rsidRDefault="00C64343" w:rsidP="00C64343">
      <w:pPr>
        <w:rPr>
          <w:rFonts w:ascii="Verdana" w:hAnsi="Verdana"/>
          <w:sz w:val="20"/>
          <w:szCs w:val="20"/>
        </w:rPr>
      </w:pPr>
    </w:p>
    <w:p w:rsidR="00470E35" w:rsidRDefault="00470E35" w:rsidP="00470E35">
      <w:pPr>
        <w:pStyle w:val="Heading2"/>
      </w:pPr>
      <w:r>
        <w:t>PGS Service</w:t>
      </w:r>
      <w:r>
        <w:rPr>
          <w:rFonts w:hint="eastAsia"/>
          <w:lang w:eastAsia="zh-CN"/>
        </w:rPr>
        <w:t xml:space="preserve"> v3.0 (OPS)</w:t>
      </w:r>
    </w:p>
    <w:p w:rsidR="00470E35" w:rsidRDefault="00470E35" w:rsidP="00470E35">
      <w:pPr>
        <w:pStyle w:val="Heading3"/>
        <w:rPr>
          <w:rFonts w:hint="eastAsia"/>
          <w:lang w:eastAsia="zh-CN"/>
        </w:rPr>
      </w:pPr>
      <w:r>
        <w:t>URL</w:t>
      </w:r>
    </w:p>
    <w:p w:rsidR="009E1AA9" w:rsidRPr="009B5AEA" w:rsidRDefault="009E1AA9" w:rsidP="009E1AA9">
      <w:pPr>
        <w:pStyle w:val="Default"/>
        <w:spacing w:line="360" w:lineRule="auto"/>
        <w:ind w:left="1080"/>
        <w:rPr>
          <w:rStyle w:val="Hyperlink"/>
          <w:rFonts w:ascii="Verdana" w:hAnsi="Verdana"/>
          <w:sz w:val="16"/>
          <w:szCs w:val="16"/>
        </w:rPr>
      </w:pPr>
      <w:r w:rsidRPr="009B5AEA">
        <w:rPr>
          <w:rStyle w:val="Hyperlink"/>
          <w:rFonts w:ascii="Verdana" w:hAnsi="Verdana"/>
          <w:sz w:val="16"/>
          <w:szCs w:val="16"/>
        </w:rPr>
        <w:t>https://g5w2050.atlanta.hp.com/</w:t>
      </w:r>
      <w:r>
        <w:rPr>
          <w:rStyle w:val="Hyperlink"/>
          <w:rFonts w:ascii="Verdana" w:hAnsi="Verdana"/>
          <w:sz w:val="16"/>
          <w:szCs w:val="16"/>
        </w:rPr>
        <w:t>PGS30/</w:t>
      </w:r>
      <w:r w:rsidRPr="009B5AEA">
        <w:rPr>
          <w:rStyle w:val="Hyperlink"/>
          <w:rFonts w:ascii="Verdana" w:hAnsi="Verdana"/>
          <w:sz w:val="16"/>
          <w:szCs w:val="16"/>
        </w:rPr>
        <w:t>PGSWebService/Inquire.asmx</w:t>
      </w:r>
    </w:p>
    <w:p w:rsidR="009E1AA9" w:rsidRPr="009B5AEA" w:rsidRDefault="009E1AA9" w:rsidP="009E1AA9">
      <w:pPr>
        <w:pStyle w:val="Default"/>
        <w:spacing w:line="360" w:lineRule="auto"/>
        <w:ind w:left="1080"/>
        <w:rPr>
          <w:rStyle w:val="Hyperlink"/>
          <w:rFonts w:ascii="Verdana" w:hAnsi="Verdana"/>
          <w:sz w:val="16"/>
          <w:szCs w:val="16"/>
        </w:rPr>
      </w:pPr>
      <w:r w:rsidRPr="009B5AEA">
        <w:rPr>
          <w:rStyle w:val="Hyperlink"/>
          <w:rFonts w:ascii="Verdana" w:hAnsi="Verdana"/>
          <w:sz w:val="16"/>
          <w:szCs w:val="16"/>
        </w:rPr>
        <w:t>https://g5w2051.atlanta.hp.com/</w:t>
      </w:r>
      <w:r>
        <w:rPr>
          <w:rStyle w:val="Hyperlink"/>
          <w:rFonts w:ascii="Verdana" w:hAnsi="Verdana"/>
          <w:sz w:val="16"/>
          <w:szCs w:val="16"/>
        </w:rPr>
        <w:t>PGS30/</w:t>
      </w:r>
      <w:r w:rsidRPr="009B5AEA">
        <w:rPr>
          <w:rStyle w:val="Hyperlink"/>
          <w:rFonts w:ascii="Verdana" w:hAnsi="Verdana"/>
          <w:sz w:val="16"/>
          <w:szCs w:val="16"/>
        </w:rPr>
        <w:t>PGSWebService/Inquire.asmx</w:t>
      </w:r>
    </w:p>
    <w:p w:rsidR="009E1AA9" w:rsidRPr="009B5AEA" w:rsidRDefault="009E1AA9" w:rsidP="009E1AA9">
      <w:pPr>
        <w:pStyle w:val="Default"/>
        <w:spacing w:line="360" w:lineRule="auto"/>
        <w:ind w:left="1080"/>
        <w:rPr>
          <w:rStyle w:val="Hyperlink"/>
          <w:rFonts w:ascii="Verdana" w:hAnsi="Verdana"/>
          <w:sz w:val="16"/>
          <w:szCs w:val="16"/>
        </w:rPr>
      </w:pPr>
      <w:r w:rsidRPr="009B5AEA">
        <w:rPr>
          <w:rStyle w:val="Hyperlink"/>
          <w:rFonts w:ascii="Verdana" w:hAnsi="Verdana"/>
          <w:sz w:val="16"/>
          <w:szCs w:val="16"/>
        </w:rPr>
        <w:t>https://g5w2052.atlanta.hp.com/</w:t>
      </w:r>
      <w:r>
        <w:rPr>
          <w:rStyle w:val="Hyperlink"/>
          <w:rFonts w:ascii="Verdana" w:hAnsi="Verdana"/>
          <w:sz w:val="16"/>
          <w:szCs w:val="16"/>
        </w:rPr>
        <w:t>PGS30/</w:t>
      </w:r>
      <w:r w:rsidRPr="009B5AEA">
        <w:rPr>
          <w:rStyle w:val="Hyperlink"/>
          <w:rFonts w:ascii="Verdana" w:hAnsi="Verdana"/>
          <w:sz w:val="16"/>
          <w:szCs w:val="16"/>
        </w:rPr>
        <w:t>PGSWebService/Inquire.asmx</w:t>
      </w:r>
    </w:p>
    <w:p w:rsidR="009E1AA9" w:rsidRPr="009B5AEA" w:rsidRDefault="009E1AA9" w:rsidP="009E1AA9">
      <w:pPr>
        <w:pStyle w:val="Default"/>
        <w:spacing w:line="360" w:lineRule="auto"/>
        <w:ind w:left="1080"/>
        <w:rPr>
          <w:rStyle w:val="Hyperlink"/>
          <w:rFonts w:ascii="Verdana" w:hAnsi="Verdana"/>
          <w:sz w:val="16"/>
          <w:szCs w:val="16"/>
        </w:rPr>
      </w:pPr>
      <w:r w:rsidRPr="009B5AEA">
        <w:rPr>
          <w:rStyle w:val="Hyperlink"/>
          <w:rFonts w:ascii="Verdana" w:hAnsi="Verdana"/>
          <w:sz w:val="16"/>
          <w:szCs w:val="16"/>
        </w:rPr>
        <w:t>https://g6w0330.atlanta.hp.com/</w:t>
      </w:r>
      <w:r>
        <w:rPr>
          <w:rStyle w:val="Hyperlink"/>
          <w:rFonts w:ascii="Verdana" w:hAnsi="Verdana"/>
          <w:sz w:val="16"/>
          <w:szCs w:val="16"/>
        </w:rPr>
        <w:t>PGS30/</w:t>
      </w:r>
      <w:r w:rsidRPr="009B5AEA">
        <w:rPr>
          <w:rStyle w:val="Hyperlink"/>
          <w:rFonts w:ascii="Verdana" w:hAnsi="Verdana"/>
          <w:sz w:val="16"/>
          <w:szCs w:val="16"/>
        </w:rPr>
        <w:t>PGSWebService/Inquire.asmx</w:t>
      </w:r>
    </w:p>
    <w:p w:rsidR="009E1AA9" w:rsidRPr="009B5AEA" w:rsidRDefault="009E1AA9" w:rsidP="009E1AA9">
      <w:pPr>
        <w:pStyle w:val="Default"/>
        <w:spacing w:line="360" w:lineRule="auto"/>
        <w:ind w:left="1080"/>
        <w:rPr>
          <w:rStyle w:val="Hyperlink"/>
          <w:rFonts w:ascii="Verdana" w:hAnsi="Verdana"/>
          <w:sz w:val="16"/>
          <w:szCs w:val="16"/>
        </w:rPr>
      </w:pPr>
      <w:r w:rsidRPr="009B5AEA">
        <w:rPr>
          <w:rStyle w:val="Hyperlink"/>
          <w:rFonts w:ascii="Verdana" w:hAnsi="Verdana"/>
          <w:sz w:val="16"/>
          <w:szCs w:val="16"/>
        </w:rPr>
        <w:t>https://g6w0331.atlanta.hp.com/</w:t>
      </w:r>
      <w:r>
        <w:rPr>
          <w:rStyle w:val="Hyperlink"/>
          <w:rFonts w:ascii="Verdana" w:hAnsi="Verdana"/>
          <w:sz w:val="16"/>
          <w:szCs w:val="16"/>
        </w:rPr>
        <w:t>PGS30/</w:t>
      </w:r>
      <w:r w:rsidRPr="009B5AEA">
        <w:rPr>
          <w:rStyle w:val="Hyperlink"/>
          <w:rFonts w:ascii="Verdana" w:hAnsi="Verdana"/>
          <w:sz w:val="16"/>
          <w:szCs w:val="16"/>
        </w:rPr>
        <w:t>PGSWebService/Inquire.asmx</w:t>
      </w:r>
    </w:p>
    <w:p w:rsidR="009E1AA9" w:rsidRPr="009B5AEA" w:rsidRDefault="009E1AA9" w:rsidP="009E1AA9">
      <w:pPr>
        <w:pStyle w:val="Default"/>
        <w:spacing w:line="360" w:lineRule="auto"/>
        <w:ind w:left="1080"/>
        <w:rPr>
          <w:rStyle w:val="Hyperlink"/>
          <w:rFonts w:ascii="Verdana" w:hAnsi="Verdana"/>
          <w:sz w:val="16"/>
          <w:szCs w:val="16"/>
        </w:rPr>
      </w:pPr>
      <w:r w:rsidRPr="009B5AEA">
        <w:rPr>
          <w:rStyle w:val="Hyperlink"/>
          <w:rFonts w:ascii="Verdana" w:hAnsi="Verdana"/>
          <w:sz w:val="16"/>
          <w:szCs w:val="16"/>
        </w:rPr>
        <w:t>https://g6w0332.atlanta.hp.com/</w:t>
      </w:r>
      <w:r>
        <w:rPr>
          <w:rStyle w:val="Hyperlink"/>
          <w:rFonts w:ascii="Verdana" w:hAnsi="Verdana"/>
          <w:sz w:val="16"/>
          <w:szCs w:val="16"/>
        </w:rPr>
        <w:t>PGS30/</w:t>
      </w:r>
      <w:r w:rsidRPr="009B5AEA">
        <w:rPr>
          <w:rStyle w:val="Hyperlink"/>
          <w:rFonts w:ascii="Verdana" w:hAnsi="Verdana"/>
          <w:sz w:val="16"/>
          <w:szCs w:val="16"/>
        </w:rPr>
        <w:t>PGSWebService/Inquire.asmx</w:t>
      </w:r>
    </w:p>
    <w:p w:rsidR="009E1AA9" w:rsidRPr="009B5AEA" w:rsidRDefault="009E1AA9" w:rsidP="009E1AA9">
      <w:pPr>
        <w:pStyle w:val="Default"/>
        <w:spacing w:line="360" w:lineRule="auto"/>
        <w:ind w:left="1080"/>
        <w:rPr>
          <w:rStyle w:val="Hyperlink"/>
          <w:rFonts w:ascii="Verdana" w:hAnsi="Verdana"/>
          <w:sz w:val="16"/>
          <w:szCs w:val="16"/>
        </w:rPr>
      </w:pPr>
      <w:r w:rsidRPr="009B5AEA">
        <w:rPr>
          <w:rStyle w:val="Hyperlink"/>
          <w:rFonts w:ascii="Verdana" w:hAnsi="Verdana"/>
          <w:sz w:val="16"/>
          <w:szCs w:val="16"/>
        </w:rPr>
        <w:t>https://vpgsws.atlanta.hp.com/</w:t>
      </w:r>
      <w:r>
        <w:rPr>
          <w:rStyle w:val="Hyperlink"/>
          <w:rFonts w:ascii="Verdana" w:hAnsi="Verdana"/>
          <w:sz w:val="16"/>
          <w:szCs w:val="16"/>
        </w:rPr>
        <w:t>PGS30/</w:t>
      </w:r>
      <w:r w:rsidRPr="009B5AEA">
        <w:rPr>
          <w:rStyle w:val="Hyperlink"/>
          <w:rFonts w:ascii="Verdana" w:hAnsi="Verdana"/>
          <w:sz w:val="16"/>
          <w:szCs w:val="16"/>
        </w:rPr>
        <w:t>PGSWebService/Inquire.asmx</w:t>
      </w:r>
    </w:p>
    <w:p w:rsidR="009E1AA9" w:rsidRPr="009E1AA9" w:rsidRDefault="009E1AA9" w:rsidP="009E1AA9">
      <w:pPr>
        <w:ind w:left="720"/>
      </w:pPr>
    </w:p>
    <w:p w:rsidR="00470E35" w:rsidRDefault="00470E35" w:rsidP="00470E35">
      <w:pPr>
        <w:pStyle w:val="Heading3"/>
      </w:pPr>
      <w:r>
        <w:t>Expected Result</w:t>
      </w:r>
    </w:p>
    <w:p w:rsidR="00470E35" w:rsidRPr="00436E24" w:rsidRDefault="00470E35" w:rsidP="00470E35">
      <w:pPr>
        <w:ind w:left="720"/>
        <w:rPr>
          <w:u w:val="single"/>
        </w:rPr>
      </w:pPr>
      <w:r w:rsidRPr="00436E24">
        <w:rPr>
          <w:u w:val="single"/>
        </w:rPr>
        <w:t>Inquire</w:t>
      </w:r>
      <w:r w:rsidR="00AE7BBA">
        <w:rPr>
          <w:rFonts w:hint="eastAsia"/>
          <w:u w:val="single"/>
        </w:rPr>
        <w:t>.asmx page</w:t>
      </w:r>
      <w:r w:rsidRPr="00436E24">
        <w:rPr>
          <w:u w:val="single"/>
        </w:rPr>
        <w:t>:</w:t>
      </w:r>
    </w:p>
    <w:p w:rsidR="00470E35" w:rsidRDefault="00AE7BBA" w:rsidP="00470E35">
      <w:pPr>
        <w:pStyle w:val="ListParagraph"/>
        <w:rPr>
          <w:rFonts w:ascii="Verdana" w:hAnsi="Verdana"/>
          <w:sz w:val="20"/>
          <w:szCs w:val="20"/>
        </w:rPr>
      </w:pPr>
      <w:r w:rsidRPr="00272330">
        <w:rPr>
          <w:noProof/>
          <w:bdr w:val="single" w:sz="4" w:space="0" w:color="auto"/>
        </w:rPr>
        <w:drawing>
          <wp:inline distT="0" distB="0" distL="0" distR="0" wp14:anchorId="4047BC4B" wp14:editId="1B0F5D18">
            <wp:extent cx="5486400" cy="1127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127125"/>
                    </a:xfrm>
                    <a:prstGeom prst="rect">
                      <a:avLst/>
                    </a:prstGeom>
                  </pic:spPr>
                </pic:pic>
              </a:graphicData>
            </a:graphic>
          </wp:inline>
        </w:drawing>
      </w:r>
    </w:p>
    <w:p w:rsidR="00470E35" w:rsidRDefault="00470E35" w:rsidP="00470E35">
      <w:pPr>
        <w:pStyle w:val="ListParagraph"/>
        <w:rPr>
          <w:rFonts w:ascii="Verdana" w:hAnsi="Verdana"/>
          <w:sz w:val="20"/>
          <w:szCs w:val="20"/>
        </w:rPr>
      </w:pPr>
    </w:p>
    <w:p w:rsidR="00470E35" w:rsidRDefault="00470E35" w:rsidP="00470E35">
      <w:pPr>
        <w:pStyle w:val="Heading3"/>
      </w:pPr>
      <w:r>
        <w:t>Monitoring Steps</w:t>
      </w:r>
    </w:p>
    <w:p w:rsidR="00470E35" w:rsidRDefault="00470E35" w:rsidP="00470E35">
      <w:pPr>
        <w:pStyle w:val="ListParagraph"/>
        <w:numPr>
          <w:ilvl w:val="0"/>
          <w:numId w:val="12"/>
        </w:numPr>
        <w:rPr>
          <w:rFonts w:ascii="Verdana" w:hAnsi="Verdana"/>
          <w:sz w:val="20"/>
          <w:szCs w:val="20"/>
        </w:rPr>
      </w:pPr>
      <w:r>
        <w:rPr>
          <w:rFonts w:ascii="Verdana" w:hAnsi="Verdana"/>
          <w:sz w:val="20"/>
          <w:szCs w:val="20"/>
        </w:rPr>
        <w:t>Click PGS Service</w:t>
      </w:r>
      <w:r w:rsidR="002C543E">
        <w:rPr>
          <w:rFonts w:ascii="Verdana" w:hAnsi="Verdana" w:hint="eastAsia"/>
          <w:sz w:val="20"/>
          <w:szCs w:val="20"/>
        </w:rPr>
        <w:t xml:space="preserve"> v3.0</w:t>
      </w:r>
      <w:r>
        <w:rPr>
          <w:rFonts w:ascii="Verdana" w:hAnsi="Verdana"/>
          <w:sz w:val="20"/>
          <w:szCs w:val="20"/>
        </w:rPr>
        <w:t xml:space="preserve"> URL and you should see the expected page as above.</w:t>
      </w:r>
    </w:p>
    <w:p w:rsidR="00470E35" w:rsidRDefault="00470E35" w:rsidP="00470E35"/>
    <w:p w:rsidR="005E7043" w:rsidRPr="00470E35" w:rsidRDefault="005E7043" w:rsidP="005E7043"/>
    <w:p w:rsidR="005E7043" w:rsidRPr="00766274" w:rsidRDefault="005E7043" w:rsidP="005E7043">
      <w:r>
        <w:t>-----------------------------------</w:t>
      </w:r>
      <w:r w:rsidRPr="00766274">
        <w:t>--------------------------------------------------------------------------------------------</w:t>
      </w:r>
    </w:p>
    <w:p w:rsidR="00E61B91" w:rsidRDefault="00E61B91" w:rsidP="00E61B91">
      <w:pPr>
        <w:pStyle w:val="Heading2"/>
      </w:pPr>
      <w:r>
        <w:t>PGS AdminSite</w:t>
      </w:r>
    </w:p>
    <w:p w:rsidR="00E61B91" w:rsidRPr="00672DD4" w:rsidRDefault="00E61B91" w:rsidP="00E61B91">
      <w:pPr>
        <w:pStyle w:val="Heading3"/>
      </w:pPr>
      <w:r>
        <w:t>URL</w:t>
      </w:r>
    </w:p>
    <w:p w:rsidR="00E61B91" w:rsidRDefault="001B2506" w:rsidP="00E61B91">
      <w:pPr>
        <w:pStyle w:val="ListParagraph"/>
        <w:rPr>
          <w:rFonts w:ascii="Verdana" w:hAnsi="Verdana"/>
          <w:sz w:val="20"/>
          <w:szCs w:val="20"/>
        </w:rPr>
      </w:pPr>
      <w:hyperlink r:id="rId11" w:history="1">
        <w:r w:rsidR="00E61B91">
          <w:rPr>
            <w:rStyle w:val="Hyperlink"/>
            <w:rFonts w:ascii="Verdana" w:hAnsi="Verdana"/>
            <w:sz w:val="20"/>
            <w:szCs w:val="20"/>
          </w:rPr>
          <w:t>https://vpgsadmin.atlanta.hp.com/pgsreport/default.aspx</w:t>
        </w:r>
      </w:hyperlink>
      <w:r w:rsidR="00E61B91">
        <w:rPr>
          <w:rFonts w:ascii="Verdana" w:hAnsi="Verdana"/>
          <w:sz w:val="20"/>
          <w:szCs w:val="20"/>
        </w:rPr>
        <w:t xml:space="preserve"> </w:t>
      </w:r>
    </w:p>
    <w:p w:rsidR="00094826" w:rsidRDefault="00094826" w:rsidP="00094826">
      <w:pPr>
        <w:pStyle w:val="Heading3"/>
      </w:pPr>
      <w:r>
        <w:t>Expected Result</w:t>
      </w:r>
    </w:p>
    <w:p w:rsidR="00465870" w:rsidRDefault="00465870" w:rsidP="00465870">
      <w:pPr>
        <w:pStyle w:val="ListParagraph"/>
        <w:numPr>
          <w:ilvl w:val="0"/>
          <w:numId w:val="2"/>
        </w:numPr>
        <w:rPr>
          <w:rFonts w:ascii="Verdana" w:hAnsi="Verdana"/>
          <w:sz w:val="20"/>
          <w:szCs w:val="20"/>
        </w:rPr>
      </w:pPr>
      <w:r>
        <w:rPr>
          <w:rFonts w:ascii="Verdana" w:hAnsi="Verdana"/>
          <w:sz w:val="20"/>
          <w:szCs w:val="20"/>
        </w:rPr>
        <w:t>You should find that the most recent order is within minutes of the current GMT time</w:t>
      </w:r>
    </w:p>
    <w:p w:rsidR="00465870" w:rsidRDefault="00465870" w:rsidP="00465870">
      <w:pPr>
        <w:pStyle w:val="ListParagraph"/>
        <w:numPr>
          <w:ilvl w:val="0"/>
          <w:numId w:val="2"/>
        </w:numPr>
        <w:rPr>
          <w:rFonts w:ascii="Verdana" w:hAnsi="Verdana"/>
          <w:sz w:val="20"/>
          <w:szCs w:val="20"/>
        </w:rPr>
      </w:pPr>
      <w:r>
        <w:rPr>
          <w:rFonts w:ascii="Verdana" w:hAnsi="Verdana"/>
          <w:sz w:val="20"/>
          <w:szCs w:val="20"/>
        </w:rPr>
        <w:t>You should not find a lot of errors in the Application RFlag Column.</w:t>
      </w:r>
    </w:p>
    <w:p w:rsidR="00671AB5" w:rsidRDefault="00671AB5" w:rsidP="00E61B91">
      <w:pPr>
        <w:pStyle w:val="ListParagraph"/>
        <w:rPr>
          <w:rFonts w:ascii="Verdana" w:hAnsi="Verdana"/>
          <w:sz w:val="20"/>
          <w:szCs w:val="20"/>
        </w:rPr>
      </w:pPr>
    </w:p>
    <w:p w:rsidR="00C107E5" w:rsidRDefault="00C107E5" w:rsidP="00C107E5">
      <w:pPr>
        <w:pStyle w:val="Heading3"/>
      </w:pPr>
      <w:r>
        <w:t>Monitoring Steps</w:t>
      </w:r>
    </w:p>
    <w:p w:rsidR="00C107E5" w:rsidRDefault="00A72E11" w:rsidP="00C107E5">
      <w:pPr>
        <w:pStyle w:val="ListParagraph"/>
        <w:numPr>
          <w:ilvl w:val="0"/>
          <w:numId w:val="2"/>
        </w:numPr>
        <w:rPr>
          <w:rFonts w:ascii="Verdana" w:hAnsi="Verdana"/>
          <w:sz w:val="20"/>
          <w:szCs w:val="20"/>
        </w:rPr>
      </w:pPr>
      <w:r>
        <w:rPr>
          <w:rFonts w:ascii="Verdana" w:hAnsi="Verdana"/>
          <w:sz w:val="20"/>
          <w:szCs w:val="20"/>
        </w:rPr>
        <w:t>Click PGS AdminSite Url</w:t>
      </w:r>
      <w:r w:rsidR="00C107E5">
        <w:rPr>
          <w:rFonts w:ascii="Verdana" w:hAnsi="Verdana"/>
          <w:sz w:val="20"/>
          <w:szCs w:val="20"/>
        </w:rPr>
        <w:t xml:space="preserve"> and run the </w:t>
      </w:r>
      <w:r w:rsidR="00C107E5" w:rsidRPr="00CB58F1">
        <w:rPr>
          <w:rFonts w:ascii="Verdana" w:hAnsi="Verdana"/>
          <w:sz w:val="20"/>
          <w:szCs w:val="20"/>
          <w:u w:val="single"/>
        </w:rPr>
        <w:t>Transaction Detail Report</w:t>
      </w:r>
      <w:r w:rsidR="0084079E" w:rsidRPr="0084079E">
        <w:rPr>
          <w:rFonts w:ascii="Verdana" w:hAnsi="Verdana"/>
          <w:sz w:val="20"/>
          <w:szCs w:val="20"/>
        </w:rPr>
        <w:t>, you sho</w:t>
      </w:r>
      <w:r w:rsidR="00463F92">
        <w:rPr>
          <w:rFonts w:ascii="Verdana" w:hAnsi="Verdana"/>
          <w:sz w:val="20"/>
          <w:szCs w:val="20"/>
        </w:rPr>
        <w:t>uld see the expected results as above</w:t>
      </w:r>
    </w:p>
    <w:p w:rsidR="00C107E5" w:rsidRDefault="00C107E5" w:rsidP="00C107E5">
      <w:pPr>
        <w:ind w:left="576"/>
        <w:rPr>
          <w:lang w:eastAsia="en-US"/>
        </w:rPr>
      </w:pPr>
    </w:p>
    <w:p w:rsidR="00112DDE" w:rsidRPr="00766274" w:rsidRDefault="00112DDE" w:rsidP="00112DDE">
      <w:r>
        <w:t>-----------------------------------</w:t>
      </w:r>
      <w:r w:rsidRPr="00766274">
        <w:t>--------------------------------------------------------------------------------------------</w:t>
      </w:r>
    </w:p>
    <w:p w:rsidR="001D725D" w:rsidRDefault="001D725D" w:rsidP="001D725D">
      <w:pPr>
        <w:pStyle w:val="Heading2"/>
      </w:pPr>
      <w:r>
        <w:t>PGS CVN</w:t>
      </w:r>
    </w:p>
    <w:p w:rsidR="001D725D" w:rsidRPr="00672DD4" w:rsidRDefault="001D725D" w:rsidP="001D725D">
      <w:pPr>
        <w:pStyle w:val="Heading3"/>
      </w:pPr>
      <w:r>
        <w:t>URL</w:t>
      </w:r>
    </w:p>
    <w:p w:rsidR="001D725D" w:rsidRDefault="001B2506" w:rsidP="001D725D">
      <w:pPr>
        <w:pStyle w:val="ListParagraph"/>
        <w:rPr>
          <w:rFonts w:ascii="Verdana" w:hAnsi="Verdana"/>
          <w:sz w:val="20"/>
          <w:szCs w:val="20"/>
        </w:rPr>
      </w:pPr>
      <w:hyperlink r:id="rId12" w:history="1">
        <w:r w:rsidR="00194D3F" w:rsidRPr="00B36B16">
          <w:rPr>
            <w:rStyle w:val="Hyperlink"/>
            <w:rFonts w:ascii="Verdana" w:hAnsi="Verdana"/>
            <w:sz w:val="20"/>
            <w:szCs w:val="20"/>
          </w:rPr>
          <w:t>https://vpgscvn.atlanta.hp.com/PGSCVNManagement</w:t>
        </w:r>
      </w:hyperlink>
      <w:r w:rsidR="00194D3F">
        <w:rPr>
          <w:rFonts w:ascii="Verdana" w:hAnsi="Verdana"/>
          <w:sz w:val="20"/>
          <w:szCs w:val="20"/>
        </w:rPr>
        <w:t xml:space="preserve"> </w:t>
      </w:r>
      <w:r w:rsidR="001D725D">
        <w:rPr>
          <w:rFonts w:ascii="Verdana" w:hAnsi="Verdana"/>
          <w:sz w:val="20"/>
          <w:szCs w:val="20"/>
        </w:rPr>
        <w:t xml:space="preserve"> </w:t>
      </w:r>
    </w:p>
    <w:p w:rsidR="001D725D" w:rsidRDefault="001D725D" w:rsidP="001D725D">
      <w:pPr>
        <w:pStyle w:val="Heading3"/>
      </w:pPr>
      <w:r>
        <w:t>Expected Result</w:t>
      </w:r>
    </w:p>
    <w:p w:rsidR="001D725D" w:rsidRDefault="00F26833" w:rsidP="00F26833">
      <w:pPr>
        <w:pStyle w:val="ListParagraph"/>
        <w:numPr>
          <w:ilvl w:val="0"/>
          <w:numId w:val="2"/>
        </w:numPr>
        <w:rPr>
          <w:rFonts w:ascii="Verdana" w:hAnsi="Verdana"/>
          <w:sz w:val="20"/>
          <w:szCs w:val="20"/>
        </w:rPr>
      </w:pPr>
      <w:r>
        <w:rPr>
          <w:rFonts w:ascii="Verdana" w:hAnsi="Verdana"/>
          <w:sz w:val="20"/>
          <w:szCs w:val="20"/>
        </w:rPr>
        <w:t xml:space="preserve">The website </w:t>
      </w:r>
      <w:r w:rsidR="000A7A05">
        <w:rPr>
          <w:rFonts w:ascii="Verdana" w:hAnsi="Verdana"/>
          <w:sz w:val="20"/>
          <w:szCs w:val="20"/>
        </w:rPr>
        <w:t>can be opened without any errors.</w:t>
      </w:r>
    </w:p>
    <w:p w:rsidR="001D725D" w:rsidRDefault="001D725D" w:rsidP="001D725D">
      <w:pPr>
        <w:pStyle w:val="Heading3"/>
      </w:pPr>
      <w:r>
        <w:t>Monitoring Steps</w:t>
      </w:r>
    </w:p>
    <w:p w:rsidR="001D725D" w:rsidRDefault="001D725D" w:rsidP="001D725D">
      <w:pPr>
        <w:pStyle w:val="ListParagraph"/>
        <w:numPr>
          <w:ilvl w:val="0"/>
          <w:numId w:val="2"/>
        </w:numPr>
        <w:rPr>
          <w:rFonts w:ascii="Verdana" w:hAnsi="Verdana"/>
          <w:sz w:val="20"/>
          <w:szCs w:val="20"/>
        </w:rPr>
      </w:pPr>
      <w:r>
        <w:rPr>
          <w:rFonts w:ascii="Verdana" w:hAnsi="Verdana"/>
          <w:sz w:val="20"/>
          <w:szCs w:val="20"/>
        </w:rPr>
        <w:t xml:space="preserve">Click PGS </w:t>
      </w:r>
      <w:r w:rsidR="00F26833">
        <w:rPr>
          <w:rFonts w:ascii="Verdana" w:hAnsi="Verdana"/>
          <w:sz w:val="20"/>
          <w:szCs w:val="20"/>
        </w:rPr>
        <w:t>CVN URL</w:t>
      </w:r>
    </w:p>
    <w:p w:rsidR="001D725D" w:rsidRDefault="001D725D" w:rsidP="001D725D">
      <w:pPr>
        <w:ind w:left="576"/>
        <w:rPr>
          <w:lang w:eastAsia="en-US"/>
        </w:rPr>
      </w:pPr>
    </w:p>
    <w:p w:rsidR="001D725D" w:rsidRPr="00766274" w:rsidRDefault="001D725D" w:rsidP="001D725D">
      <w:r>
        <w:t>-----------------------------------</w:t>
      </w:r>
      <w:r w:rsidRPr="00766274">
        <w:t>--------------------------------------------------------------------------------------------</w:t>
      </w:r>
    </w:p>
    <w:p w:rsidR="00787270" w:rsidRDefault="00787270" w:rsidP="00787270">
      <w:pPr>
        <w:pStyle w:val="Heading2"/>
      </w:pPr>
      <w:r>
        <w:t xml:space="preserve">PGS </w:t>
      </w:r>
      <w:r w:rsidR="00465113">
        <w:rPr>
          <w:rFonts w:hint="eastAsia"/>
          <w:lang w:eastAsia="zh-CN"/>
        </w:rPr>
        <w:t>PHC</w:t>
      </w:r>
    </w:p>
    <w:p w:rsidR="00787270" w:rsidRPr="00672DD4" w:rsidRDefault="00787270" w:rsidP="00787270">
      <w:pPr>
        <w:pStyle w:val="Heading3"/>
      </w:pPr>
      <w:r>
        <w:t>URL</w:t>
      </w:r>
    </w:p>
    <w:p w:rsidR="00787270" w:rsidRDefault="001A2B84" w:rsidP="00787270">
      <w:pPr>
        <w:pStyle w:val="ListParagraph"/>
        <w:rPr>
          <w:rFonts w:ascii="Verdana" w:hAnsi="Verdana"/>
          <w:sz w:val="20"/>
          <w:szCs w:val="20"/>
        </w:rPr>
      </w:pPr>
      <w:hyperlink r:id="rId13" w:history="1">
        <w:r w:rsidRPr="00442158">
          <w:rPr>
            <w:rStyle w:val="Hyperlink"/>
          </w:rPr>
          <w:t xml:space="preserve"> </w:t>
        </w:r>
        <w:r w:rsidRPr="00442158">
          <w:rPr>
            <w:rStyle w:val="Hyperlink"/>
            <w:rFonts w:ascii="Arial" w:hAnsi="Arial"/>
            <w:sz w:val="20"/>
            <w:szCs w:val="20"/>
          </w:rPr>
          <w:t>https://phc.atlanta.hp.com/</w:t>
        </w:r>
        <w:r w:rsidRPr="00442158">
          <w:rPr>
            <w:rStyle w:val="Hyperlink"/>
            <w:rFonts w:ascii="Arial" w:hAnsi="Arial" w:hint="eastAsia"/>
            <w:sz w:val="20"/>
            <w:szCs w:val="20"/>
          </w:rPr>
          <w:t>phc</w:t>
        </w:r>
      </w:hyperlink>
      <w:r w:rsidR="00787270">
        <w:rPr>
          <w:rFonts w:ascii="Verdana" w:hAnsi="Verdana"/>
          <w:sz w:val="20"/>
          <w:szCs w:val="20"/>
        </w:rPr>
        <w:t xml:space="preserve"> </w:t>
      </w:r>
    </w:p>
    <w:p w:rsidR="00787270" w:rsidRDefault="00787270" w:rsidP="00787270">
      <w:pPr>
        <w:pStyle w:val="Heading3"/>
      </w:pPr>
      <w:r>
        <w:t>Expected Result</w:t>
      </w:r>
    </w:p>
    <w:p w:rsidR="00787270" w:rsidRDefault="00815591" w:rsidP="00787270">
      <w:pPr>
        <w:pStyle w:val="ListParagraph"/>
        <w:numPr>
          <w:ilvl w:val="0"/>
          <w:numId w:val="2"/>
        </w:numPr>
        <w:rPr>
          <w:rFonts w:ascii="Verdana" w:hAnsi="Verdana"/>
          <w:sz w:val="20"/>
          <w:szCs w:val="20"/>
        </w:rPr>
      </w:pPr>
      <w:r>
        <w:rPr>
          <w:rFonts w:hint="eastAsia"/>
        </w:rPr>
        <w:t xml:space="preserve">Message: </w:t>
      </w:r>
      <w:r w:rsidRPr="00F209E5">
        <w:rPr>
          <w:rFonts w:ascii="Arial" w:hAnsi="Arial"/>
          <w:sz w:val="20"/>
          <w:szCs w:val="20"/>
        </w:rPr>
        <w:t xml:space="preserve"> </w:t>
      </w:r>
      <w:r>
        <w:rPr>
          <w:rFonts w:ascii="Arial" w:hAnsi="Arial"/>
          <w:sz w:val="20"/>
          <w:szCs w:val="20"/>
        </w:rPr>
        <w:t>“</w:t>
      </w:r>
      <w:r w:rsidRPr="004361FE">
        <w:rPr>
          <w:b/>
          <w:bCs/>
          <w:i/>
          <w:iCs/>
          <w:sz w:val="20"/>
          <w:szCs w:val="20"/>
        </w:rPr>
        <w:t xml:space="preserve">Sorry, an error occurred while processing your request. </w:t>
      </w:r>
      <w:r>
        <w:rPr>
          <w:b/>
          <w:bCs/>
          <w:i/>
          <w:iCs/>
          <w:sz w:val="20"/>
          <w:szCs w:val="20"/>
        </w:rPr>
        <w:t>“</w:t>
      </w:r>
      <w:r w:rsidR="00787270">
        <w:rPr>
          <w:rFonts w:ascii="Verdana" w:hAnsi="Verdana"/>
          <w:sz w:val="20"/>
          <w:szCs w:val="20"/>
        </w:rPr>
        <w:t>.</w:t>
      </w:r>
    </w:p>
    <w:p w:rsidR="00787270" w:rsidRDefault="00787270" w:rsidP="00787270">
      <w:pPr>
        <w:pStyle w:val="Heading3"/>
      </w:pPr>
      <w:r>
        <w:t>Monitoring Steps</w:t>
      </w:r>
    </w:p>
    <w:p w:rsidR="00787270" w:rsidRDefault="00AD49BF" w:rsidP="00787270">
      <w:pPr>
        <w:pStyle w:val="ListParagraph"/>
        <w:numPr>
          <w:ilvl w:val="0"/>
          <w:numId w:val="2"/>
        </w:numPr>
        <w:rPr>
          <w:rFonts w:ascii="Verdana" w:hAnsi="Verdana"/>
          <w:sz w:val="20"/>
          <w:szCs w:val="20"/>
        </w:rPr>
      </w:pPr>
      <w:r>
        <w:rPr>
          <w:rFonts w:ascii="Verdana" w:hAnsi="Verdana"/>
          <w:sz w:val="20"/>
          <w:szCs w:val="20"/>
        </w:rPr>
        <w:t xml:space="preserve">Click </w:t>
      </w:r>
      <w:r w:rsidR="00787270">
        <w:rPr>
          <w:rFonts w:ascii="Verdana" w:hAnsi="Verdana"/>
          <w:sz w:val="20"/>
          <w:szCs w:val="20"/>
        </w:rPr>
        <w:t>URL</w:t>
      </w:r>
      <w:r>
        <w:rPr>
          <w:rFonts w:ascii="Verdana" w:hAnsi="Verdana" w:hint="eastAsia"/>
          <w:sz w:val="20"/>
          <w:szCs w:val="20"/>
        </w:rPr>
        <w:t xml:space="preserve"> above</w:t>
      </w:r>
    </w:p>
    <w:p w:rsidR="00787270" w:rsidRDefault="00787270" w:rsidP="00787270">
      <w:pPr>
        <w:ind w:left="576"/>
        <w:rPr>
          <w:lang w:eastAsia="en-US"/>
        </w:rPr>
      </w:pPr>
    </w:p>
    <w:p w:rsidR="00112DDE" w:rsidRDefault="00787270" w:rsidP="00AD49BF">
      <w:pPr>
        <w:rPr>
          <w:rFonts w:hint="eastAsia"/>
        </w:rPr>
      </w:pPr>
      <w:r>
        <w:t>-----------------------------------</w:t>
      </w:r>
      <w:r w:rsidRPr="00766274">
        <w:t>--------------------------------------------------------------------------------------------</w:t>
      </w:r>
    </w:p>
    <w:p w:rsidR="00AF458C" w:rsidRDefault="00AF458C" w:rsidP="00AF458C">
      <w:pPr>
        <w:pStyle w:val="Heading2"/>
      </w:pPr>
      <w:r>
        <w:t xml:space="preserve">PGS </w:t>
      </w:r>
      <w:r w:rsidR="00F95214">
        <w:rPr>
          <w:rFonts w:hint="eastAsia"/>
          <w:lang w:eastAsia="zh-CN"/>
        </w:rPr>
        <w:t>Tokenization Service</w:t>
      </w:r>
    </w:p>
    <w:p w:rsidR="00AF458C" w:rsidRPr="00672DD4" w:rsidRDefault="00AF458C" w:rsidP="00AF458C">
      <w:pPr>
        <w:pStyle w:val="Heading3"/>
      </w:pPr>
      <w:r>
        <w:t>URL</w:t>
      </w:r>
    </w:p>
    <w:p w:rsidR="00AF458C" w:rsidRDefault="00AF458C" w:rsidP="00AF458C">
      <w:pPr>
        <w:pStyle w:val="ListParagraph"/>
        <w:rPr>
          <w:rFonts w:ascii="Verdana" w:hAnsi="Verdana"/>
          <w:sz w:val="20"/>
          <w:szCs w:val="20"/>
        </w:rPr>
      </w:pPr>
      <w:hyperlink r:id="rId14" w:history="1">
        <w:r w:rsidRPr="00442158">
          <w:rPr>
            <w:rStyle w:val="Hyperlink"/>
          </w:rPr>
          <w:t xml:space="preserve"> </w:t>
        </w:r>
        <w:hyperlink r:id="rId15" w:history="1">
          <w:r w:rsidR="00F426C6" w:rsidRPr="00442158">
            <w:rPr>
              <w:rStyle w:val="Hyperlink"/>
              <w:rFonts w:ascii="Arial" w:hAnsi="Arial"/>
              <w:sz w:val="20"/>
              <w:szCs w:val="20"/>
            </w:rPr>
            <w:t>https://vpgsws.atlanta.hp.com/PGSTokenization/Tokenization.asmx</w:t>
          </w:r>
        </w:hyperlink>
      </w:hyperlink>
      <w:r>
        <w:rPr>
          <w:rFonts w:ascii="Verdana" w:hAnsi="Verdana"/>
          <w:sz w:val="20"/>
          <w:szCs w:val="20"/>
        </w:rPr>
        <w:t xml:space="preserve"> </w:t>
      </w:r>
    </w:p>
    <w:p w:rsidR="00AF458C" w:rsidRDefault="00AF458C" w:rsidP="00AF458C">
      <w:pPr>
        <w:pStyle w:val="Heading3"/>
      </w:pPr>
      <w:r>
        <w:t>Expected Result</w:t>
      </w:r>
    </w:p>
    <w:p w:rsidR="00AF458C" w:rsidRPr="000369BA" w:rsidRDefault="000369BA" w:rsidP="000369BA">
      <w:pPr>
        <w:ind w:firstLine="720"/>
        <w:rPr>
          <w:rFonts w:ascii="Verdana" w:hAnsi="Verdana"/>
          <w:sz w:val="20"/>
          <w:szCs w:val="20"/>
        </w:rPr>
      </w:pPr>
      <w:r w:rsidRPr="009970AB">
        <w:rPr>
          <w:noProof/>
          <w:bdr w:val="single" w:sz="4" w:space="0" w:color="auto"/>
        </w:rPr>
        <w:drawing>
          <wp:inline distT="0" distB="0" distL="0" distR="0" wp14:anchorId="1138616B" wp14:editId="3AFDEDF5">
            <wp:extent cx="5486400" cy="920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920115"/>
                    </a:xfrm>
                    <a:prstGeom prst="rect">
                      <a:avLst/>
                    </a:prstGeom>
                  </pic:spPr>
                </pic:pic>
              </a:graphicData>
            </a:graphic>
          </wp:inline>
        </w:drawing>
      </w:r>
      <w:r w:rsidR="00AF458C" w:rsidRPr="000369BA">
        <w:rPr>
          <w:rFonts w:ascii="Verdana" w:hAnsi="Verdana"/>
          <w:sz w:val="20"/>
          <w:szCs w:val="20"/>
        </w:rPr>
        <w:t>.</w:t>
      </w:r>
    </w:p>
    <w:p w:rsidR="00AF458C" w:rsidRDefault="00AF458C" w:rsidP="00AF458C">
      <w:pPr>
        <w:pStyle w:val="Heading3"/>
      </w:pPr>
      <w:r>
        <w:t>Monitoring Steps</w:t>
      </w:r>
    </w:p>
    <w:p w:rsidR="00AF458C" w:rsidRDefault="00AF458C" w:rsidP="00AF458C">
      <w:pPr>
        <w:pStyle w:val="ListParagraph"/>
        <w:numPr>
          <w:ilvl w:val="0"/>
          <w:numId w:val="2"/>
        </w:numPr>
        <w:rPr>
          <w:rFonts w:ascii="Verdana" w:hAnsi="Verdana"/>
          <w:sz w:val="20"/>
          <w:szCs w:val="20"/>
        </w:rPr>
      </w:pPr>
      <w:r>
        <w:rPr>
          <w:rFonts w:ascii="Verdana" w:hAnsi="Verdana"/>
          <w:sz w:val="20"/>
          <w:szCs w:val="20"/>
        </w:rPr>
        <w:t>Click URL</w:t>
      </w:r>
      <w:r>
        <w:rPr>
          <w:rFonts w:ascii="Verdana" w:hAnsi="Verdana" w:hint="eastAsia"/>
          <w:sz w:val="20"/>
          <w:szCs w:val="20"/>
        </w:rPr>
        <w:t xml:space="preserve"> above</w:t>
      </w:r>
    </w:p>
    <w:p w:rsidR="00AF458C" w:rsidRDefault="00AF458C" w:rsidP="00AF458C">
      <w:pPr>
        <w:ind w:left="576"/>
        <w:rPr>
          <w:lang w:eastAsia="en-US"/>
        </w:rPr>
      </w:pPr>
    </w:p>
    <w:p w:rsidR="00AF458C" w:rsidRPr="001C5C9B" w:rsidRDefault="00AF458C" w:rsidP="00AF458C">
      <w:pPr>
        <w:rPr>
          <w:lang w:eastAsia="en-US"/>
        </w:rPr>
      </w:pPr>
      <w:r>
        <w:t>-----------------------------------</w:t>
      </w:r>
      <w:r w:rsidRPr="00766274">
        <w:t>--------------------------------------------------------------------------------------------</w:t>
      </w:r>
    </w:p>
    <w:p w:rsidR="00DA2BA6" w:rsidRDefault="00DA2BA6">
      <w:pPr>
        <w:pStyle w:val="Heading2"/>
      </w:pPr>
      <w:r>
        <w:t>PGS Recon</w:t>
      </w:r>
    </w:p>
    <w:p w:rsidR="00DA2BA6" w:rsidRDefault="00920FF0" w:rsidP="00920FF0">
      <w:pPr>
        <w:pStyle w:val="Heading3"/>
      </w:pPr>
      <w:r>
        <w:t>Server</w:t>
      </w:r>
    </w:p>
    <w:p w:rsidR="00920FF0" w:rsidRDefault="004C070B" w:rsidP="004C070B">
      <w:pPr>
        <w:ind w:left="720"/>
        <w:rPr>
          <w:lang w:eastAsia="en-US"/>
        </w:rPr>
      </w:pPr>
      <w:r>
        <w:rPr>
          <w:lang w:eastAsia="en-US"/>
        </w:rPr>
        <w:t xml:space="preserve">Batch Server: </w:t>
      </w:r>
      <w:r w:rsidRPr="004C070B">
        <w:rPr>
          <w:lang w:eastAsia="en-US"/>
        </w:rPr>
        <w:t>gvw0983.americas.hpqcorp.net</w:t>
      </w:r>
    </w:p>
    <w:p w:rsidR="004C070B" w:rsidRDefault="00A96CBE" w:rsidP="00A96CBE">
      <w:pPr>
        <w:pStyle w:val="Heading3"/>
      </w:pPr>
      <w:r>
        <w:t>Expected Result</w:t>
      </w:r>
    </w:p>
    <w:p w:rsidR="00A96CBE" w:rsidRPr="00325797" w:rsidRDefault="00DE4F7C" w:rsidP="004C22BD">
      <w:pPr>
        <w:pStyle w:val="ListParagraph"/>
        <w:numPr>
          <w:ilvl w:val="0"/>
          <w:numId w:val="2"/>
        </w:numPr>
        <w:rPr>
          <w:u w:val="single"/>
          <w:lang w:eastAsia="en-US"/>
        </w:rPr>
      </w:pPr>
      <w:r>
        <w:rPr>
          <w:lang w:eastAsia="en-US"/>
        </w:rPr>
        <w:t xml:space="preserve">No error E-mails </w:t>
      </w:r>
      <w:r w:rsidR="004C22BD">
        <w:rPr>
          <w:lang w:eastAsia="en-US"/>
        </w:rPr>
        <w:t xml:space="preserve">sent </w:t>
      </w:r>
      <w:r>
        <w:rPr>
          <w:lang w:eastAsia="en-US"/>
        </w:rPr>
        <w:t>from “</w:t>
      </w:r>
      <w:r w:rsidR="004C22BD" w:rsidRPr="00A33E16">
        <w:rPr>
          <w:u w:val="single"/>
          <w:lang w:eastAsia="en-US"/>
        </w:rPr>
        <w:t>PGS_Reconciliation_Error@hp.com</w:t>
      </w:r>
      <w:r>
        <w:rPr>
          <w:lang w:eastAsia="en-US"/>
        </w:rPr>
        <w:t xml:space="preserve">” </w:t>
      </w:r>
      <w:r w:rsidR="00A90804">
        <w:rPr>
          <w:lang w:eastAsia="en-US"/>
        </w:rPr>
        <w:t>.</w:t>
      </w:r>
    </w:p>
    <w:p w:rsidR="00325797" w:rsidRPr="001B2506" w:rsidRDefault="00325797" w:rsidP="004C22BD">
      <w:pPr>
        <w:pStyle w:val="ListParagraph"/>
        <w:numPr>
          <w:ilvl w:val="0"/>
          <w:numId w:val="2"/>
        </w:numPr>
        <w:rPr>
          <w:rFonts w:hint="eastAsia"/>
          <w:u w:val="single"/>
          <w:lang w:eastAsia="en-US"/>
        </w:rPr>
      </w:pPr>
      <w:r>
        <w:rPr>
          <w:lang w:eastAsia="en-US"/>
        </w:rPr>
        <w:t>Tidal is running.</w:t>
      </w:r>
    </w:p>
    <w:p w:rsidR="001B2506" w:rsidRPr="00F15800" w:rsidRDefault="001B2506" w:rsidP="004C22BD">
      <w:pPr>
        <w:pStyle w:val="ListParagraph"/>
        <w:numPr>
          <w:ilvl w:val="0"/>
          <w:numId w:val="2"/>
        </w:numPr>
        <w:rPr>
          <w:u w:val="single"/>
          <w:lang w:eastAsia="en-US"/>
        </w:rPr>
      </w:pPr>
      <w:r>
        <w:rPr>
          <w:rFonts w:hint="eastAsia"/>
        </w:rPr>
        <w:t xml:space="preserve">(Tidal) No errors </w:t>
      </w:r>
      <w:r>
        <w:t>occurred</w:t>
      </w:r>
      <w:r>
        <w:rPr>
          <w:rFonts w:hint="eastAsia"/>
        </w:rPr>
        <w:t xml:space="preserve"> in Tidal system.</w:t>
      </w:r>
      <w:bookmarkStart w:id="0" w:name="_GoBack"/>
      <w:bookmarkEnd w:id="0"/>
    </w:p>
    <w:p w:rsidR="00F15800" w:rsidRDefault="006900FA" w:rsidP="006900FA">
      <w:pPr>
        <w:pStyle w:val="Heading3"/>
      </w:pPr>
      <w:r>
        <w:lastRenderedPageBreak/>
        <w:t>Monitoring Steps</w:t>
      </w:r>
    </w:p>
    <w:p w:rsidR="006900FA" w:rsidRDefault="00704DC4" w:rsidP="00704DC4">
      <w:pPr>
        <w:pStyle w:val="ListParagraph"/>
        <w:numPr>
          <w:ilvl w:val="0"/>
          <w:numId w:val="18"/>
        </w:numPr>
        <w:rPr>
          <w:lang w:eastAsia="en-US"/>
        </w:rPr>
      </w:pPr>
      <w:r>
        <w:rPr>
          <w:lang w:eastAsia="en-US"/>
        </w:rPr>
        <w:t>Check Error E-Mail</w:t>
      </w:r>
    </w:p>
    <w:p w:rsidR="00704DC4" w:rsidRDefault="0016620A" w:rsidP="00704DC4">
      <w:pPr>
        <w:pStyle w:val="ListParagraph"/>
        <w:numPr>
          <w:ilvl w:val="0"/>
          <w:numId w:val="18"/>
        </w:numPr>
        <w:rPr>
          <w:lang w:eastAsia="en-US"/>
        </w:rPr>
      </w:pPr>
      <w:r>
        <w:rPr>
          <w:lang w:eastAsia="en-US"/>
        </w:rPr>
        <w:t>Check Tidal is running:</w:t>
      </w:r>
    </w:p>
    <w:p w:rsidR="00F07115" w:rsidRDefault="00152E4B" w:rsidP="00152E4B">
      <w:pPr>
        <w:pStyle w:val="ListParagraph"/>
        <w:numPr>
          <w:ilvl w:val="1"/>
          <w:numId w:val="18"/>
        </w:numPr>
        <w:rPr>
          <w:lang w:eastAsia="en-US"/>
        </w:rPr>
      </w:pPr>
      <w:r>
        <w:rPr>
          <w:lang w:eastAsia="en-US"/>
        </w:rPr>
        <w:t>Go to share folder:</w:t>
      </w:r>
      <w:r>
        <w:rPr>
          <w:lang w:eastAsia="en-US"/>
        </w:rPr>
        <w:br/>
      </w:r>
      <w:hyperlink r:id="rId17" w:history="1">
        <w:r w:rsidRPr="00DC34F8">
          <w:rPr>
            <w:rStyle w:val="Hyperlink"/>
            <w:lang w:eastAsia="en-US"/>
          </w:rPr>
          <w:t>\\gvw0983.americas.hpqcorp.net\F_Drive\PGSApp\PGSReconciliationPlatform\Reconciliation.Files\Log</w:t>
        </w:r>
      </w:hyperlink>
    </w:p>
    <w:p w:rsidR="00152E4B" w:rsidRDefault="009D5C5E" w:rsidP="00152E4B">
      <w:pPr>
        <w:pStyle w:val="ListParagraph"/>
        <w:numPr>
          <w:ilvl w:val="1"/>
          <w:numId w:val="18"/>
        </w:numPr>
        <w:rPr>
          <w:lang w:eastAsia="en-US"/>
        </w:rPr>
      </w:pPr>
      <w:r>
        <w:rPr>
          <w:lang w:eastAsia="en-US"/>
        </w:rPr>
        <w:t>Sort by “Data Modified”</w:t>
      </w:r>
    </w:p>
    <w:p w:rsidR="009D5C5E" w:rsidRDefault="00386BFA" w:rsidP="00152E4B">
      <w:pPr>
        <w:pStyle w:val="ListParagraph"/>
        <w:numPr>
          <w:ilvl w:val="1"/>
          <w:numId w:val="18"/>
        </w:numPr>
        <w:rPr>
          <w:lang w:eastAsia="en-US"/>
        </w:rPr>
      </w:pPr>
      <w:r>
        <w:rPr>
          <w:lang w:eastAsia="en-US"/>
        </w:rPr>
        <w:t>There are log files for current day (GMT time).</w:t>
      </w:r>
    </w:p>
    <w:p w:rsidR="0016620A" w:rsidRDefault="0016620A" w:rsidP="00A727BC">
      <w:pPr>
        <w:rPr>
          <w:lang w:eastAsia="en-US"/>
        </w:rPr>
      </w:pPr>
    </w:p>
    <w:p w:rsidR="00A727BC" w:rsidRPr="00766274" w:rsidRDefault="00A727BC" w:rsidP="00A727BC">
      <w:r>
        <w:t>-----------------------------------</w:t>
      </w:r>
      <w:r w:rsidRPr="00766274">
        <w:t>--------------------------------------------------------------------------------------------</w:t>
      </w:r>
    </w:p>
    <w:p w:rsidR="00A727BC" w:rsidRPr="006900FA" w:rsidRDefault="00A727BC" w:rsidP="00A727BC">
      <w:pPr>
        <w:rPr>
          <w:lang w:eastAsia="en-US"/>
        </w:rPr>
      </w:pPr>
    </w:p>
    <w:p w:rsidR="005E354A" w:rsidRDefault="000277AC" w:rsidP="000277AC">
      <w:pPr>
        <w:pStyle w:val="Heading2"/>
      </w:pPr>
      <w:r>
        <w:t>RMS</w:t>
      </w:r>
      <w:r w:rsidR="00A016B5">
        <w:t>/FQM</w:t>
      </w:r>
    </w:p>
    <w:p w:rsidR="000277AC" w:rsidRPr="00672DD4" w:rsidRDefault="000277AC" w:rsidP="000277AC">
      <w:pPr>
        <w:pStyle w:val="Heading3"/>
      </w:pPr>
      <w:r>
        <w:t>URL</w:t>
      </w:r>
    </w:p>
    <w:p w:rsidR="00AE3B9A" w:rsidRDefault="00936D86" w:rsidP="000277AC">
      <w:pPr>
        <w:pStyle w:val="ListParagraph"/>
        <w:rPr>
          <w:rFonts w:ascii="Verdana" w:hAnsi="Verdana"/>
          <w:sz w:val="20"/>
          <w:szCs w:val="20"/>
        </w:rPr>
      </w:pPr>
      <w:r>
        <w:rPr>
          <w:rFonts w:ascii="Verdana" w:hAnsi="Verdana"/>
          <w:sz w:val="20"/>
          <w:szCs w:val="20"/>
        </w:rPr>
        <w:t xml:space="preserve">RMS: </w:t>
      </w:r>
      <w:hyperlink r:id="rId18" w:history="1">
        <w:r w:rsidR="00AE3B9A">
          <w:rPr>
            <w:rStyle w:val="Hyperlink"/>
            <w:rFonts w:ascii="Verdana" w:hAnsi="Verdana"/>
            <w:sz w:val="20"/>
            <w:szCs w:val="20"/>
          </w:rPr>
          <w:t>https://vrms.atlanta.hp.com/decision/entryservletxml</w:t>
        </w:r>
      </w:hyperlink>
    </w:p>
    <w:p w:rsidR="0089049B" w:rsidRDefault="00432645" w:rsidP="0089049B">
      <w:pPr>
        <w:pStyle w:val="ListParagraph"/>
        <w:rPr>
          <w:rFonts w:ascii="Verdana" w:hAnsi="Verdana"/>
          <w:sz w:val="20"/>
          <w:szCs w:val="20"/>
        </w:rPr>
      </w:pPr>
      <w:r>
        <w:rPr>
          <w:rFonts w:ascii="Verdana" w:hAnsi="Verdana"/>
          <w:sz w:val="20"/>
          <w:szCs w:val="20"/>
        </w:rPr>
        <w:t xml:space="preserve">FQM: </w:t>
      </w:r>
      <w:hyperlink r:id="rId19" w:history="1">
        <w:r w:rsidR="0089049B">
          <w:rPr>
            <w:rStyle w:val="Hyperlink"/>
            <w:rFonts w:ascii="Verdana" w:hAnsi="Verdana"/>
            <w:sz w:val="20"/>
            <w:szCs w:val="20"/>
          </w:rPr>
          <w:t>https://vfqm.atlanta.hp.com/fqm/LoginRequired.do?banner=false</w:t>
        </w:r>
      </w:hyperlink>
    </w:p>
    <w:p w:rsidR="00432645" w:rsidRDefault="00432645" w:rsidP="00432645">
      <w:pPr>
        <w:pStyle w:val="ListParagraph"/>
        <w:rPr>
          <w:rFonts w:ascii="Verdana" w:hAnsi="Verdana"/>
          <w:sz w:val="20"/>
          <w:szCs w:val="20"/>
        </w:rPr>
      </w:pPr>
      <w:r>
        <w:rPr>
          <w:rFonts w:ascii="Verdana" w:hAnsi="Verdana"/>
          <w:sz w:val="20"/>
          <w:szCs w:val="20"/>
        </w:rPr>
        <w:t>RMS Admin:</w:t>
      </w:r>
      <w:r w:rsidR="00484021">
        <w:rPr>
          <w:rFonts w:ascii="Verdana" w:hAnsi="Verdana"/>
          <w:sz w:val="20"/>
          <w:szCs w:val="20"/>
        </w:rPr>
        <w:t xml:space="preserve"> </w:t>
      </w:r>
      <w:hyperlink r:id="rId20" w:history="1">
        <w:r>
          <w:rPr>
            <w:rStyle w:val="Hyperlink"/>
            <w:rFonts w:ascii="Verdana" w:hAnsi="Verdana"/>
            <w:sz w:val="20"/>
            <w:szCs w:val="20"/>
          </w:rPr>
          <w:t>https://g6w0333.atlanta.hp.com:8002/admin/login.jsp</w:t>
        </w:r>
      </w:hyperlink>
    </w:p>
    <w:p w:rsidR="0089049B" w:rsidRDefault="0089049B" w:rsidP="000277AC">
      <w:pPr>
        <w:pStyle w:val="ListParagraph"/>
        <w:rPr>
          <w:rFonts w:ascii="Verdana" w:hAnsi="Verdana"/>
          <w:sz w:val="20"/>
          <w:szCs w:val="20"/>
        </w:rPr>
      </w:pPr>
    </w:p>
    <w:p w:rsidR="000924E5" w:rsidRDefault="000924E5" w:rsidP="000924E5">
      <w:pPr>
        <w:pStyle w:val="Heading3"/>
      </w:pPr>
      <w:r>
        <w:t>Expected Result</w:t>
      </w:r>
    </w:p>
    <w:p w:rsidR="00AE3B9A" w:rsidRPr="00BE65E6" w:rsidRDefault="00726F5D" w:rsidP="005F74B7">
      <w:pPr>
        <w:pStyle w:val="ListParagraph"/>
        <w:numPr>
          <w:ilvl w:val="0"/>
          <w:numId w:val="2"/>
        </w:numPr>
      </w:pPr>
      <w:r w:rsidRPr="00B3631E">
        <w:rPr>
          <w:u w:val="single"/>
        </w:rPr>
        <w:t>RMS</w:t>
      </w:r>
      <w:r>
        <w:t xml:space="preserve">: </w:t>
      </w:r>
      <w:r w:rsidR="00AF4F38">
        <w:t>B</w:t>
      </w:r>
      <w:r w:rsidR="002424A4">
        <w:t>elow screen should be displayed</w:t>
      </w:r>
    </w:p>
    <w:p w:rsidR="00AE3B9A" w:rsidRDefault="00AE3B9A" w:rsidP="00806968">
      <w:pPr>
        <w:pStyle w:val="ListParagraph"/>
        <w:ind w:left="1080"/>
        <w:rPr>
          <w:rFonts w:ascii="Verdana" w:hAnsi="Verdana"/>
          <w:sz w:val="20"/>
          <w:szCs w:val="20"/>
        </w:rPr>
      </w:pPr>
      <w:r w:rsidRPr="00AF4F38">
        <w:rPr>
          <w:rFonts w:ascii="Verdana" w:hAnsi="Verdana"/>
          <w:noProof/>
          <w:sz w:val="20"/>
          <w:szCs w:val="20"/>
          <w:bdr w:val="single" w:sz="4" w:space="0" w:color="auto"/>
        </w:rPr>
        <w:drawing>
          <wp:inline distT="0" distB="0" distL="0" distR="0" wp14:anchorId="0597B0E2" wp14:editId="27698EFE">
            <wp:extent cx="5514975" cy="500835"/>
            <wp:effectExtent l="0" t="0" r="0" b="0"/>
            <wp:docPr id="5" name="Picture 5" descr="cid:image002.jpg@01CCBBD7.74AC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CBBD7.74AC668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516959" cy="501015"/>
                    </a:xfrm>
                    <a:prstGeom prst="rect">
                      <a:avLst/>
                    </a:prstGeom>
                    <a:noFill/>
                    <a:ln>
                      <a:noFill/>
                    </a:ln>
                  </pic:spPr>
                </pic:pic>
              </a:graphicData>
            </a:graphic>
          </wp:inline>
        </w:drawing>
      </w:r>
    </w:p>
    <w:p w:rsidR="002424A4" w:rsidRPr="00BE65E6" w:rsidRDefault="00726F5D" w:rsidP="002424A4">
      <w:pPr>
        <w:pStyle w:val="ListParagraph"/>
        <w:numPr>
          <w:ilvl w:val="0"/>
          <w:numId w:val="2"/>
        </w:numPr>
      </w:pPr>
      <w:r w:rsidRPr="00B3631E">
        <w:rPr>
          <w:u w:val="single"/>
        </w:rPr>
        <w:t>RMS Admin</w:t>
      </w:r>
      <w:r>
        <w:t xml:space="preserve">: </w:t>
      </w:r>
      <w:r w:rsidR="002424A4">
        <w:t>B</w:t>
      </w:r>
      <w:r w:rsidR="00895266">
        <w:t>elow screen should be displayed</w:t>
      </w:r>
    </w:p>
    <w:p w:rsidR="00E27F93" w:rsidRDefault="00806968" w:rsidP="00806968">
      <w:pPr>
        <w:pStyle w:val="ListParagraph"/>
        <w:ind w:left="1080"/>
      </w:pPr>
      <w:r w:rsidRPr="00806968">
        <w:rPr>
          <w:rFonts w:ascii="Tahoma" w:hAnsi="Tahoma" w:cs="Tahoma"/>
          <w:noProof/>
          <w:color w:val="000000"/>
          <w:sz w:val="27"/>
          <w:szCs w:val="27"/>
          <w:bdr w:val="single" w:sz="4" w:space="0" w:color="auto"/>
        </w:rPr>
        <w:drawing>
          <wp:inline distT="0" distB="0" distL="0" distR="0" wp14:anchorId="5808A022" wp14:editId="5DF4273E">
            <wp:extent cx="3686175" cy="2266950"/>
            <wp:effectExtent l="0" t="0" r="9525" b="0"/>
            <wp:docPr id="8" name="Picture 8" descr="C:\DOCUME~1\wuzha\LOCALS~1\Temp\enhtmlclip\ScreenClip(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1\wuzha\LOCALS~1\Temp\enhtmlclip\ScreenClip(40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175" cy="2266950"/>
                    </a:xfrm>
                    <a:prstGeom prst="rect">
                      <a:avLst/>
                    </a:prstGeom>
                    <a:noFill/>
                    <a:ln>
                      <a:noFill/>
                    </a:ln>
                  </pic:spPr>
                </pic:pic>
              </a:graphicData>
            </a:graphic>
          </wp:inline>
        </w:drawing>
      </w:r>
    </w:p>
    <w:p w:rsidR="00DB04DD" w:rsidRDefault="00DB04DD" w:rsidP="00DB04DD">
      <w:pPr>
        <w:pStyle w:val="ListParagraph"/>
        <w:numPr>
          <w:ilvl w:val="0"/>
          <w:numId w:val="2"/>
        </w:numPr>
      </w:pPr>
      <w:r w:rsidRPr="00CF3DD0">
        <w:rPr>
          <w:u w:val="single"/>
        </w:rPr>
        <w:t>FQM</w:t>
      </w:r>
      <w:r>
        <w:t xml:space="preserve">: </w:t>
      </w:r>
      <w:r w:rsidR="00A4108C">
        <w:t>Below screen should be display</w:t>
      </w:r>
    </w:p>
    <w:p w:rsidR="00A4108C" w:rsidRDefault="00A4108C" w:rsidP="00A4108C">
      <w:pPr>
        <w:pStyle w:val="ListParagraph"/>
        <w:ind w:left="1080"/>
      </w:pPr>
      <w:r w:rsidRPr="00A4108C">
        <w:rPr>
          <w:rFonts w:ascii="Tahoma" w:hAnsi="Tahoma" w:cs="Tahoma"/>
          <w:noProof/>
          <w:color w:val="000000"/>
          <w:sz w:val="27"/>
          <w:szCs w:val="27"/>
          <w:bdr w:val="single" w:sz="4" w:space="0" w:color="auto"/>
        </w:rPr>
        <w:lastRenderedPageBreak/>
        <w:drawing>
          <wp:inline distT="0" distB="0" distL="0" distR="0" wp14:anchorId="5DE153F2" wp14:editId="285E4AAD">
            <wp:extent cx="3829050" cy="2333625"/>
            <wp:effectExtent l="0" t="0" r="0" b="9525"/>
            <wp:docPr id="9" name="Picture 9" descr="C:\DOCUME~1\wuzha\LOCALS~1\Temp\enhtmlclip\ScreenClip(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1\wuzha\LOCALS~1\Temp\enhtmlclip\ScreenClip(4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9050" cy="2333625"/>
                    </a:xfrm>
                    <a:prstGeom prst="rect">
                      <a:avLst/>
                    </a:prstGeom>
                    <a:noFill/>
                    <a:ln>
                      <a:noFill/>
                    </a:ln>
                  </pic:spPr>
                </pic:pic>
              </a:graphicData>
            </a:graphic>
          </wp:inline>
        </w:drawing>
      </w:r>
    </w:p>
    <w:p w:rsidR="00D70820" w:rsidRDefault="00D70820" w:rsidP="00D70820">
      <w:pPr>
        <w:pStyle w:val="ListParagraph"/>
        <w:ind w:left="1080"/>
        <w:rPr>
          <w:rFonts w:ascii="Verdana" w:hAnsi="Verdana"/>
          <w:sz w:val="20"/>
          <w:szCs w:val="20"/>
          <w:u w:val="single"/>
        </w:rPr>
      </w:pPr>
    </w:p>
    <w:p w:rsidR="00D569B8" w:rsidRPr="00CF3DD0" w:rsidRDefault="00CF3DD0" w:rsidP="00CF3DD0">
      <w:pPr>
        <w:pStyle w:val="ListParagraph"/>
        <w:numPr>
          <w:ilvl w:val="0"/>
          <w:numId w:val="2"/>
        </w:numPr>
        <w:rPr>
          <w:rFonts w:ascii="Verdana" w:hAnsi="Verdana"/>
          <w:sz w:val="20"/>
          <w:szCs w:val="20"/>
          <w:u w:val="single"/>
        </w:rPr>
      </w:pPr>
      <w:r w:rsidRPr="00CF3DD0">
        <w:rPr>
          <w:rFonts w:ascii="Verdana" w:hAnsi="Verdana"/>
          <w:sz w:val="20"/>
          <w:szCs w:val="20"/>
          <w:u w:val="single"/>
        </w:rPr>
        <w:t>Health status</w:t>
      </w:r>
      <w:r w:rsidR="00DA02C2">
        <w:rPr>
          <w:rFonts w:ascii="Verdana" w:hAnsi="Verdana"/>
          <w:sz w:val="20"/>
          <w:szCs w:val="20"/>
          <w:u w:val="single"/>
        </w:rPr>
        <w:t xml:space="preserve"> check</w:t>
      </w:r>
      <w:r w:rsidR="00AC42A8">
        <w:rPr>
          <w:rFonts w:ascii="Verdana" w:hAnsi="Verdana"/>
          <w:sz w:val="20"/>
          <w:szCs w:val="20"/>
          <w:u w:val="single"/>
        </w:rPr>
        <w:t>: See 3.</w:t>
      </w:r>
      <w:r w:rsidR="00893AB5">
        <w:rPr>
          <w:rFonts w:ascii="Verdana" w:hAnsi="Verdana"/>
          <w:sz w:val="20"/>
          <w:szCs w:val="20"/>
          <w:u w:val="single"/>
        </w:rPr>
        <w:t>4</w:t>
      </w:r>
      <w:r w:rsidR="00AC42A8">
        <w:rPr>
          <w:rFonts w:ascii="Verdana" w:hAnsi="Verdana"/>
          <w:sz w:val="20"/>
          <w:szCs w:val="20"/>
          <w:u w:val="single"/>
        </w:rPr>
        <w:t>.3</w:t>
      </w:r>
    </w:p>
    <w:p w:rsidR="00E92AF4" w:rsidRDefault="008030F1" w:rsidP="00E92AF4">
      <w:pPr>
        <w:pStyle w:val="Heading3"/>
      </w:pPr>
      <w:r>
        <w:t>Monitoring Steps</w:t>
      </w:r>
    </w:p>
    <w:p w:rsidR="007A6536" w:rsidRDefault="007A6536" w:rsidP="004B7853">
      <w:pPr>
        <w:pStyle w:val="Heading4"/>
      </w:pPr>
      <w:r>
        <w:t>Health Status Page:</w:t>
      </w:r>
    </w:p>
    <w:p w:rsidR="007A6536" w:rsidRDefault="007A6536" w:rsidP="007A6536">
      <w:pPr>
        <w:pStyle w:val="ListParagraph"/>
        <w:numPr>
          <w:ilvl w:val="0"/>
          <w:numId w:val="3"/>
        </w:numPr>
        <w:ind w:left="1080"/>
        <w:rPr>
          <w:rFonts w:ascii="Verdana" w:hAnsi="Verdana"/>
          <w:sz w:val="20"/>
          <w:szCs w:val="20"/>
        </w:rPr>
      </w:pPr>
      <w:r>
        <w:rPr>
          <w:rFonts w:ascii="Verdana" w:hAnsi="Verdana"/>
          <w:sz w:val="20"/>
          <w:szCs w:val="20"/>
        </w:rPr>
        <w:t xml:space="preserve">Hosted in Dev URL - </w:t>
      </w:r>
      <w:hyperlink r:id="rId25" w:history="1">
        <w:r>
          <w:rPr>
            <w:rStyle w:val="Hyperlink"/>
            <w:rFonts w:ascii="Verdana" w:hAnsi="Verdana"/>
            <w:sz w:val="20"/>
            <w:szCs w:val="20"/>
          </w:rPr>
          <w:t>https://d9w0328g.houston.hp.com:7002/healthstatus/</w:t>
        </w:r>
      </w:hyperlink>
    </w:p>
    <w:p w:rsidR="007A6536" w:rsidRDefault="007A6536" w:rsidP="007A6536">
      <w:pPr>
        <w:pStyle w:val="ListParagraph"/>
        <w:numPr>
          <w:ilvl w:val="0"/>
          <w:numId w:val="3"/>
        </w:numPr>
        <w:ind w:left="1080"/>
        <w:rPr>
          <w:rFonts w:ascii="Verdana" w:hAnsi="Verdana"/>
          <w:sz w:val="20"/>
          <w:szCs w:val="20"/>
        </w:rPr>
      </w:pPr>
      <w:r>
        <w:rPr>
          <w:rFonts w:ascii="Verdana" w:hAnsi="Verdana"/>
          <w:sz w:val="20"/>
          <w:szCs w:val="20"/>
        </w:rPr>
        <w:t xml:space="preserve">Hosted in ITG URL - </w:t>
      </w:r>
      <w:hyperlink r:id="rId26" w:history="1">
        <w:r>
          <w:rPr>
            <w:rStyle w:val="Hyperlink"/>
            <w:rFonts w:ascii="Verdana" w:hAnsi="Verdana"/>
            <w:sz w:val="20"/>
            <w:szCs w:val="20"/>
          </w:rPr>
          <w:t>https://g4w1200.houston.hp.com:7002/healthstatus/</w:t>
        </w:r>
      </w:hyperlink>
      <w:r>
        <w:rPr>
          <w:rFonts w:ascii="Verdana" w:hAnsi="Verdana"/>
          <w:sz w:val="20"/>
          <w:szCs w:val="20"/>
        </w:rPr>
        <w:t xml:space="preserve"> </w:t>
      </w:r>
    </w:p>
    <w:p w:rsidR="007A6536" w:rsidRDefault="007A6536" w:rsidP="007A6536">
      <w:pPr>
        <w:pStyle w:val="ListParagraph"/>
        <w:numPr>
          <w:ilvl w:val="1"/>
          <w:numId w:val="3"/>
        </w:numPr>
        <w:ind w:left="1800"/>
        <w:rPr>
          <w:rFonts w:ascii="Verdana" w:hAnsi="Verdana"/>
          <w:sz w:val="20"/>
          <w:szCs w:val="20"/>
        </w:rPr>
      </w:pPr>
      <w:r>
        <w:rPr>
          <w:rFonts w:ascii="Verdana" w:hAnsi="Verdana"/>
          <w:sz w:val="20"/>
          <w:szCs w:val="20"/>
        </w:rPr>
        <w:t>Ensure that 4 FQM managed servers are running in ATL5 ONLY</w:t>
      </w:r>
    </w:p>
    <w:p w:rsidR="007A6536" w:rsidRDefault="007A6536" w:rsidP="007A6536">
      <w:pPr>
        <w:pStyle w:val="ListParagraph"/>
        <w:numPr>
          <w:ilvl w:val="1"/>
          <w:numId w:val="3"/>
        </w:numPr>
        <w:ind w:left="1800"/>
        <w:rPr>
          <w:rFonts w:ascii="Verdana" w:hAnsi="Verdana"/>
          <w:sz w:val="20"/>
          <w:szCs w:val="20"/>
        </w:rPr>
      </w:pPr>
      <w:r>
        <w:rPr>
          <w:rFonts w:ascii="Verdana" w:hAnsi="Verdana"/>
          <w:sz w:val="20"/>
          <w:szCs w:val="20"/>
        </w:rPr>
        <w:t>Ensure all 12 RMS managed servers are running in ATL5 and ATL6</w:t>
      </w:r>
    </w:p>
    <w:p w:rsidR="007A6536" w:rsidRDefault="007A6536" w:rsidP="007A6536">
      <w:pPr>
        <w:pStyle w:val="ListParagraph"/>
        <w:numPr>
          <w:ilvl w:val="1"/>
          <w:numId w:val="3"/>
        </w:numPr>
        <w:ind w:left="1800"/>
        <w:rPr>
          <w:rFonts w:ascii="Verdana" w:hAnsi="Verdana"/>
          <w:sz w:val="20"/>
          <w:szCs w:val="20"/>
        </w:rPr>
      </w:pPr>
      <w:r>
        <w:rPr>
          <w:rFonts w:ascii="Verdana" w:hAnsi="Verdana"/>
          <w:sz w:val="20"/>
          <w:szCs w:val="20"/>
        </w:rPr>
        <w:t xml:space="preserve">Ensure that RMSAdmin_Pro1_Server1 (g6w0333) is running </w:t>
      </w:r>
      <w:r>
        <w:rPr>
          <w:rFonts w:ascii="Verdana" w:hAnsi="Verdana"/>
          <w:sz w:val="20"/>
          <w:szCs w:val="20"/>
        </w:rPr>
        <w:br/>
        <w:t>(no issue if the other RMS Admin managed server is running but not used)</w:t>
      </w:r>
    </w:p>
    <w:p w:rsidR="007A6536" w:rsidRDefault="007A6536" w:rsidP="007A6536">
      <w:pPr>
        <w:pStyle w:val="ListParagraph"/>
        <w:numPr>
          <w:ilvl w:val="1"/>
          <w:numId w:val="3"/>
        </w:numPr>
        <w:ind w:left="1800"/>
        <w:rPr>
          <w:rFonts w:ascii="Verdana" w:hAnsi="Verdana"/>
          <w:sz w:val="20"/>
          <w:szCs w:val="20"/>
        </w:rPr>
      </w:pPr>
      <w:r>
        <w:rPr>
          <w:rFonts w:ascii="Verdana" w:hAnsi="Verdana"/>
          <w:sz w:val="20"/>
          <w:szCs w:val="20"/>
          <w:highlight w:val="yellow"/>
        </w:rPr>
        <w:t>ACTION</w:t>
      </w:r>
      <w:r>
        <w:rPr>
          <w:rFonts w:ascii="Verdana" w:hAnsi="Verdana"/>
          <w:sz w:val="20"/>
          <w:szCs w:val="20"/>
        </w:rPr>
        <w:t xml:space="preserve"> – If any are not running as listed above, require a restart of the managed server impacted by GOC Support.</w:t>
      </w:r>
    </w:p>
    <w:p w:rsidR="007A6536" w:rsidRDefault="007A6536" w:rsidP="007A6536">
      <w:pPr>
        <w:pStyle w:val="ListParagraph"/>
        <w:ind w:left="1800"/>
        <w:rPr>
          <w:rFonts w:ascii="Verdana" w:hAnsi="Verdana"/>
          <w:sz w:val="20"/>
          <w:szCs w:val="20"/>
        </w:rPr>
      </w:pPr>
      <w:r>
        <w:rPr>
          <w:rFonts w:ascii="Verdana" w:hAnsi="Verdana"/>
          <w:noProof/>
          <w:sz w:val="20"/>
          <w:szCs w:val="20"/>
        </w:rPr>
        <w:lastRenderedPageBreak/>
        <w:drawing>
          <wp:inline distT="0" distB="0" distL="0" distR="0" wp14:anchorId="5AFCECAF" wp14:editId="3410D509">
            <wp:extent cx="4031615" cy="3856355"/>
            <wp:effectExtent l="0" t="0" r="6985" b="0"/>
            <wp:docPr id="4" name="Picture 4" descr="cid:image003.jpg@01CCBBD7.74AC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CCBBD7.74AC668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031615" cy="3856355"/>
                    </a:xfrm>
                    <a:prstGeom prst="rect">
                      <a:avLst/>
                    </a:prstGeom>
                    <a:noFill/>
                    <a:ln>
                      <a:noFill/>
                    </a:ln>
                  </pic:spPr>
                </pic:pic>
              </a:graphicData>
            </a:graphic>
          </wp:inline>
        </w:drawing>
      </w:r>
    </w:p>
    <w:p w:rsidR="007A6536" w:rsidRDefault="007A6536" w:rsidP="007A6536">
      <w:pPr>
        <w:pStyle w:val="ListParagraph"/>
        <w:ind w:left="1800"/>
        <w:rPr>
          <w:rFonts w:ascii="Verdana" w:hAnsi="Verdana"/>
          <w:sz w:val="20"/>
          <w:szCs w:val="20"/>
        </w:rPr>
      </w:pPr>
      <w:r>
        <w:rPr>
          <w:rFonts w:ascii="Verdana" w:hAnsi="Verdana"/>
          <w:sz w:val="20"/>
          <w:szCs w:val="20"/>
        </w:rPr>
        <w:t>Go to the JMS Modules Tab and confirm there are no high numbers listed in the Messages Pending Column of the various modules.</w:t>
      </w:r>
      <w:r>
        <w:rPr>
          <w:rFonts w:ascii="Verdana" w:hAnsi="Verdana"/>
          <w:sz w:val="20"/>
          <w:szCs w:val="20"/>
        </w:rPr>
        <w:br/>
        <w:t>REMEMBER:  FQM only runs in ATL5, so any errors with FQM in ATL6 are expected.</w:t>
      </w:r>
      <w:r>
        <w:rPr>
          <w:rFonts w:ascii="Verdana" w:hAnsi="Verdana"/>
          <w:sz w:val="20"/>
          <w:szCs w:val="20"/>
        </w:rPr>
        <w:br/>
      </w:r>
      <w:r>
        <w:rPr>
          <w:rFonts w:ascii="Verdana" w:hAnsi="Verdana"/>
          <w:sz w:val="20"/>
          <w:szCs w:val="20"/>
          <w:highlight w:val="yellow"/>
        </w:rPr>
        <w:t>ACTION</w:t>
      </w:r>
      <w:r>
        <w:rPr>
          <w:rFonts w:ascii="Verdana" w:hAnsi="Verdana"/>
          <w:sz w:val="20"/>
          <w:szCs w:val="20"/>
        </w:rPr>
        <w:t xml:space="preserve"> – If any have high pending counts, require a restart of the managed server impacted by GOC Support</w:t>
      </w:r>
    </w:p>
    <w:p w:rsidR="007A6536" w:rsidRDefault="007A6536" w:rsidP="007A6536">
      <w:pPr>
        <w:pStyle w:val="ListParagraph"/>
        <w:ind w:left="1800"/>
        <w:rPr>
          <w:rFonts w:ascii="Verdana" w:hAnsi="Verdana"/>
          <w:sz w:val="20"/>
          <w:szCs w:val="20"/>
        </w:rPr>
      </w:pPr>
      <w:r>
        <w:rPr>
          <w:rFonts w:ascii="Verdana" w:hAnsi="Verdana"/>
          <w:noProof/>
          <w:sz w:val="20"/>
          <w:szCs w:val="20"/>
        </w:rPr>
        <w:drawing>
          <wp:inline distT="0" distB="0" distL="0" distR="0" wp14:anchorId="04C97D7C" wp14:editId="40DFAEE7">
            <wp:extent cx="4047490" cy="3156585"/>
            <wp:effectExtent l="0" t="0" r="0" b="5715"/>
            <wp:docPr id="3" name="Picture 3" descr="cid:image004.jpg@01CCBBD7.74AC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CCBBD7.74AC668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4047490" cy="3156585"/>
                    </a:xfrm>
                    <a:prstGeom prst="rect">
                      <a:avLst/>
                    </a:prstGeom>
                    <a:noFill/>
                    <a:ln>
                      <a:noFill/>
                    </a:ln>
                  </pic:spPr>
                </pic:pic>
              </a:graphicData>
            </a:graphic>
          </wp:inline>
        </w:drawing>
      </w:r>
    </w:p>
    <w:p w:rsidR="007A6536" w:rsidRDefault="007A6536" w:rsidP="007A6536">
      <w:pPr>
        <w:pStyle w:val="ListParagraph"/>
        <w:numPr>
          <w:ilvl w:val="1"/>
          <w:numId w:val="3"/>
        </w:numPr>
        <w:ind w:left="1800"/>
        <w:rPr>
          <w:rFonts w:ascii="Verdana" w:hAnsi="Verdana"/>
          <w:sz w:val="20"/>
          <w:szCs w:val="20"/>
        </w:rPr>
      </w:pPr>
      <w:r>
        <w:rPr>
          <w:rFonts w:ascii="Verdana" w:hAnsi="Verdana"/>
          <w:sz w:val="20"/>
          <w:szCs w:val="20"/>
        </w:rPr>
        <w:lastRenderedPageBreak/>
        <w:t>Go to the JDBC Tab and confirm the appropriate data sources are running.</w:t>
      </w:r>
      <w:r>
        <w:rPr>
          <w:rFonts w:ascii="Verdana" w:hAnsi="Verdana"/>
          <w:sz w:val="20"/>
          <w:szCs w:val="20"/>
        </w:rPr>
        <w:br/>
        <w:t>REMEMBER:  FQM only runs in ATL5, so any errors with FQM in ATL6 are expected.</w:t>
      </w:r>
    </w:p>
    <w:p w:rsidR="007A6536" w:rsidRDefault="007A6536" w:rsidP="007A6536">
      <w:pPr>
        <w:pStyle w:val="ListParagraph"/>
        <w:ind w:left="1800"/>
        <w:rPr>
          <w:rFonts w:ascii="Verdana" w:hAnsi="Verdana"/>
          <w:sz w:val="20"/>
          <w:szCs w:val="20"/>
        </w:rPr>
      </w:pPr>
      <w:r>
        <w:rPr>
          <w:rFonts w:ascii="Verdana" w:hAnsi="Verdana"/>
          <w:sz w:val="20"/>
          <w:szCs w:val="20"/>
          <w:highlight w:val="yellow"/>
        </w:rPr>
        <w:t>ACTION</w:t>
      </w:r>
      <w:r>
        <w:rPr>
          <w:rFonts w:ascii="Verdana" w:hAnsi="Verdana"/>
          <w:sz w:val="20"/>
          <w:szCs w:val="20"/>
        </w:rPr>
        <w:t xml:space="preserve"> – If any are suspended or stopped, require a restart of the managed server impacted by GOC Support.</w:t>
      </w:r>
    </w:p>
    <w:p w:rsidR="007A6536" w:rsidRDefault="007A6536" w:rsidP="007A6536">
      <w:pPr>
        <w:pStyle w:val="ListParagraph"/>
        <w:ind w:left="1800"/>
        <w:rPr>
          <w:rFonts w:ascii="Verdana" w:hAnsi="Verdana"/>
          <w:sz w:val="20"/>
          <w:szCs w:val="20"/>
        </w:rPr>
      </w:pPr>
      <w:r>
        <w:rPr>
          <w:rFonts w:ascii="Verdana" w:hAnsi="Verdana"/>
          <w:noProof/>
          <w:sz w:val="20"/>
          <w:szCs w:val="20"/>
        </w:rPr>
        <w:drawing>
          <wp:inline distT="0" distB="0" distL="0" distR="0" wp14:anchorId="604597E0" wp14:editId="68E062E9">
            <wp:extent cx="4277995" cy="3331845"/>
            <wp:effectExtent l="0" t="0" r="8255" b="1905"/>
            <wp:docPr id="2" name="Picture 2" descr="cid:image005.jpg@01CCBBD7.74AC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jpg@01CCBBD7.74AC668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4277995" cy="3331845"/>
                    </a:xfrm>
                    <a:prstGeom prst="rect">
                      <a:avLst/>
                    </a:prstGeom>
                    <a:noFill/>
                    <a:ln>
                      <a:noFill/>
                    </a:ln>
                  </pic:spPr>
                </pic:pic>
              </a:graphicData>
            </a:graphic>
          </wp:inline>
        </w:drawing>
      </w:r>
    </w:p>
    <w:p w:rsidR="007A6536" w:rsidRDefault="007A6536" w:rsidP="007A6536">
      <w:pPr>
        <w:pStyle w:val="ListParagraph"/>
        <w:numPr>
          <w:ilvl w:val="1"/>
          <w:numId w:val="3"/>
        </w:numPr>
        <w:ind w:left="1800"/>
        <w:rPr>
          <w:rFonts w:ascii="Verdana" w:hAnsi="Verdana"/>
          <w:sz w:val="20"/>
          <w:szCs w:val="20"/>
        </w:rPr>
      </w:pPr>
      <w:r>
        <w:rPr>
          <w:rFonts w:ascii="Verdana" w:hAnsi="Verdana"/>
          <w:sz w:val="20"/>
          <w:szCs w:val="20"/>
        </w:rPr>
        <w:t>Go to the EJB Tab and confirm the appropriate are running and connected (as highlighted below).</w:t>
      </w:r>
    </w:p>
    <w:p w:rsidR="007A6536" w:rsidRDefault="007A6536" w:rsidP="007A6536">
      <w:pPr>
        <w:pStyle w:val="ListParagraph"/>
        <w:numPr>
          <w:ilvl w:val="1"/>
          <w:numId w:val="3"/>
        </w:numPr>
        <w:ind w:left="1800"/>
        <w:rPr>
          <w:rFonts w:ascii="Verdana" w:hAnsi="Verdana"/>
          <w:sz w:val="20"/>
          <w:szCs w:val="20"/>
        </w:rPr>
      </w:pPr>
      <w:r>
        <w:rPr>
          <w:rFonts w:ascii="Verdana" w:hAnsi="Verdana"/>
          <w:sz w:val="20"/>
          <w:szCs w:val="20"/>
        </w:rPr>
        <w:t>REMEMBER:  FQM only runs in ATL5, so any errors with FQM in ATL6 are expected.</w:t>
      </w:r>
    </w:p>
    <w:p w:rsidR="007A6536" w:rsidRDefault="007A6536" w:rsidP="007A6536">
      <w:pPr>
        <w:pStyle w:val="ListParagraph"/>
        <w:ind w:left="1800"/>
        <w:rPr>
          <w:rFonts w:ascii="Verdana" w:hAnsi="Verdana"/>
          <w:sz w:val="20"/>
          <w:szCs w:val="20"/>
        </w:rPr>
      </w:pPr>
      <w:r>
        <w:rPr>
          <w:rFonts w:ascii="Verdana" w:hAnsi="Verdana"/>
          <w:sz w:val="20"/>
          <w:szCs w:val="20"/>
          <w:highlight w:val="yellow"/>
        </w:rPr>
        <w:t>ACTION</w:t>
      </w:r>
      <w:r>
        <w:rPr>
          <w:rFonts w:ascii="Verdana" w:hAnsi="Verdana"/>
          <w:sz w:val="20"/>
          <w:szCs w:val="20"/>
        </w:rPr>
        <w:t xml:space="preserve"> – If any are suspended or stopped, require a restart of the managed server impacted by GOC Support.</w:t>
      </w:r>
    </w:p>
    <w:p w:rsidR="007A6536" w:rsidRDefault="007A6536" w:rsidP="007A6536">
      <w:pPr>
        <w:ind w:left="1800"/>
        <w:rPr>
          <w:rFonts w:ascii="Verdana" w:hAnsi="Verdana"/>
          <w:sz w:val="20"/>
          <w:szCs w:val="20"/>
        </w:rPr>
      </w:pPr>
      <w:r>
        <w:rPr>
          <w:rFonts w:ascii="Verdana" w:hAnsi="Verdana"/>
          <w:noProof/>
          <w:sz w:val="20"/>
          <w:szCs w:val="20"/>
        </w:rPr>
        <w:lastRenderedPageBreak/>
        <w:drawing>
          <wp:inline distT="0" distB="0" distL="0" distR="0" wp14:anchorId="033F6C20" wp14:editId="3323B52F">
            <wp:extent cx="4222115" cy="3283585"/>
            <wp:effectExtent l="0" t="0" r="6985" b="0"/>
            <wp:docPr id="1" name="Picture 1" descr="cid:image006.jpg@01CCBBD7.74AC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jpg@01CCBBD7.74AC668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4222115" cy="3283585"/>
                    </a:xfrm>
                    <a:prstGeom prst="rect">
                      <a:avLst/>
                    </a:prstGeom>
                    <a:noFill/>
                    <a:ln>
                      <a:noFill/>
                    </a:ln>
                  </pic:spPr>
                </pic:pic>
              </a:graphicData>
            </a:graphic>
          </wp:inline>
        </w:drawing>
      </w:r>
    </w:p>
    <w:p w:rsidR="007A6536" w:rsidRDefault="007A6536" w:rsidP="007A6536">
      <w:pPr>
        <w:ind w:left="360"/>
        <w:rPr>
          <w:rFonts w:ascii="Verdana" w:hAnsi="Verdana"/>
          <w:sz w:val="20"/>
          <w:szCs w:val="20"/>
        </w:rPr>
      </w:pPr>
    </w:p>
    <w:p w:rsidR="007A6536" w:rsidRDefault="007A6536" w:rsidP="00394301">
      <w:pPr>
        <w:pStyle w:val="Heading4"/>
      </w:pPr>
      <w:r>
        <w:t>Check Orphan Order Count</w:t>
      </w:r>
    </w:p>
    <w:p w:rsidR="007A6536" w:rsidRDefault="007A6536" w:rsidP="007A6536">
      <w:pPr>
        <w:ind w:left="1080"/>
        <w:rPr>
          <w:rFonts w:ascii="Verdana" w:hAnsi="Verdana"/>
          <w:sz w:val="20"/>
          <w:szCs w:val="20"/>
        </w:rPr>
      </w:pPr>
      <w:r>
        <w:rPr>
          <w:rFonts w:ascii="Verdana" w:hAnsi="Verdana"/>
          <w:sz w:val="20"/>
          <w:szCs w:val="20"/>
        </w:rPr>
        <w:t>During the SQL jobs on Saturday, cause several orders to have issue and cause orphans.  These orders should be cleaned up as part of the Sunday Tidal job (FQMDeleteInconsistentOrder_DATAUPDATE); however a bug was found that prevents all orders to be cleaned up.  If the volume is low, these orders typically do not cause an issue; however, we want to keep this count low.</w:t>
      </w:r>
    </w:p>
    <w:p w:rsidR="007A6536" w:rsidRDefault="007A6536" w:rsidP="007A6536">
      <w:pPr>
        <w:pStyle w:val="ListParagraph"/>
        <w:numPr>
          <w:ilvl w:val="0"/>
          <w:numId w:val="4"/>
        </w:numPr>
        <w:ind w:left="1440"/>
        <w:rPr>
          <w:rFonts w:ascii="Verdana" w:hAnsi="Verdana"/>
          <w:sz w:val="20"/>
          <w:szCs w:val="20"/>
        </w:rPr>
      </w:pPr>
      <w:r>
        <w:rPr>
          <w:rFonts w:ascii="Verdana" w:hAnsi="Verdana"/>
          <w:sz w:val="20"/>
          <w:szCs w:val="20"/>
        </w:rPr>
        <w:t>Run the below script to determine the current count.</w:t>
      </w:r>
    </w:p>
    <w:tbl>
      <w:tblPr>
        <w:tblStyle w:val="TableGrid"/>
        <w:tblW w:w="0" w:type="auto"/>
        <w:tblInd w:w="1440" w:type="dxa"/>
        <w:tblLook w:val="04A0" w:firstRow="1" w:lastRow="0" w:firstColumn="1" w:lastColumn="0" w:noHBand="0" w:noVBand="1"/>
      </w:tblPr>
      <w:tblGrid>
        <w:gridCol w:w="7416"/>
      </w:tblGrid>
      <w:tr w:rsidR="00872CB9" w:rsidTr="00872CB9">
        <w:tc>
          <w:tcPr>
            <w:tcW w:w="8856" w:type="dxa"/>
          </w:tcPr>
          <w:p w:rsidR="00872CB9" w:rsidRPr="00872CB9" w:rsidRDefault="00872CB9" w:rsidP="00872CB9">
            <w:pPr>
              <w:autoSpaceDE w:val="0"/>
              <w:autoSpaceDN w:val="0"/>
              <w:rPr>
                <w:rFonts w:ascii="Courier New" w:hAnsi="Courier New" w:cs="Courier New"/>
                <w:sz w:val="20"/>
                <w:szCs w:val="20"/>
              </w:rPr>
            </w:pPr>
            <w:r w:rsidRPr="00872CB9">
              <w:rPr>
                <w:rFonts w:ascii="Courier New" w:hAnsi="Courier New" w:cs="Courier New"/>
                <w:color w:val="0000FF"/>
                <w:sz w:val="20"/>
                <w:szCs w:val="20"/>
              </w:rPr>
              <w:t>USE</w:t>
            </w:r>
            <w:r w:rsidRPr="00872CB9">
              <w:rPr>
                <w:rFonts w:ascii="Courier New" w:hAnsi="Courier New" w:cs="Courier New"/>
                <w:sz w:val="20"/>
                <w:szCs w:val="20"/>
              </w:rPr>
              <w:t xml:space="preserve"> FQM</w:t>
            </w:r>
          </w:p>
          <w:p w:rsidR="00872CB9" w:rsidRPr="00872CB9" w:rsidRDefault="00872CB9" w:rsidP="00872CB9">
            <w:pPr>
              <w:autoSpaceDE w:val="0"/>
              <w:autoSpaceDN w:val="0"/>
              <w:rPr>
                <w:rFonts w:ascii="Courier New" w:hAnsi="Courier New" w:cs="Courier New"/>
                <w:sz w:val="20"/>
                <w:szCs w:val="20"/>
              </w:rPr>
            </w:pPr>
            <w:r w:rsidRPr="00872CB9">
              <w:rPr>
                <w:rFonts w:ascii="Courier New" w:hAnsi="Courier New" w:cs="Courier New"/>
                <w:color w:val="0000FF"/>
                <w:sz w:val="20"/>
                <w:szCs w:val="20"/>
              </w:rPr>
              <w:t>select</w:t>
            </w:r>
            <w:r w:rsidRPr="00872CB9">
              <w:rPr>
                <w:rFonts w:ascii="Courier New" w:hAnsi="Courier New" w:cs="Courier New"/>
                <w:sz w:val="20"/>
                <w:szCs w:val="20"/>
              </w:rPr>
              <w:t xml:space="preserve"> </w:t>
            </w:r>
            <w:r w:rsidRPr="00872CB9">
              <w:rPr>
                <w:rFonts w:ascii="Courier New" w:hAnsi="Courier New" w:cs="Courier New"/>
                <w:color w:val="FF00FF"/>
                <w:sz w:val="20"/>
                <w:szCs w:val="20"/>
              </w:rPr>
              <w:t>COUNT</w:t>
            </w:r>
            <w:r w:rsidRPr="00872CB9">
              <w:rPr>
                <w:rFonts w:ascii="Courier New" w:hAnsi="Courier New" w:cs="Courier New"/>
                <w:color w:val="808080"/>
                <w:sz w:val="20"/>
                <w:szCs w:val="20"/>
              </w:rPr>
              <w:t>(*)</w:t>
            </w:r>
            <w:r w:rsidRPr="00872CB9">
              <w:rPr>
                <w:rFonts w:ascii="Courier New" w:hAnsi="Courier New" w:cs="Courier New"/>
                <w:sz w:val="20"/>
                <w:szCs w:val="20"/>
              </w:rPr>
              <w:t xml:space="preserve"> </w:t>
            </w:r>
            <w:r w:rsidRPr="00872CB9">
              <w:rPr>
                <w:rFonts w:ascii="Courier New" w:hAnsi="Courier New" w:cs="Courier New"/>
                <w:color w:val="0000FF"/>
                <w:sz w:val="20"/>
                <w:szCs w:val="20"/>
              </w:rPr>
              <w:t>FROM</w:t>
            </w:r>
            <w:r w:rsidRPr="00872CB9">
              <w:rPr>
                <w:rFonts w:ascii="Courier New" w:hAnsi="Courier New" w:cs="Courier New"/>
                <w:sz w:val="20"/>
                <w:szCs w:val="20"/>
              </w:rPr>
              <w:t xml:space="preserve"> RM_ORDER o</w:t>
            </w:r>
          </w:p>
          <w:p w:rsidR="00872CB9" w:rsidRPr="00872CB9" w:rsidRDefault="00872CB9" w:rsidP="00872CB9">
            <w:pPr>
              <w:autoSpaceDE w:val="0"/>
              <w:autoSpaceDN w:val="0"/>
              <w:rPr>
                <w:rFonts w:ascii="Courier New" w:hAnsi="Courier New" w:cs="Courier New"/>
                <w:color w:val="808080"/>
                <w:sz w:val="20"/>
                <w:szCs w:val="20"/>
              </w:rPr>
            </w:pPr>
            <w:r w:rsidRPr="00872CB9">
              <w:rPr>
                <w:rFonts w:ascii="Courier New" w:hAnsi="Courier New" w:cs="Courier New"/>
                <w:color w:val="0000FF"/>
                <w:sz w:val="20"/>
                <w:szCs w:val="20"/>
              </w:rPr>
              <w:t>WHERE</w:t>
            </w:r>
            <w:r w:rsidRPr="00872CB9">
              <w:rPr>
                <w:rFonts w:ascii="Courier New" w:hAnsi="Courier New" w:cs="Courier New"/>
                <w:sz w:val="20"/>
                <w:szCs w:val="20"/>
              </w:rPr>
              <w:t xml:space="preserve"> o</w:t>
            </w:r>
            <w:r w:rsidRPr="00872CB9">
              <w:rPr>
                <w:rFonts w:ascii="Courier New" w:hAnsi="Courier New" w:cs="Courier New"/>
                <w:color w:val="808080"/>
                <w:sz w:val="20"/>
                <w:szCs w:val="20"/>
              </w:rPr>
              <w:t>.</w:t>
            </w:r>
            <w:r w:rsidRPr="00872CB9">
              <w:rPr>
                <w:rFonts w:ascii="Courier New" w:hAnsi="Courier New" w:cs="Courier New"/>
                <w:sz w:val="20"/>
                <w:szCs w:val="20"/>
              </w:rPr>
              <w:t xml:space="preserve">ORDER_ID </w:t>
            </w:r>
            <w:r w:rsidRPr="00872CB9">
              <w:rPr>
                <w:rFonts w:ascii="Courier New" w:hAnsi="Courier New" w:cs="Courier New"/>
                <w:color w:val="808080"/>
                <w:sz w:val="20"/>
                <w:szCs w:val="20"/>
              </w:rPr>
              <w:t>not</w:t>
            </w:r>
            <w:r w:rsidRPr="00872CB9">
              <w:rPr>
                <w:rFonts w:ascii="Courier New" w:hAnsi="Courier New" w:cs="Courier New"/>
                <w:sz w:val="20"/>
                <w:szCs w:val="20"/>
              </w:rPr>
              <w:t xml:space="preserve"> </w:t>
            </w:r>
            <w:r w:rsidRPr="00872CB9">
              <w:rPr>
                <w:rFonts w:ascii="Courier New" w:hAnsi="Courier New" w:cs="Courier New"/>
                <w:color w:val="808080"/>
                <w:sz w:val="20"/>
                <w:szCs w:val="20"/>
              </w:rPr>
              <w:t>in</w:t>
            </w:r>
            <w:r w:rsidRPr="00872CB9">
              <w:rPr>
                <w:rFonts w:ascii="Courier New" w:hAnsi="Courier New" w:cs="Courier New"/>
                <w:color w:val="0000FF"/>
                <w:sz w:val="20"/>
                <w:szCs w:val="20"/>
              </w:rPr>
              <w:t xml:space="preserve"> </w:t>
            </w:r>
            <w:r w:rsidRPr="00872CB9">
              <w:rPr>
                <w:rFonts w:ascii="Courier New" w:hAnsi="Courier New" w:cs="Courier New"/>
                <w:color w:val="808080"/>
                <w:sz w:val="20"/>
                <w:szCs w:val="20"/>
              </w:rPr>
              <w:t>(</w:t>
            </w:r>
            <w:r w:rsidRPr="00872CB9">
              <w:rPr>
                <w:rFonts w:ascii="Courier New" w:hAnsi="Courier New" w:cs="Courier New"/>
                <w:color w:val="0000FF"/>
                <w:sz w:val="20"/>
                <w:szCs w:val="20"/>
              </w:rPr>
              <w:t>SELECT</w:t>
            </w:r>
            <w:r w:rsidRPr="00872CB9">
              <w:rPr>
                <w:rFonts w:ascii="Courier New" w:hAnsi="Courier New" w:cs="Courier New"/>
                <w:sz w:val="20"/>
                <w:szCs w:val="20"/>
              </w:rPr>
              <w:t xml:space="preserve"> response</w:t>
            </w:r>
            <w:r w:rsidRPr="00872CB9">
              <w:rPr>
                <w:rFonts w:ascii="Courier New" w:hAnsi="Courier New" w:cs="Courier New"/>
                <w:color w:val="808080"/>
                <w:sz w:val="20"/>
                <w:szCs w:val="20"/>
              </w:rPr>
              <w:t>.</w:t>
            </w:r>
            <w:r w:rsidRPr="00872CB9">
              <w:rPr>
                <w:rFonts w:ascii="Courier New" w:hAnsi="Courier New" w:cs="Courier New"/>
                <w:sz w:val="20"/>
                <w:szCs w:val="20"/>
              </w:rPr>
              <w:t xml:space="preserve">ORDER_ID </w:t>
            </w:r>
            <w:r w:rsidRPr="00872CB9">
              <w:rPr>
                <w:rFonts w:ascii="Courier New" w:hAnsi="Courier New" w:cs="Courier New"/>
                <w:color w:val="0000FF"/>
                <w:sz w:val="20"/>
                <w:szCs w:val="20"/>
              </w:rPr>
              <w:t>FROM</w:t>
            </w:r>
            <w:r w:rsidRPr="00872CB9">
              <w:rPr>
                <w:rFonts w:ascii="Courier New" w:hAnsi="Courier New" w:cs="Courier New"/>
                <w:sz w:val="20"/>
                <w:szCs w:val="20"/>
              </w:rPr>
              <w:t xml:space="preserve"> RM_RESPONSE response</w:t>
            </w:r>
            <w:r w:rsidRPr="00872CB9">
              <w:rPr>
                <w:rFonts w:ascii="Courier New" w:hAnsi="Courier New" w:cs="Courier New"/>
                <w:color w:val="808080"/>
                <w:sz w:val="20"/>
                <w:szCs w:val="20"/>
              </w:rPr>
              <w:t>)</w:t>
            </w:r>
          </w:p>
          <w:p w:rsidR="00872CB9" w:rsidRDefault="00872CB9" w:rsidP="00872CB9">
            <w:pPr>
              <w:rPr>
                <w:rFonts w:ascii="Courier New" w:hAnsi="Courier New" w:cs="Courier New"/>
                <w:sz w:val="20"/>
                <w:szCs w:val="20"/>
              </w:rPr>
            </w:pPr>
            <w:r w:rsidRPr="00872CB9">
              <w:rPr>
                <w:rFonts w:ascii="Courier New" w:hAnsi="Courier New" w:cs="Courier New"/>
                <w:color w:val="808080"/>
                <w:sz w:val="20"/>
                <w:szCs w:val="20"/>
              </w:rPr>
              <w:t>and</w:t>
            </w:r>
            <w:r w:rsidRPr="00872CB9">
              <w:rPr>
                <w:rFonts w:ascii="Courier New" w:hAnsi="Courier New" w:cs="Courier New"/>
                <w:sz w:val="20"/>
                <w:szCs w:val="20"/>
              </w:rPr>
              <w:t xml:space="preserve"> o</w:t>
            </w:r>
            <w:r w:rsidRPr="00872CB9">
              <w:rPr>
                <w:rFonts w:ascii="Courier New" w:hAnsi="Courier New" w:cs="Courier New"/>
                <w:color w:val="808080"/>
                <w:sz w:val="20"/>
                <w:szCs w:val="20"/>
              </w:rPr>
              <w:t>.</w:t>
            </w:r>
            <w:r w:rsidRPr="00872CB9">
              <w:rPr>
                <w:rFonts w:ascii="Courier New" w:hAnsi="Courier New" w:cs="Courier New"/>
                <w:sz w:val="20"/>
                <w:szCs w:val="20"/>
              </w:rPr>
              <w:t>WAS_READ</w:t>
            </w:r>
            <w:r w:rsidRPr="00872CB9">
              <w:rPr>
                <w:rFonts w:ascii="Courier New" w:hAnsi="Courier New" w:cs="Courier New"/>
                <w:color w:val="808080"/>
                <w:sz w:val="20"/>
                <w:szCs w:val="20"/>
              </w:rPr>
              <w:t>=</w:t>
            </w:r>
            <w:r w:rsidRPr="00872CB9">
              <w:rPr>
                <w:rFonts w:ascii="Courier New" w:hAnsi="Courier New" w:cs="Courier New"/>
                <w:sz w:val="20"/>
                <w:szCs w:val="20"/>
              </w:rPr>
              <w:t>0</w:t>
            </w:r>
          </w:p>
          <w:p w:rsidR="00761864" w:rsidRPr="00872CB9" w:rsidRDefault="00704F0C" w:rsidP="00872CB9">
            <w:pPr>
              <w:rPr>
                <w:rFonts w:ascii="Verdana" w:hAnsi="Verdana"/>
                <w:sz w:val="20"/>
                <w:szCs w:val="20"/>
              </w:rPr>
            </w:pPr>
            <w:r>
              <w:rPr>
                <w:rFonts w:ascii="Courier New" w:hAnsi="Courier New" w:cs="Courier New"/>
                <w:color w:val="0000FF"/>
                <w:sz w:val="20"/>
                <w:szCs w:val="20"/>
              </w:rPr>
              <w:t>GO</w:t>
            </w:r>
          </w:p>
        </w:tc>
      </w:tr>
    </w:tbl>
    <w:p w:rsidR="00872CB9" w:rsidRDefault="00872CB9" w:rsidP="00872CB9">
      <w:pPr>
        <w:pStyle w:val="ListParagraph"/>
        <w:ind w:left="1440"/>
        <w:rPr>
          <w:rFonts w:ascii="Verdana" w:hAnsi="Verdana"/>
          <w:sz w:val="20"/>
          <w:szCs w:val="20"/>
        </w:rPr>
      </w:pPr>
    </w:p>
    <w:p w:rsidR="007A6536" w:rsidRDefault="007A6536" w:rsidP="007A6536">
      <w:pPr>
        <w:pStyle w:val="ListParagraph"/>
        <w:numPr>
          <w:ilvl w:val="0"/>
          <w:numId w:val="4"/>
        </w:numPr>
        <w:ind w:left="1440"/>
        <w:rPr>
          <w:rFonts w:ascii="Verdana" w:hAnsi="Verdana"/>
          <w:sz w:val="20"/>
          <w:szCs w:val="20"/>
        </w:rPr>
      </w:pPr>
      <w:r>
        <w:rPr>
          <w:rFonts w:ascii="Verdana" w:hAnsi="Verdana"/>
          <w:sz w:val="20"/>
          <w:szCs w:val="20"/>
        </w:rPr>
        <w:t xml:space="preserve">If the amount is high, you will need to ask GOC Support to run the </w:t>
      </w:r>
      <w:r>
        <w:rPr>
          <w:rFonts w:ascii="Verdana" w:hAnsi="Verdana"/>
          <w:i/>
          <w:iCs/>
          <w:sz w:val="20"/>
          <w:szCs w:val="20"/>
        </w:rPr>
        <w:t>JobDataUpdate_FQMDeleteInconsistentOrder.bat</w:t>
      </w:r>
      <w:r>
        <w:rPr>
          <w:rFonts w:ascii="Verdana" w:hAnsi="Verdana"/>
          <w:sz w:val="20"/>
          <w:szCs w:val="20"/>
        </w:rPr>
        <w:t xml:space="preserve"> job located at </w:t>
      </w:r>
      <w:r>
        <w:rPr>
          <w:rFonts w:ascii="Verdana" w:hAnsi="Verdana"/>
          <w:i/>
          <w:iCs/>
          <w:sz w:val="20"/>
          <w:szCs w:val="20"/>
        </w:rPr>
        <w:t>F:\PGSApp\PGSReconciliationPlatform\Reconciliation.Files\Task</w:t>
      </w:r>
      <w:r>
        <w:rPr>
          <w:rFonts w:ascii="Verdana" w:hAnsi="Verdana"/>
          <w:sz w:val="20"/>
          <w:szCs w:val="20"/>
        </w:rPr>
        <w:t xml:space="preserve"> on the Batch Server (gvw0983.atlanta.hp.com) 24 hours after the orders were created.</w:t>
      </w:r>
    </w:p>
    <w:p w:rsidR="007A6536" w:rsidRDefault="007A6536" w:rsidP="007A6536">
      <w:pPr>
        <w:pStyle w:val="ListParagraph"/>
        <w:numPr>
          <w:ilvl w:val="0"/>
          <w:numId w:val="4"/>
        </w:numPr>
        <w:ind w:left="1440"/>
        <w:rPr>
          <w:rFonts w:ascii="Verdana" w:hAnsi="Verdana"/>
          <w:sz w:val="20"/>
          <w:szCs w:val="20"/>
        </w:rPr>
      </w:pPr>
      <w:r>
        <w:rPr>
          <w:rFonts w:ascii="Verdana" w:hAnsi="Verdana"/>
          <w:sz w:val="20"/>
          <w:szCs w:val="20"/>
        </w:rPr>
        <w:t>You can find the order create date by running the below script to ensure you wait the 24 hours:</w:t>
      </w:r>
    </w:p>
    <w:tbl>
      <w:tblPr>
        <w:tblStyle w:val="TableGrid"/>
        <w:tblW w:w="0" w:type="auto"/>
        <w:tblInd w:w="1440" w:type="dxa"/>
        <w:tblLook w:val="04A0" w:firstRow="1" w:lastRow="0" w:firstColumn="1" w:lastColumn="0" w:noHBand="0" w:noVBand="1"/>
      </w:tblPr>
      <w:tblGrid>
        <w:gridCol w:w="7416"/>
      </w:tblGrid>
      <w:tr w:rsidR="001D3426" w:rsidTr="00D64CC5">
        <w:tc>
          <w:tcPr>
            <w:tcW w:w="7416" w:type="dxa"/>
          </w:tcPr>
          <w:p w:rsidR="001D3426" w:rsidRPr="001D3426" w:rsidRDefault="001D3426" w:rsidP="001D3426">
            <w:pPr>
              <w:autoSpaceDE w:val="0"/>
              <w:autoSpaceDN w:val="0"/>
              <w:rPr>
                <w:rFonts w:ascii="Courier New" w:hAnsi="Courier New" w:cs="Courier New"/>
                <w:sz w:val="20"/>
                <w:szCs w:val="20"/>
              </w:rPr>
            </w:pPr>
            <w:r w:rsidRPr="001D3426">
              <w:rPr>
                <w:rFonts w:ascii="Courier New" w:hAnsi="Courier New" w:cs="Courier New"/>
                <w:color w:val="0000FF"/>
                <w:sz w:val="20"/>
                <w:szCs w:val="20"/>
              </w:rPr>
              <w:t>USE</w:t>
            </w:r>
            <w:r w:rsidRPr="001D3426">
              <w:rPr>
                <w:rFonts w:ascii="Courier New" w:hAnsi="Courier New" w:cs="Courier New"/>
                <w:sz w:val="20"/>
                <w:szCs w:val="20"/>
              </w:rPr>
              <w:t xml:space="preserve"> FQM</w:t>
            </w:r>
          </w:p>
          <w:p w:rsidR="001D3426" w:rsidRPr="001D3426" w:rsidRDefault="001D3426" w:rsidP="001D3426">
            <w:pPr>
              <w:autoSpaceDE w:val="0"/>
              <w:autoSpaceDN w:val="0"/>
              <w:rPr>
                <w:rFonts w:ascii="Courier New" w:hAnsi="Courier New" w:cs="Courier New"/>
                <w:sz w:val="20"/>
                <w:szCs w:val="20"/>
              </w:rPr>
            </w:pPr>
            <w:r w:rsidRPr="001D3426">
              <w:rPr>
                <w:rFonts w:ascii="Courier New" w:hAnsi="Courier New" w:cs="Courier New"/>
                <w:color w:val="0000FF"/>
                <w:sz w:val="20"/>
                <w:szCs w:val="20"/>
              </w:rPr>
              <w:t>SELECT</w:t>
            </w:r>
            <w:r w:rsidRPr="001D3426">
              <w:rPr>
                <w:rFonts w:ascii="Courier New" w:hAnsi="Courier New" w:cs="Courier New"/>
                <w:sz w:val="20"/>
                <w:szCs w:val="20"/>
              </w:rPr>
              <w:t xml:space="preserve"> o</w:t>
            </w:r>
            <w:r w:rsidRPr="001D3426">
              <w:rPr>
                <w:rFonts w:ascii="Courier New" w:hAnsi="Courier New" w:cs="Courier New"/>
                <w:color w:val="808080"/>
                <w:sz w:val="20"/>
                <w:szCs w:val="20"/>
              </w:rPr>
              <w:t>.</w:t>
            </w:r>
            <w:r w:rsidRPr="001D3426">
              <w:rPr>
                <w:rFonts w:ascii="Courier New" w:hAnsi="Courier New" w:cs="Courier New"/>
                <w:sz w:val="20"/>
                <w:szCs w:val="20"/>
              </w:rPr>
              <w:t>ORDER_ID</w:t>
            </w:r>
            <w:r w:rsidRPr="001D3426">
              <w:rPr>
                <w:rFonts w:ascii="Courier New" w:hAnsi="Courier New" w:cs="Courier New"/>
                <w:color w:val="808080"/>
                <w:sz w:val="20"/>
                <w:szCs w:val="20"/>
              </w:rPr>
              <w:t>,</w:t>
            </w:r>
            <w:r w:rsidRPr="001D3426">
              <w:rPr>
                <w:rFonts w:ascii="Courier New" w:hAnsi="Courier New" w:cs="Courier New"/>
                <w:sz w:val="20"/>
                <w:szCs w:val="20"/>
              </w:rPr>
              <w:t xml:space="preserve"> o</w:t>
            </w:r>
            <w:r w:rsidRPr="001D3426">
              <w:rPr>
                <w:rFonts w:ascii="Courier New" w:hAnsi="Courier New" w:cs="Courier New"/>
                <w:color w:val="808080"/>
                <w:sz w:val="20"/>
                <w:szCs w:val="20"/>
              </w:rPr>
              <w:t>.</w:t>
            </w:r>
            <w:r w:rsidRPr="001D3426">
              <w:rPr>
                <w:rFonts w:ascii="Courier New" w:hAnsi="Courier New" w:cs="Courier New"/>
                <w:sz w:val="20"/>
                <w:szCs w:val="20"/>
              </w:rPr>
              <w:t>MERCHANT_REF_NUMBER</w:t>
            </w:r>
            <w:r w:rsidRPr="001D3426">
              <w:rPr>
                <w:rFonts w:ascii="Courier New" w:hAnsi="Courier New" w:cs="Courier New"/>
                <w:color w:val="808080"/>
                <w:sz w:val="20"/>
                <w:szCs w:val="20"/>
              </w:rPr>
              <w:t>,</w:t>
            </w:r>
            <w:r w:rsidRPr="001D3426">
              <w:rPr>
                <w:rFonts w:ascii="Courier New" w:hAnsi="Courier New" w:cs="Courier New"/>
                <w:sz w:val="20"/>
                <w:szCs w:val="20"/>
              </w:rPr>
              <w:t>o</w:t>
            </w:r>
            <w:r w:rsidRPr="001D3426">
              <w:rPr>
                <w:rFonts w:ascii="Courier New" w:hAnsi="Courier New" w:cs="Courier New"/>
                <w:color w:val="808080"/>
                <w:sz w:val="20"/>
                <w:szCs w:val="20"/>
              </w:rPr>
              <w:t>.</w:t>
            </w:r>
            <w:r w:rsidRPr="001D3426">
              <w:rPr>
                <w:rFonts w:ascii="Courier New" w:hAnsi="Courier New" w:cs="Courier New"/>
                <w:sz w:val="20"/>
                <w:szCs w:val="20"/>
              </w:rPr>
              <w:t>datecreated</w:t>
            </w:r>
          </w:p>
          <w:p w:rsidR="001D3426" w:rsidRPr="001D3426" w:rsidRDefault="001D3426" w:rsidP="001D3426">
            <w:pPr>
              <w:autoSpaceDE w:val="0"/>
              <w:autoSpaceDN w:val="0"/>
              <w:rPr>
                <w:rFonts w:ascii="Courier New" w:hAnsi="Courier New" w:cs="Courier New"/>
                <w:sz w:val="20"/>
                <w:szCs w:val="20"/>
              </w:rPr>
            </w:pPr>
            <w:r w:rsidRPr="001D3426">
              <w:rPr>
                <w:rFonts w:ascii="Courier New" w:hAnsi="Courier New" w:cs="Courier New"/>
                <w:color w:val="0000FF"/>
                <w:sz w:val="20"/>
                <w:szCs w:val="20"/>
              </w:rPr>
              <w:t>FROM</w:t>
            </w:r>
            <w:r w:rsidRPr="001D3426">
              <w:rPr>
                <w:rFonts w:ascii="Courier New" w:hAnsi="Courier New" w:cs="Courier New"/>
                <w:sz w:val="20"/>
                <w:szCs w:val="20"/>
              </w:rPr>
              <w:t xml:space="preserve"> RM_ORDER o</w:t>
            </w:r>
          </w:p>
          <w:p w:rsidR="001D3426" w:rsidRPr="001D3426" w:rsidRDefault="001D3426" w:rsidP="001D3426">
            <w:pPr>
              <w:autoSpaceDE w:val="0"/>
              <w:autoSpaceDN w:val="0"/>
              <w:rPr>
                <w:rFonts w:ascii="Courier New" w:hAnsi="Courier New" w:cs="Courier New"/>
                <w:color w:val="808080"/>
                <w:sz w:val="20"/>
                <w:szCs w:val="20"/>
              </w:rPr>
            </w:pPr>
            <w:r w:rsidRPr="001D3426">
              <w:rPr>
                <w:rFonts w:ascii="Courier New" w:hAnsi="Courier New" w:cs="Courier New"/>
                <w:color w:val="0000FF"/>
                <w:sz w:val="20"/>
                <w:szCs w:val="20"/>
              </w:rPr>
              <w:t>WHERE</w:t>
            </w:r>
            <w:r w:rsidRPr="001D3426">
              <w:rPr>
                <w:rFonts w:ascii="Courier New" w:hAnsi="Courier New" w:cs="Courier New"/>
                <w:sz w:val="20"/>
                <w:szCs w:val="20"/>
              </w:rPr>
              <w:t xml:space="preserve"> o</w:t>
            </w:r>
            <w:r w:rsidRPr="001D3426">
              <w:rPr>
                <w:rFonts w:ascii="Courier New" w:hAnsi="Courier New" w:cs="Courier New"/>
                <w:color w:val="808080"/>
                <w:sz w:val="20"/>
                <w:szCs w:val="20"/>
              </w:rPr>
              <w:t>.</w:t>
            </w:r>
            <w:r w:rsidRPr="001D3426">
              <w:rPr>
                <w:rFonts w:ascii="Courier New" w:hAnsi="Courier New" w:cs="Courier New"/>
                <w:sz w:val="20"/>
                <w:szCs w:val="20"/>
              </w:rPr>
              <w:t xml:space="preserve">ORDER_ID </w:t>
            </w:r>
            <w:r w:rsidRPr="001D3426">
              <w:rPr>
                <w:rFonts w:ascii="Courier New" w:hAnsi="Courier New" w:cs="Courier New"/>
                <w:color w:val="808080"/>
                <w:sz w:val="20"/>
                <w:szCs w:val="20"/>
              </w:rPr>
              <w:t>not</w:t>
            </w:r>
            <w:r w:rsidRPr="001D3426">
              <w:rPr>
                <w:rFonts w:ascii="Courier New" w:hAnsi="Courier New" w:cs="Courier New"/>
                <w:sz w:val="20"/>
                <w:szCs w:val="20"/>
              </w:rPr>
              <w:t xml:space="preserve"> </w:t>
            </w:r>
            <w:r w:rsidRPr="001D3426">
              <w:rPr>
                <w:rFonts w:ascii="Courier New" w:hAnsi="Courier New" w:cs="Courier New"/>
                <w:color w:val="808080"/>
                <w:sz w:val="20"/>
                <w:szCs w:val="20"/>
              </w:rPr>
              <w:t>in</w:t>
            </w:r>
            <w:r w:rsidRPr="001D3426">
              <w:rPr>
                <w:rFonts w:ascii="Courier New" w:hAnsi="Courier New" w:cs="Courier New"/>
                <w:color w:val="0000FF"/>
                <w:sz w:val="20"/>
                <w:szCs w:val="20"/>
              </w:rPr>
              <w:t xml:space="preserve"> </w:t>
            </w:r>
            <w:r w:rsidRPr="001D3426">
              <w:rPr>
                <w:rFonts w:ascii="Courier New" w:hAnsi="Courier New" w:cs="Courier New"/>
                <w:color w:val="808080"/>
                <w:sz w:val="20"/>
                <w:szCs w:val="20"/>
              </w:rPr>
              <w:t>(</w:t>
            </w:r>
            <w:r w:rsidRPr="001D3426">
              <w:rPr>
                <w:rFonts w:ascii="Courier New" w:hAnsi="Courier New" w:cs="Courier New"/>
                <w:color w:val="0000FF"/>
                <w:sz w:val="20"/>
                <w:szCs w:val="20"/>
              </w:rPr>
              <w:t>SELECT</w:t>
            </w:r>
            <w:r w:rsidRPr="001D3426">
              <w:rPr>
                <w:rFonts w:ascii="Courier New" w:hAnsi="Courier New" w:cs="Courier New"/>
                <w:sz w:val="20"/>
                <w:szCs w:val="20"/>
              </w:rPr>
              <w:t xml:space="preserve"> response</w:t>
            </w:r>
            <w:r w:rsidRPr="001D3426">
              <w:rPr>
                <w:rFonts w:ascii="Courier New" w:hAnsi="Courier New" w:cs="Courier New"/>
                <w:color w:val="808080"/>
                <w:sz w:val="20"/>
                <w:szCs w:val="20"/>
              </w:rPr>
              <w:t>.</w:t>
            </w:r>
            <w:r w:rsidRPr="001D3426">
              <w:rPr>
                <w:rFonts w:ascii="Courier New" w:hAnsi="Courier New" w:cs="Courier New"/>
                <w:sz w:val="20"/>
                <w:szCs w:val="20"/>
              </w:rPr>
              <w:t xml:space="preserve">ORDER_ID </w:t>
            </w:r>
            <w:r w:rsidRPr="001D3426">
              <w:rPr>
                <w:rFonts w:ascii="Courier New" w:hAnsi="Courier New" w:cs="Courier New"/>
                <w:color w:val="0000FF"/>
                <w:sz w:val="20"/>
                <w:szCs w:val="20"/>
              </w:rPr>
              <w:t>FROM</w:t>
            </w:r>
            <w:r w:rsidRPr="001D3426">
              <w:rPr>
                <w:rFonts w:ascii="Courier New" w:hAnsi="Courier New" w:cs="Courier New"/>
                <w:sz w:val="20"/>
                <w:szCs w:val="20"/>
              </w:rPr>
              <w:t xml:space="preserve"> RM_RESPONSE response</w:t>
            </w:r>
            <w:r w:rsidRPr="001D3426">
              <w:rPr>
                <w:rFonts w:ascii="Courier New" w:hAnsi="Courier New" w:cs="Courier New"/>
                <w:color w:val="808080"/>
                <w:sz w:val="20"/>
                <w:szCs w:val="20"/>
              </w:rPr>
              <w:t>)</w:t>
            </w:r>
          </w:p>
          <w:p w:rsidR="001D3426" w:rsidRPr="001D3426" w:rsidRDefault="001D3426" w:rsidP="001D3426">
            <w:pPr>
              <w:autoSpaceDE w:val="0"/>
              <w:autoSpaceDN w:val="0"/>
              <w:rPr>
                <w:rFonts w:ascii="Courier New" w:hAnsi="Courier New" w:cs="Courier New"/>
                <w:sz w:val="20"/>
                <w:szCs w:val="20"/>
              </w:rPr>
            </w:pPr>
            <w:r w:rsidRPr="001D3426">
              <w:rPr>
                <w:rFonts w:ascii="Courier New" w:hAnsi="Courier New" w:cs="Courier New"/>
                <w:color w:val="808080"/>
                <w:sz w:val="20"/>
                <w:szCs w:val="20"/>
              </w:rPr>
              <w:t>and</w:t>
            </w:r>
            <w:r w:rsidRPr="001D3426">
              <w:rPr>
                <w:rFonts w:ascii="Courier New" w:hAnsi="Courier New" w:cs="Courier New"/>
                <w:sz w:val="20"/>
                <w:szCs w:val="20"/>
              </w:rPr>
              <w:t xml:space="preserve"> o</w:t>
            </w:r>
            <w:r w:rsidRPr="001D3426">
              <w:rPr>
                <w:rFonts w:ascii="Courier New" w:hAnsi="Courier New" w:cs="Courier New"/>
                <w:color w:val="808080"/>
                <w:sz w:val="20"/>
                <w:szCs w:val="20"/>
              </w:rPr>
              <w:t>.</w:t>
            </w:r>
            <w:r w:rsidRPr="001D3426">
              <w:rPr>
                <w:rFonts w:ascii="Courier New" w:hAnsi="Courier New" w:cs="Courier New"/>
                <w:sz w:val="20"/>
                <w:szCs w:val="20"/>
              </w:rPr>
              <w:t>WAS_READ</w:t>
            </w:r>
            <w:r w:rsidRPr="001D3426">
              <w:rPr>
                <w:rFonts w:ascii="Courier New" w:hAnsi="Courier New" w:cs="Courier New"/>
                <w:color w:val="808080"/>
                <w:sz w:val="20"/>
                <w:szCs w:val="20"/>
              </w:rPr>
              <w:t>=</w:t>
            </w:r>
            <w:r w:rsidRPr="001D3426">
              <w:rPr>
                <w:rFonts w:ascii="Courier New" w:hAnsi="Courier New" w:cs="Courier New"/>
                <w:sz w:val="20"/>
                <w:szCs w:val="20"/>
              </w:rPr>
              <w:t xml:space="preserve">0 </w:t>
            </w:r>
          </w:p>
          <w:p w:rsidR="001D3426" w:rsidRDefault="001D3426" w:rsidP="001D3426">
            <w:pPr>
              <w:rPr>
                <w:rFonts w:ascii="Courier New" w:hAnsi="Courier New" w:cs="Courier New"/>
                <w:color w:val="0000FF"/>
                <w:sz w:val="20"/>
                <w:szCs w:val="20"/>
              </w:rPr>
            </w:pPr>
            <w:r w:rsidRPr="001D3426">
              <w:rPr>
                <w:rFonts w:ascii="Courier New" w:hAnsi="Courier New" w:cs="Courier New"/>
                <w:color w:val="0000FF"/>
                <w:sz w:val="20"/>
                <w:szCs w:val="20"/>
              </w:rPr>
              <w:t>order</w:t>
            </w:r>
            <w:r w:rsidRPr="001D3426">
              <w:rPr>
                <w:rFonts w:ascii="Courier New" w:hAnsi="Courier New" w:cs="Courier New"/>
                <w:sz w:val="20"/>
                <w:szCs w:val="20"/>
              </w:rPr>
              <w:t xml:space="preserve"> </w:t>
            </w:r>
            <w:r w:rsidRPr="001D3426">
              <w:rPr>
                <w:rFonts w:ascii="Courier New" w:hAnsi="Courier New" w:cs="Courier New"/>
                <w:color w:val="0000FF"/>
                <w:sz w:val="20"/>
                <w:szCs w:val="20"/>
              </w:rPr>
              <w:t>by</w:t>
            </w:r>
            <w:r w:rsidRPr="001D3426">
              <w:rPr>
                <w:rFonts w:ascii="Courier New" w:hAnsi="Courier New" w:cs="Courier New"/>
                <w:sz w:val="20"/>
                <w:szCs w:val="20"/>
              </w:rPr>
              <w:t xml:space="preserve"> DATECREATED </w:t>
            </w:r>
            <w:r w:rsidRPr="001D3426">
              <w:rPr>
                <w:rFonts w:ascii="Courier New" w:hAnsi="Courier New" w:cs="Courier New"/>
                <w:color w:val="0000FF"/>
                <w:sz w:val="20"/>
                <w:szCs w:val="20"/>
              </w:rPr>
              <w:t>desc</w:t>
            </w:r>
          </w:p>
          <w:p w:rsidR="00AC2B45" w:rsidRPr="001D3426" w:rsidRDefault="00AC2B45" w:rsidP="001D3426">
            <w:pPr>
              <w:rPr>
                <w:rFonts w:ascii="Verdana" w:hAnsi="Verdana"/>
                <w:b/>
                <w:bCs/>
                <w:sz w:val="20"/>
                <w:szCs w:val="20"/>
                <w:u w:val="single"/>
              </w:rPr>
            </w:pPr>
            <w:r>
              <w:rPr>
                <w:rFonts w:ascii="Courier New" w:hAnsi="Courier New" w:cs="Courier New"/>
                <w:color w:val="0000FF"/>
                <w:sz w:val="20"/>
                <w:szCs w:val="20"/>
              </w:rPr>
              <w:t>GO</w:t>
            </w:r>
          </w:p>
        </w:tc>
      </w:tr>
    </w:tbl>
    <w:p w:rsidR="00D64CC5" w:rsidRDefault="00D64CC5" w:rsidP="00D64CC5">
      <w:pPr>
        <w:ind w:left="720"/>
        <w:rPr>
          <w:rFonts w:ascii="Verdana" w:hAnsi="Verdana"/>
          <w:sz w:val="20"/>
          <w:szCs w:val="20"/>
        </w:rPr>
      </w:pPr>
    </w:p>
    <w:p w:rsidR="007A6536" w:rsidRDefault="007A6536" w:rsidP="001D3426">
      <w:pPr>
        <w:ind w:left="1440"/>
        <w:rPr>
          <w:rFonts w:ascii="Verdana" w:hAnsi="Verdana"/>
          <w:b/>
          <w:bCs/>
          <w:sz w:val="20"/>
          <w:szCs w:val="20"/>
          <w:u w:val="single"/>
        </w:rPr>
      </w:pPr>
    </w:p>
    <w:p w:rsidR="00872CB9" w:rsidRDefault="00872CB9" w:rsidP="007A6536">
      <w:pPr>
        <w:ind w:left="360"/>
        <w:rPr>
          <w:rFonts w:ascii="Verdana" w:hAnsi="Verdana"/>
          <w:b/>
          <w:bCs/>
          <w:sz w:val="20"/>
          <w:szCs w:val="20"/>
          <w:u w:val="single"/>
        </w:rPr>
      </w:pPr>
    </w:p>
    <w:p w:rsidR="007A6536" w:rsidRDefault="007A6536" w:rsidP="005A0886">
      <w:pPr>
        <w:pStyle w:val="Heading4"/>
      </w:pPr>
      <w:r>
        <w:t>Order Backlog</w:t>
      </w:r>
    </w:p>
    <w:p w:rsidR="00AB7F85" w:rsidRDefault="007A6536" w:rsidP="007A6536">
      <w:pPr>
        <w:ind w:left="1080"/>
        <w:rPr>
          <w:rFonts w:ascii="Verdana" w:hAnsi="Verdana"/>
          <w:sz w:val="20"/>
          <w:szCs w:val="20"/>
        </w:rPr>
      </w:pPr>
      <w:r>
        <w:rPr>
          <w:rFonts w:ascii="Verdana" w:hAnsi="Verdana"/>
          <w:sz w:val="20"/>
          <w:szCs w:val="20"/>
        </w:rPr>
        <w:t xml:space="preserve">Orders are picked up at a rate of 100 orders every 2 minutes.  </w:t>
      </w:r>
    </w:p>
    <w:p w:rsidR="007A6536" w:rsidRDefault="007A6536" w:rsidP="007A6536">
      <w:pPr>
        <w:ind w:left="1080"/>
        <w:rPr>
          <w:rFonts w:ascii="Verdana" w:hAnsi="Verdana"/>
          <w:sz w:val="20"/>
          <w:szCs w:val="20"/>
        </w:rPr>
      </w:pPr>
      <w:r>
        <w:rPr>
          <w:rFonts w:ascii="Verdana" w:hAnsi="Verdana"/>
          <w:sz w:val="20"/>
          <w:szCs w:val="20"/>
        </w:rPr>
        <w:t>This count typically can be close to 100; however, you should find this count returning to zero or very close.  However, if there are orphan orders, then this count will include these orphans that will never clear.</w:t>
      </w:r>
    </w:p>
    <w:p w:rsidR="007A6536" w:rsidRDefault="007A6536" w:rsidP="007A6536">
      <w:pPr>
        <w:pStyle w:val="ListParagraph"/>
        <w:numPr>
          <w:ilvl w:val="0"/>
          <w:numId w:val="5"/>
        </w:numPr>
        <w:ind w:left="1440"/>
        <w:rPr>
          <w:rFonts w:ascii="Verdana" w:hAnsi="Verdana"/>
          <w:sz w:val="20"/>
          <w:szCs w:val="20"/>
        </w:rPr>
      </w:pPr>
      <w:r>
        <w:rPr>
          <w:rFonts w:ascii="Verdana" w:hAnsi="Verdana"/>
          <w:sz w:val="20"/>
          <w:szCs w:val="20"/>
        </w:rPr>
        <w:t>Ensure the orders are persisting in a timely manner by running the following script:</w:t>
      </w:r>
    </w:p>
    <w:tbl>
      <w:tblPr>
        <w:tblStyle w:val="TableGrid"/>
        <w:tblW w:w="7513" w:type="dxa"/>
        <w:tblInd w:w="1384" w:type="dxa"/>
        <w:tblLook w:val="04A0" w:firstRow="1" w:lastRow="0" w:firstColumn="1" w:lastColumn="0" w:noHBand="0" w:noVBand="1"/>
      </w:tblPr>
      <w:tblGrid>
        <w:gridCol w:w="7513"/>
      </w:tblGrid>
      <w:tr w:rsidR="00C7121F" w:rsidTr="0033092E">
        <w:tc>
          <w:tcPr>
            <w:tcW w:w="7513" w:type="dxa"/>
          </w:tcPr>
          <w:p w:rsidR="00C7121F" w:rsidRPr="00C7121F" w:rsidRDefault="00C7121F" w:rsidP="00C7121F">
            <w:pPr>
              <w:autoSpaceDE w:val="0"/>
              <w:autoSpaceDN w:val="0"/>
              <w:rPr>
                <w:rFonts w:ascii="Courier New" w:hAnsi="Courier New" w:cs="Courier New"/>
                <w:sz w:val="20"/>
                <w:szCs w:val="20"/>
              </w:rPr>
            </w:pPr>
            <w:r w:rsidRPr="00C7121F">
              <w:rPr>
                <w:rFonts w:ascii="Courier New" w:hAnsi="Courier New" w:cs="Courier New"/>
                <w:color w:val="0000FF"/>
                <w:sz w:val="20"/>
                <w:szCs w:val="20"/>
              </w:rPr>
              <w:t>USE</w:t>
            </w:r>
            <w:r w:rsidRPr="00C7121F">
              <w:rPr>
                <w:rFonts w:ascii="Courier New" w:hAnsi="Courier New" w:cs="Courier New"/>
                <w:sz w:val="20"/>
                <w:szCs w:val="20"/>
              </w:rPr>
              <w:t xml:space="preserve"> FQM</w:t>
            </w:r>
          </w:p>
          <w:p w:rsidR="00C7121F" w:rsidRPr="00C7121F" w:rsidRDefault="00C7121F" w:rsidP="00C7121F">
            <w:pPr>
              <w:rPr>
                <w:rFonts w:ascii="Verdana" w:hAnsi="Verdana"/>
                <w:sz w:val="20"/>
                <w:szCs w:val="20"/>
              </w:rPr>
            </w:pPr>
            <w:r w:rsidRPr="00C7121F">
              <w:rPr>
                <w:rFonts w:ascii="Courier New" w:hAnsi="Courier New" w:cs="Courier New"/>
                <w:color w:val="0000FF"/>
                <w:sz w:val="20"/>
                <w:szCs w:val="20"/>
              </w:rPr>
              <w:t>select</w:t>
            </w:r>
            <w:r w:rsidRPr="00C7121F">
              <w:rPr>
                <w:rFonts w:ascii="Courier New" w:hAnsi="Courier New" w:cs="Courier New"/>
                <w:sz w:val="20"/>
                <w:szCs w:val="20"/>
              </w:rPr>
              <w:t xml:space="preserve"> </w:t>
            </w:r>
            <w:r w:rsidRPr="00C7121F">
              <w:rPr>
                <w:rFonts w:ascii="Courier New" w:hAnsi="Courier New" w:cs="Courier New"/>
                <w:color w:val="FF00FF"/>
                <w:sz w:val="20"/>
                <w:szCs w:val="20"/>
              </w:rPr>
              <w:t>COUNT</w:t>
            </w:r>
            <w:r w:rsidRPr="00C7121F">
              <w:rPr>
                <w:rFonts w:ascii="Courier New" w:hAnsi="Courier New" w:cs="Courier New"/>
                <w:color w:val="808080"/>
                <w:sz w:val="20"/>
                <w:szCs w:val="20"/>
              </w:rPr>
              <w:t>(*)</w:t>
            </w:r>
            <w:r w:rsidRPr="00C7121F">
              <w:rPr>
                <w:rFonts w:ascii="Courier New" w:hAnsi="Courier New" w:cs="Courier New"/>
                <w:sz w:val="20"/>
                <w:szCs w:val="20"/>
              </w:rPr>
              <w:t xml:space="preserve"> </w:t>
            </w:r>
            <w:r w:rsidRPr="00C7121F">
              <w:rPr>
                <w:rFonts w:ascii="Courier New" w:hAnsi="Courier New" w:cs="Courier New"/>
                <w:color w:val="0000FF"/>
                <w:sz w:val="20"/>
                <w:szCs w:val="20"/>
              </w:rPr>
              <w:t>from</w:t>
            </w:r>
            <w:r w:rsidRPr="00C7121F">
              <w:rPr>
                <w:rFonts w:ascii="Courier New" w:hAnsi="Courier New" w:cs="Courier New"/>
                <w:sz w:val="20"/>
                <w:szCs w:val="20"/>
              </w:rPr>
              <w:t xml:space="preserve"> RM_ORDER </w:t>
            </w:r>
            <w:r w:rsidRPr="00C7121F">
              <w:rPr>
                <w:rFonts w:ascii="Courier New" w:hAnsi="Courier New" w:cs="Courier New"/>
                <w:color w:val="0000FF"/>
                <w:sz w:val="20"/>
                <w:szCs w:val="20"/>
              </w:rPr>
              <w:t>where</w:t>
            </w:r>
            <w:r w:rsidRPr="00C7121F">
              <w:rPr>
                <w:rFonts w:ascii="Courier New" w:hAnsi="Courier New" w:cs="Courier New"/>
                <w:sz w:val="20"/>
                <w:szCs w:val="20"/>
              </w:rPr>
              <w:t xml:space="preserve"> WAS_READ </w:t>
            </w:r>
            <w:r w:rsidRPr="00C7121F">
              <w:rPr>
                <w:rFonts w:ascii="Courier New" w:hAnsi="Courier New" w:cs="Courier New"/>
                <w:color w:val="808080"/>
                <w:sz w:val="20"/>
                <w:szCs w:val="20"/>
              </w:rPr>
              <w:t>=</w:t>
            </w:r>
            <w:r w:rsidRPr="00C7121F">
              <w:rPr>
                <w:rFonts w:ascii="Courier New" w:hAnsi="Courier New" w:cs="Courier New"/>
                <w:sz w:val="20"/>
                <w:szCs w:val="20"/>
              </w:rPr>
              <w:t xml:space="preserve"> 0</w:t>
            </w:r>
          </w:p>
        </w:tc>
      </w:tr>
    </w:tbl>
    <w:p w:rsidR="007A6536" w:rsidRDefault="007A6536" w:rsidP="00C7121F">
      <w:pPr>
        <w:ind w:left="720"/>
      </w:pPr>
    </w:p>
    <w:p w:rsidR="00BC0E35" w:rsidRPr="00D64CC5" w:rsidRDefault="00BC0E35" w:rsidP="005C6E48">
      <w:pPr>
        <w:pStyle w:val="ListParagraph"/>
        <w:ind w:left="1440"/>
        <w:rPr>
          <w:rFonts w:ascii="Verdana" w:hAnsi="Verdana"/>
          <w:sz w:val="20"/>
          <w:szCs w:val="20"/>
        </w:rPr>
      </w:pPr>
      <w:r w:rsidRPr="00D64CC5">
        <w:rPr>
          <w:rFonts w:ascii="Verdana" w:hAnsi="Verdana"/>
          <w:sz w:val="20"/>
          <w:szCs w:val="20"/>
        </w:rPr>
        <w:t>If order volume is very high, ask GDBA to run the following SQL script to auto accept approve/decline orders</w:t>
      </w:r>
    </w:p>
    <w:tbl>
      <w:tblPr>
        <w:tblStyle w:val="TableGrid"/>
        <w:tblW w:w="0" w:type="auto"/>
        <w:tblInd w:w="1440" w:type="dxa"/>
        <w:tblLook w:val="04A0" w:firstRow="1" w:lastRow="0" w:firstColumn="1" w:lastColumn="0" w:noHBand="0" w:noVBand="1"/>
      </w:tblPr>
      <w:tblGrid>
        <w:gridCol w:w="7416"/>
      </w:tblGrid>
      <w:tr w:rsidR="00BC0E35" w:rsidTr="001607AB">
        <w:tc>
          <w:tcPr>
            <w:tcW w:w="8856" w:type="dxa"/>
          </w:tcPr>
          <w:p w:rsidR="00BC0E35" w:rsidRPr="00D64CC5" w:rsidRDefault="00BC0E35" w:rsidP="001607AB">
            <w:pPr>
              <w:autoSpaceDE w:val="0"/>
              <w:autoSpaceDN w:val="0"/>
              <w:adjustRightInd w:val="0"/>
              <w:rPr>
                <w:rFonts w:ascii="Courier New" w:hAnsi="Courier New" w:cs="Courier New"/>
                <w:noProof/>
                <w:sz w:val="20"/>
                <w:szCs w:val="20"/>
              </w:rPr>
            </w:pPr>
            <w:r w:rsidRPr="00D64CC5">
              <w:rPr>
                <w:rFonts w:ascii="Courier New" w:hAnsi="Courier New" w:cs="Courier New"/>
                <w:noProof/>
                <w:color w:val="0000FF"/>
                <w:sz w:val="20"/>
                <w:szCs w:val="20"/>
              </w:rPr>
              <w:t>USE</w:t>
            </w:r>
            <w:r w:rsidRPr="00D64CC5">
              <w:rPr>
                <w:rFonts w:ascii="Courier New" w:hAnsi="Courier New" w:cs="Courier New"/>
                <w:noProof/>
                <w:sz w:val="20"/>
                <w:szCs w:val="20"/>
              </w:rPr>
              <w:t xml:space="preserve"> FQM</w:t>
            </w:r>
          </w:p>
          <w:p w:rsidR="00BC0E35" w:rsidRPr="00D64CC5" w:rsidRDefault="00BC0E35" w:rsidP="001607AB">
            <w:pPr>
              <w:autoSpaceDE w:val="0"/>
              <w:autoSpaceDN w:val="0"/>
              <w:adjustRightInd w:val="0"/>
              <w:rPr>
                <w:rFonts w:ascii="Courier New" w:hAnsi="Courier New" w:cs="Courier New"/>
                <w:noProof/>
                <w:color w:val="0000FF"/>
                <w:sz w:val="20"/>
                <w:szCs w:val="20"/>
              </w:rPr>
            </w:pPr>
            <w:r w:rsidRPr="00D64CC5">
              <w:rPr>
                <w:rFonts w:ascii="Courier New" w:hAnsi="Courier New" w:cs="Courier New"/>
                <w:noProof/>
                <w:color w:val="0000FF"/>
                <w:sz w:val="20"/>
                <w:szCs w:val="20"/>
              </w:rPr>
              <w:t>update</w:t>
            </w:r>
          </w:p>
          <w:p w:rsidR="00BC0E35" w:rsidRPr="00D64CC5" w:rsidRDefault="00BC0E35" w:rsidP="001607AB">
            <w:pPr>
              <w:autoSpaceDE w:val="0"/>
              <w:autoSpaceDN w:val="0"/>
              <w:adjustRightInd w:val="0"/>
              <w:rPr>
                <w:rFonts w:ascii="Courier New" w:hAnsi="Courier New" w:cs="Courier New"/>
                <w:noProof/>
                <w:sz w:val="20"/>
                <w:szCs w:val="20"/>
              </w:rPr>
            </w:pPr>
            <w:r w:rsidRPr="00D64CC5">
              <w:rPr>
                <w:rFonts w:ascii="Courier New" w:hAnsi="Courier New" w:cs="Courier New"/>
                <w:noProof/>
                <w:sz w:val="20"/>
                <w:szCs w:val="20"/>
              </w:rPr>
              <w:t xml:space="preserve">rm_order </w:t>
            </w:r>
            <w:r w:rsidRPr="00D64CC5">
              <w:rPr>
                <w:rFonts w:ascii="Courier New" w:hAnsi="Courier New" w:cs="Courier New"/>
                <w:noProof/>
                <w:color w:val="0000FF"/>
                <w:sz w:val="20"/>
                <w:szCs w:val="20"/>
              </w:rPr>
              <w:t>set</w:t>
            </w:r>
            <w:r w:rsidRPr="00D64CC5">
              <w:rPr>
                <w:rFonts w:ascii="Courier New" w:hAnsi="Courier New" w:cs="Courier New"/>
                <w:noProof/>
                <w:sz w:val="20"/>
                <w:szCs w:val="20"/>
              </w:rPr>
              <w:t xml:space="preserve">  was_read</w:t>
            </w:r>
            <w:r w:rsidRPr="00D64CC5">
              <w:rPr>
                <w:rFonts w:ascii="Courier New" w:hAnsi="Courier New" w:cs="Courier New"/>
                <w:noProof/>
                <w:color w:val="808080"/>
                <w:sz w:val="20"/>
                <w:szCs w:val="20"/>
              </w:rPr>
              <w:t>=</w:t>
            </w:r>
            <w:r w:rsidRPr="00D64CC5">
              <w:rPr>
                <w:rFonts w:ascii="Courier New" w:hAnsi="Courier New" w:cs="Courier New"/>
                <w:noProof/>
                <w:sz w:val="20"/>
                <w:szCs w:val="20"/>
              </w:rPr>
              <w:t>1</w:t>
            </w:r>
          </w:p>
          <w:p w:rsidR="00BC0E35" w:rsidRDefault="00BC0E35" w:rsidP="001607AB">
            <w:pPr>
              <w:rPr>
                <w:rFonts w:ascii="Courier New" w:hAnsi="Courier New" w:cs="Courier New"/>
                <w:noProof/>
                <w:color w:val="808080"/>
                <w:sz w:val="20"/>
                <w:szCs w:val="20"/>
              </w:rPr>
            </w:pPr>
            <w:r w:rsidRPr="00D64CC5">
              <w:rPr>
                <w:rFonts w:ascii="Courier New" w:hAnsi="Courier New" w:cs="Courier New"/>
                <w:noProof/>
                <w:color w:val="0000FF"/>
                <w:sz w:val="20"/>
                <w:szCs w:val="20"/>
              </w:rPr>
              <w:t>where</w:t>
            </w:r>
            <w:r w:rsidRPr="00D64CC5">
              <w:rPr>
                <w:rFonts w:ascii="Courier New" w:hAnsi="Courier New" w:cs="Courier New"/>
                <w:noProof/>
                <w:sz w:val="20"/>
                <w:szCs w:val="20"/>
              </w:rPr>
              <w:t xml:space="preserve"> was_read</w:t>
            </w:r>
            <w:r w:rsidRPr="00D64CC5">
              <w:rPr>
                <w:rFonts w:ascii="Courier New" w:hAnsi="Courier New" w:cs="Courier New"/>
                <w:noProof/>
                <w:color w:val="808080"/>
                <w:sz w:val="20"/>
                <w:szCs w:val="20"/>
              </w:rPr>
              <w:t>=</w:t>
            </w:r>
            <w:r w:rsidRPr="00D64CC5">
              <w:rPr>
                <w:rFonts w:ascii="Courier New" w:hAnsi="Courier New" w:cs="Courier New"/>
                <w:noProof/>
                <w:sz w:val="20"/>
                <w:szCs w:val="20"/>
              </w:rPr>
              <w:t xml:space="preserve">0 </w:t>
            </w:r>
            <w:r w:rsidRPr="00D64CC5">
              <w:rPr>
                <w:rFonts w:ascii="Courier New" w:hAnsi="Courier New" w:cs="Courier New"/>
                <w:noProof/>
                <w:color w:val="808080"/>
                <w:sz w:val="20"/>
                <w:szCs w:val="20"/>
              </w:rPr>
              <w:t>and</w:t>
            </w:r>
            <w:r w:rsidRPr="00D64CC5">
              <w:rPr>
                <w:rFonts w:ascii="Courier New" w:hAnsi="Courier New" w:cs="Courier New"/>
                <w:noProof/>
                <w:sz w:val="20"/>
                <w:szCs w:val="20"/>
              </w:rPr>
              <w:t xml:space="preserve"> rm_order_status </w:t>
            </w:r>
            <w:r w:rsidRPr="00D64CC5">
              <w:rPr>
                <w:rFonts w:ascii="Courier New" w:hAnsi="Courier New" w:cs="Courier New"/>
                <w:noProof/>
                <w:color w:val="808080"/>
                <w:sz w:val="20"/>
                <w:szCs w:val="20"/>
              </w:rPr>
              <w:t>in(</w:t>
            </w:r>
            <w:r w:rsidRPr="00D64CC5">
              <w:rPr>
                <w:rFonts w:ascii="Courier New" w:hAnsi="Courier New" w:cs="Courier New"/>
                <w:noProof/>
                <w:color w:val="FF0000"/>
                <w:sz w:val="20"/>
                <w:szCs w:val="20"/>
              </w:rPr>
              <w:t>'100'</w:t>
            </w:r>
            <w:r w:rsidRPr="00D64CC5">
              <w:rPr>
                <w:rFonts w:ascii="Courier New" w:hAnsi="Courier New" w:cs="Courier New"/>
                <w:noProof/>
                <w:color w:val="808080"/>
                <w:sz w:val="20"/>
                <w:szCs w:val="20"/>
              </w:rPr>
              <w:t>,</w:t>
            </w:r>
            <w:r w:rsidRPr="00D64CC5">
              <w:rPr>
                <w:rFonts w:ascii="Courier New" w:hAnsi="Courier New" w:cs="Courier New"/>
                <w:noProof/>
                <w:color w:val="FF0000"/>
                <w:sz w:val="20"/>
                <w:szCs w:val="20"/>
              </w:rPr>
              <w:t>'101'</w:t>
            </w:r>
            <w:r w:rsidRPr="00D64CC5">
              <w:rPr>
                <w:rFonts w:ascii="Courier New" w:hAnsi="Courier New" w:cs="Courier New"/>
                <w:noProof/>
                <w:color w:val="808080"/>
                <w:sz w:val="20"/>
                <w:szCs w:val="20"/>
              </w:rPr>
              <w:t>)</w:t>
            </w:r>
          </w:p>
          <w:p w:rsidR="00BC0E35" w:rsidRPr="00D64CC5" w:rsidRDefault="00BC0E35" w:rsidP="001607AB">
            <w:pPr>
              <w:rPr>
                <w:rFonts w:ascii="Verdana" w:hAnsi="Verdana"/>
                <w:b/>
                <w:bCs/>
                <w:sz w:val="20"/>
                <w:szCs w:val="20"/>
                <w:u w:val="single"/>
              </w:rPr>
            </w:pPr>
            <w:r>
              <w:rPr>
                <w:rFonts w:ascii="Courier New" w:hAnsi="Courier New" w:cs="Courier New"/>
                <w:color w:val="0000FF"/>
                <w:sz w:val="20"/>
                <w:szCs w:val="20"/>
              </w:rPr>
              <w:t>GO</w:t>
            </w:r>
          </w:p>
        </w:tc>
      </w:tr>
    </w:tbl>
    <w:p w:rsidR="007A6536" w:rsidRPr="007A6536" w:rsidRDefault="007A6536" w:rsidP="007A6536">
      <w:pPr>
        <w:ind w:left="576"/>
        <w:rPr>
          <w:lang w:eastAsia="en-US"/>
        </w:rPr>
      </w:pPr>
    </w:p>
    <w:p w:rsidR="00961850" w:rsidRDefault="006A47D5" w:rsidP="00961850">
      <w:pPr>
        <w:pStyle w:val="Heading3"/>
      </w:pPr>
      <w:r>
        <w:t>Troubleshooting</w:t>
      </w:r>
    </w:p>
    <w:p w:rsidR="00D712E5" w:rsidRPr="006555D6" w:rsidRDefault="00211C0C" w:rsidP="006555D6">
      <w:pPr>
        <w:pStyle w:val="Heading4"/>
      </w:pPr>
      <w:r>
        <w:t>Failed to Restart Server</w:t>
      </w:r>
      <w:r w:rsidR="006555D6">
        <w:br/>
      </w:r>
      <w:r w:rsidR="00D712E5" w:rsidRPr="006555D6">
        <w:rPr>
          <w:rFonts w:ascii="Verdana" w:eastAsiaTheme="minorEastAsia" w:hAnsi="Verdana" w:cs="Calibri"/>
          <w:b w:val="0"/>
          <w:bCs w:val="0"/>
          <w:i w:val="0"/>
          <w:iCs w:val="0"/>
          <w:color w:val="auto"/>
          <w:sz w:val="20"/>
          <w:szCs w:val="20"/>
        </w:rPr>
        <w:t>If failed to restart any managed server from Weblogic console, ask support agent to log in the physical server and open the file listed below.  It should show process ID of running managed server.  Ask support agent to kill it.  Then restart server from WL console again.</w:t>
      </w:r>
    </w:p>
    <w:p w:rsidR="00010E2A" w:rsidRDefault="00010E2A" w:rsidP="00010E2A">
      <w:pPr>
        <w:ind w:left="864"/>
        <w:rPr>
          <w:color w:val="1F497D"/>
        </w:rPr>
      </w:pPr>
      <w:r>
        <w:rPr>
          <w:color w:val="1F497D"/>
        </w:rPr>
        <w:t>E:\bea\user_projects\domains\domain_name\servers\managedserver_name\data\nodemanager\managedserver_name.lck</w:t>
      </w:r>
    </w:p>
    <w:p w:rsidR="00010E2A" w:rsidRDefault="00010E2A" w:rsidP="00010E2A">
      <w:pPr>
        <w:ind w:left="720" w:firstLine="144"/>
        <w:rPr>
          <w:color w:val="1F497D"/>
        </w:rPr>
      </w:pPr>
    </w:p>
    <w:p w:rsidR="00D712E5" w:rsidRDefault="00D712E5" w:rsidP="00010E2A">
      <w:pPr>
        <w:ind w:left="720" w:firstLine="144"/>
        <w:rPr>
          <w:color w:val="1F497D"/>
        </w:rPr>
      </w:pPr>
      <w:r>
        <w:rPr>
          <w:color w:val="1F497D"/>
        </w:rPr>
        <w:t>(ex.E:\bea\user_projects\domains\RMS_FQM_domain\servers\FQM_ITG01_Server1\data\nodemanager\FQM_ITG01_Server1.lck)</w:t>
      </w:r>
    </w:p>
    <w:p w:rsidR="009A4823" w:rsidRDefault="009A4823" w:rsidP="00010E2A">
      <w:pPr>
        <w:ind w:left="720" w:firstLine="144"/>
        <w:rPr>
          <w:color w:val="1F497D"/>
        </w:rPr>
      </w:pPr>
    </w:p>
    <w:p w:rsidR="00D712E5" w:rsidRPr="003A5E08" w:rsidRDefault="007D38DA" w:rsidP="003A5E08">
      <w:pPr>
        <w:pStyle w:val="Heading4"/>
        <w:rPr>
          <w:rFonts w:ascii="Verdana" w:eastAsiaTheme="minorEastAsia" w:hAnsi="Verdana" w:cs="Calibri"/>
          <w:b w:val="0"/>
          <w:bCs w:val="0"/>
          <w:i w:val="0"/>
          <w:iCs w:val="0"/>
          <w:color w:val="0000FF"/>
          <w:sz w:val="20"/>
          <w:szCs w:val="20"/>
          <w:u w:val="single"/>
        </w:rPr>
      </w:pPr>
      <w:r>
        <w:t>Search Server Log</w:t>
      </w:r>
      <w:r>
        <w:br/>
      </w:r>
      <w:r w:rsidR="00D712E5" w:rsidRPr="007D38DA">
        <w:rPr>
          <w:rFonts w:ascii="Verdana" w:eastAsiaTheme="minorEastAsia" w:hAnsi="Verdana" w:cs="Calibri"/>
          <w:b w:val="0"/>
          <w:bCs w:val="0"/>
          <w:i w:val="0"/>
          <w:iCs w:val="0"/>
          <w:color w:val="auto"/>
          <w:sz w:val="20"/>
          <w:szCs w:val="20"/>
        </w:rPr>
        <w:t xml:space="preserve">Run the log file search tool - </w:t>
      </w:r>
      <w:hyperlink r:id="rId35" w:history="1">
        <w:r w:rsidR="00D712E5" w:rsidRPr="0068557F">
          <w:rPr>
            <w:rStyle w:val="Hyperlink"/>
            <w:rFonts w:ascii="Verdana" w:eastAsiaTheme="minorEastAsia" w:hAnsi="Verdana" w:cs="Calibri"/>
            <w:b w:val="0"/>
            <w:bCs w:val="0"/>
            <w:i w:val="0"/>
            <w:iCs w:val="0"/>
            <w:sz w:val="20"/>
            <w:szCs w:val="20"/>
          </w:rPr>
          <w:t>http://d9w0328g.houston.hp.com:7001/CheckLogPRO/</w:t>
        </w:r>
      </w:hyperlink>
      <w:r w:rsidR="00D712E5" w:rsidRPr="0068557F">
        <w:rPr>
          <w:rStyle w:val="Hyperlink"/>
          <w:rFonts w:ascii="Verdana" w:eastAsiaTheme="minorEastAsia" w:hAnsi="Verdana" w:cs="Calibri"/>
          <w:b w:val="0"/>
          <w:bCs w:val="0"/>
          <w:i w:val="0"/>
          <w:iCs w:val="0"/>
          <w:sz w:val="20"/>
          <w:szCs w:val="20"/>
        </w:rPr>
        <w:t xml:space="preserve"> from firefox. </w:t>
      </w:r>
      <w:r w:rsidR="003A5E08">
        <w:rPr>
          <w:rStyle w:val="Hyperlink"/>
          <w:rFonts w:ascii="Verdana" w:eastAsiaTheme="minorEastAsia" w:hAnsi="Verdana" w:cs="Calibri"/>
          <w:b w:val="0"/>
          <w:bCs w:val="0"/>
          <w:i w:val="0"/>
          <w:iCs w:val="0"/>
          <w:sz w:val="20"/>
          <w:szCs w:val="20"/>
        </w:rPr>
        <w:br/>
      </w:r>
      <w:r w:rsidR="00D712E5" w:rsidRPr="003A5E08">
        <w:rPr>
          <w:rFonts w:ascii="Verdana" w:eastAsiaTheme="minorEastAsia" w:hAnsi="Verdana" w:cs="Calibri"/>
          <w:b w:val="0"/>
          <w:bCs w:val="0"/>
          <w:i w:val="0"/>
          <w:iCs w:val="0"/>
          <w:color w:val="auto"/>
          <w:sz w:val="20"/>
          <w:szCs w:val="20"/>
        </w:rPr>
        <w:t>It enables you to search for any error in the selected PRO log file (FQM/RMS/RMSadmin log files).</w:t>
      </w:r>
    </w:p>
    <w:p w:rsidR="00D569B8" w:rsidRDefault="00D569B8" w:rsidP="002F2EA8">
      <w:pPr>
        <w:pStyle w:val="ListParagraph"/>
        <w:rPr>
          <w:rFonts w:ascii="Verdana" w:hAnsi="Verdana"/>
          <w:sz w:val="20"/>
          <w:szCs w:val="20"/>
        </w:rPr>
      </w:pPr>
    </w:p>
    <w:sectPr w:rsidR="00D569B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新宋体">
    <w:panose1 w:val="02010609030101010101"/>
    <w:charset w:val="86"/>
    <w:family w:val="modern"/>
    <w:pitch w:val="fixed"/>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5F65"/>
    <w:multiLevelType w:val="hybridMultilevel"/>
    <w:tmpl w:val="1B2EF99C"/>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08F83301"/>
    <w:multiLevelType w:val="hybridMultilevel"/>
    <w:tmpl w:val="ECAC09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1B08CE"/>
    <w:multiLevelType w:val="hybridMultilevel"/>
    <w:tmpl w:val="CD9EA2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4175A9"/>
    <w:multiLevelType w:val="hybridMultilevel"/>
    <w:tmpl w:val="47B688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F93E14"/>
    <w:multiLevelType w:val="hybridMultilevel"/>
    <w:tmpl w:val="EC3EB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1C704C6"/>
    <w:multiLevelType w:val="hybridMultilevel"/>
    <w:tmpl w:val="1BF00A26"/>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C154D10"/>
    <w:multiLevelType w:val="hybridMultilevel"/>
    <w:tmpl w:val="36D26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8D7610"/>
    <w:multiLevelType w:val="hybridMultilevel"/>
    <w:tmpl w:val="65FCD1DA"/>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33D2B7C"/>
    <w:multiLevelType w:val="hybridMultilevel"/>
    <w:tmpl w:val="E3A6EF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58D632A"/>
    <w:multiLevelType w:val="hybridMultilevel"/>
    <w:tmpl w:val="0174F8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7AF57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1587326"/>
    <w:multiLevelType w:val="hybridMultilevel"/>
    <w:tmpl w:val="D9983496"/>
    <w:lvl w:ilvl="0" w:tplc="F2E03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5E5BA6"/>
    <w:multiLevelType w:val="singleLevel"/>
    <w:tmpl w:val="E33870F4"/>
    <w:lvl w:ilvl="0">
      <w:start w:val="1"/>
      <w:numFmt w:val="bullet"/>
      <w:pStyle w:val="Heading3-SubBullet"/>
      <w:lvlText w:val=""/>
      <w:lvlJc w:val="left"/>
      <w:pPr>
        <w:tabs>
          <w:tab w:val="num" w:pos="3240"/>
        </w:tabs>
        <w:ind w:left="3240" w:hanging="360"/>
      </w:pPr>
      <w:rPr>
        <w:rFonts w:ascii="Symbol" w:hAnsi="Symbol" w:hint="default"/>
      </w:rPr>
    </w:lvl>
  </w:abstractNum>
  <w:abstractNum w:abstractNumId="13">
    <w:nsid w:val="6D9001CE"/>
    <w:multiLevelType w:val="hybridMultilevel"/>
    <w:tmpl w:val="E1E0F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74AA6C01"/>
    <w:multiLevelType w:val="hybridMultilevel"/>
    <w:tmpl w:val="418C1FB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10"/>
  </w:num>
  <w:num w:numId="7">
    <w:abstractNumId w:val="12"/>
  </w:num>
  <w:num w:numId="8">
    <w:abstractNumId w:val="11"/>
  </w:num>
  <w:num w:numId="9">
    <w:abstractNumId w:val="10"/>
  </w:num>
  <w:num w:numId="10">
    <w:abstractNumId w:val="0"/>
  </w:num>
  <w:num w:numId="11">
    <w:abstractNumId w:val="6"/>
  </w:num>
  <w:num w:numId="12">
    <w:abstractNumId w:val="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3"/>
  </w:num>
  <w:num w:numId="16">
    <w:abstractNumId w:val="1"/>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40E"/>
    <w:rsid w:val="00010E2A"/>
    <w:rsid w:val="00020F47"/>
    <w:rsid w:val="000277AC"/>
    <w:rsid w:val="000369BA"/>
    <w:rsid w:val="00037E60"/>
    <w:rsid w:val="00061FEE"/>
    <w:rsid w:val="000904AA"/>
    <w:rsid w:val="000924E5"/>
    <w:rsid w:val="00094826"/>
    <w:rsid w:val="000A7A05"/>
    <w:rsid w:val="000B215C"/>
    <w:rsid w:val="000B7AEE"/>
    <w:rsid w:val="000E076A"/>
    <w:rsid w:val="00112DDE"/>
    <w:rsid w:val="0011435A"/>
    <w:rsid w:val="00132AE2"/>
    <w:rsid w:val="00152E4B"/>
    <w:rsid w:val="0016620A"/>
    <w:rsid w:val="00194D3F"/>
    <w:rsid w:val="001A296A"/>
    <w:rsid w:val="001A2B84"/>
    <w:rsid w:val="001A2B93"/>
    <w:rsid w:val="001B0BEB"/>
    <w:rsid w:val="001B2506"/>
    <w:rsid w:val="001C5C9B"/>
    <w:rsid w:val="001D3426"/>
    <w:rsid w:val="001D725D"/>
    <w:rsid w:val="001E1B74"/>
    <w:rsid w:val="001E32FB"/>
    <w:rsid w:val="001F0305"/>
    <w:rsid w:val="00211C0C"/>
    <w:rsid w:val="002424A4"/>
    <w:rsid w:val="00272330"/>
    <w:rsid w:val="002C543E"/>
    <w:rsid w:val="002F2EA8"/>
    <w:rsid w:val="00311830"/>
    <w:rsid w:val="00317672"/>
    <w:rsid w:val="0032165E"/>
    <w:rsid w:val="00325797"/>
    <w:rsid w:val="0033092E"/>
    <w:rsid w:val="00386BFA"/>
    <w:rsid w:val="00394301"/>
    <w:rsid w:val="003A5E08"/>
    <w:rsid w:val="003B4B7E"/>
    <w:rsid w:val="0043028A"/>
    <w:rsid w:val="00432645"/>
    <w:rsid w:val="00436E24"/>
    <w:rsid w:val="004402DE"/>
    <w:rsid w:val="00463F92"/>
    <w:rsid w:val="00464801"/>
    <w:rsid w:val="00465113"/>
    <w:rsid w:val="00465870"/>
    <w:rsid w:val="00470E35"/>
    <w:rsid w:val="00477A90"/>
    <w:rsid w:val="00484021"/>
    <w:rsid w:val="0049732E"/>
    <w:rsid w:val="004A0FCF"/>
    <w:rsid w:val="004B6E12"/>
    <w:rsid w:val="004B7853"/>
    <w:rsid w:val="004C070B"/>
    <w:rsid w:val="004C22BD"/>
    <w:rsid w:val="004E643A"/>
    <w:rsid w:val="00513FD5"/>
    <w:rsid w:val="00522619"/>
    <w:rsid w:val="0053140A"/>
    <w:rsid w:val="00572857"/>
    <w:rsid w:val="005A0886"/>
    <w:rsid w:val="005A5ED7"/>
    <w:rsid w:val="005B1F36"/>
    <w:rsid w:val="005B482C"/>
    <w:rsid w:val="005B540E"/>
    <w:rsid w:val="005C6E48"/>
    <w:rsid w:val="005E354A"/>
    <w:rsid w:val="005E7043"/>
    <w:rsid w:val="005F0048"/>
    <w:rsid w:val="005F53D8"/>
    <w:rsid w:val="005F74B7"/>
    <w:rsid w:val="00601746"/>
    <w:rsid w:val="00605C79"/>
    <w:rsid w:val="006209FC"/>
    <w:rsid w:val="006459EC"/>
    <w:rsid w:val="006555D6"/>
    <w:rsid w:val="00660837"/>
    <w:rsid w:val="00671AB5"/>
    <w:rsid w:val="00672DD4"/>
    <w:rsid w:val="0068557F"/>
    <w:rsid w:val="006900FA"/>
    <w:rsid w:val="006A47D5"/>
    <w:rsid w:val="006C5BF5"/>
    <w:rsid w:val="006C5D2C"/>
    <w:rsid w:val="006E7DD2"/>
    <w:rsid w:val="006F1B01"/>
    <w:rsid w:val="006F7FCE"/>
    <w:rsid w:val="00704DC4"/>
    <w:rsid w:val="00704F0C"/>
    <w:rsid w:val="00712165"/>
    <w:rsid w:val="00726F5D"/>
    <w:rsid w:val="0072795A"/>
    <w:rsid w:val="00752080"/>
    <w:rsid w:val="00760675"/>
    <w:rsid w:val="00761864"/>
    <w:rsid w:val="00766274"/>
    <w:rsid w:val="00766DC3"/>
    <w:rsid w:val="00772DEA"/>
    <w:rsid w:val="00787270"/>
    <w:rsid w:val="007911CC"/>
    <w:rsid w:val="007A6536"/>
    <w:rsid w:val="007C19EE"/>
    <w:rsid w:val="007D38DA"/>
    <w:rsid w:val="00802E37"/>
    <w:rsid w:val="008030F1"/>
    <w:rsid w:val="00806968"/>
    <w:rsid w:val="008142D6"/>
    <w:rsid w:val="00815591"/>
    <w:rsid w:val="00821A56"/>
    <w:rsid w:val="0083022C"/>
    <w:rsid w:val="00832709"/>
    <w:rsid w:val="00833C5A"/>
    <w:rsid w:val="0084079E"/>
    <w:rsid w:val="0085044D"/>
    <w:rsid w:val="008719E4"/>
    <w:rsid w:val="00872CB9"/>
    <w:rsid w:val="008867FC"/>
    <w:rsid w:val="0089049B"/>
    <w:rsid w:val="00891971"/>
    <w:rsid w:val="00893AB5"/>
    <w:rsid w:val="00895266"/>
    <w:rsid w:val="008E020A"/>
    <w:rsid w:val="009008C4"/>
    <w:rsid w:val="00914C69"/>
    <w:rsid w:val="00920FF0"/>
    <w:rsid w:val="00935CE6"/>
    <w:rsid w:val="00936D86"/>
    <w:rsid w:val="009469F6"/>
    <w:rsid w:val="00953540"/>
    <w:rsid w:val="009612E8"/>
    <w:rsid w:val="00961850"/>
    <w:rsid w:val="0098386E"/>
    <w:rsid w:val="009875C0"/>
    <w:rsid w:val="0099279C"/>
    <w:rsid w:val="009A2466"/>
    <w:rsid w:val="009A4823"/>
    <w:rsid w:val="009D51AF"/>
    <w:rsid w:val="009D5C5E"/>
    <w:rsid w:val="009E1AA9"/>
    <w:rsid w:val="009E7621"/>
    <w:rsid w:val="009F1394"/>
    <w:rsid w:val="00A016B5"/>
    <w:rsid w:val="00A01E1B"/>
    <w:rsid w:val="00A033C1"/>
    <w:rsid w:val="00A04F7A"/>
    <w:rsid w:val="00A33E16"/>
    <w:rsid w:val="00A4108C"/>
    <w:rsid w:val="00A4523B"/>
    <w:rsid w:val="00A618DF"/>
    <w:rsid w:val="00A65A05"/>
    <w:rsid w:val="00A727BC"/>
    <w:rsid w:val="00A72E11"/>
    <w:rsid w:val="00A866BF"/>
    <w:rsid w:val="00A90804"/>
    <w:rsid w:val="00A91643"/>
    <w:rsid w:val="00A96CBE"/>
    <w:rsid w:val="00AB5287"/>
    <w:rsid w:val="00AB7286"/>
    <w:rsid w:val="00AB7F85"/>
    <w:rsid w:val="00AC2B45"/>
    <w:rsid w:val="00AC42A8"/>
    <w:rsid w:val="00AC489C"/>
    <w:rsid w:val="00AD49BF"/>
    <w:rsid w:val="00AE1FAE"/>
    <w:rsid w:val="00AE3B9A"/>
    <w:rsid w:val="00AE3DD7"/>
    <w:rsid w:val="00AE7BBA"/>
    <w:rsid w:val="00AF23B1"/>
    <w:rsid w:val="00AF2DC7"/>
    <w:rsid w:val="00AF458C"/>
    <w:rsid w:val="00AF4F38"/>
    <w:rsid w:val="00B259A8"/>
    <w:rsid w:val="00B3631E"/>
    <w:rsid w:val="00B41D0D"/>
    <w:rsid w:val="00B502A5"/>
    <w:rsid w:val="00BA671E"/>
    <w:rsid w:val="00BB0E29"/>
    <w:rsid w:val="00BB34DB"/>
    <w:rsid w:val="00BB696E"/>
    <w:rsid w:val="00BC0E35"/>
    <w:rsid w:val="00BD434E"/>
    <w:rsid w:val="00BD449C"/>
    <w:rsid w:val="00BE65E6"/>
    <w:rsid w:val="00C00EC3"/>
    <w:rsid w:val="00C107E5"/>
    <w:rsid w:val="00C3405B"/>
    <w:rsid w:val="00C459A8"/>
    <w:rsid w:val="00C64343"/>
    <w:rsid w:val="00C7121F"/>
    <w:rsid w:val="00C82802"/>
    <w:rsid w:val="00C861E9"/>
    <w:rsid w:val="00C87974"/>
    <w:rsid w:val="00C92758"/>
    <w:rsid w:val="00CA74A3"/>
    <w:rsid w:val="00CB58F1"/>
    <w:rsid w:val="00CF3DD0"/>
    <w:rsid w:val="00D03F8F"/>
    <w:rsid w:val="00D05015"/>
    <w:rsid w:val="00D15302"/>
    <w:rsid w:val="00D278CA"/>
    <w:rsid w:val="00D47B01"/>
    <w:rsid w:val="00D559FE"/>
    <w:rsid w:val="00D569B8"/>
    <w:rsid w:val="00D64CC5"/>
    <w:rsid w:val="00D65274"/>
    <w:rsid w:val="00D70820"/>
    <w:rsid w:val="00D712E5"/>
    <w:rsid w:val="00D74050"/>
    <w:rsid w:val="00D82D32"/>
    <w:rsid w:val="00D96966"/>
    <w:rsid w:val="00D97294"/>
    <w:rsid w:val="00DA02C2"/>
    <w:rsid w:val="00DA1B86"/>
    <w:rsid w:val="00DA2BA6"/>
    <w:rsid w:val="00DB04DD"/>
    <w:rsid w:val="00DC6A1C"/>
    <w:rsid w:val="00DE1C09"/>
    <w:rsid w:val="00DE4F7C"/>
    <w:rsid w:val="00DE70E2"/>
    <w:rsid w:val="00E01E37"/>
    <w:rsid w:val="00E06DEF"/>
    <w:rsid w:val="00E1188B"/>
    <w:rsid w:val="00E174F4"/>
    <w:rsid w:val="00E17E2C"/>
    <w:rsid w:val="00E267AE"/>
    <w:rsid w:val="00E27F93"/>
    <w:rsid w:val="00E32B36"/>
    <w:rsid w:val="00E442F1"/>
    <w:rsid w:val="00E61B91"/>
    <w:rsid w:val="00E92AF4"/>
    <w:rsid w:val="00EC11B4"/>
    <w:rsid w:val="00EE3EF0"/>
    <w:rsid w:val="00EF1441"/>
    <w:rsid w:val="00F01D5C"/>
    <w:rsid w:val="00F07115"/>
    <w:rsid w:val="00F11FC6"/>
    <w:rsid w:val="00F15800"/>
    <w:rsid w:val="00F26833"/>
    <w:rsid w:val="00F426C6"/>
    <w:rsid w:val="00F4401F"/>
    <w:rsid w:val="00F55AEC"/>
    <w:rsid w:val="00F95214"/>
    <w:rsid w:val="00F969F2"/>
    <w:rsid w:val="00FA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B9A"/>
    <w:pPr>
      <w:spacing w:after="0" w:line="240" w:lineRule="auto"/>
    </w:pPr>
    <w:rPr>
      <w:rFonts w:ascii="Calibri" w:hAnsi="Calibri" w:cs="Calibri"/>
    </w:rPr>
  </w:style>
  <w:style w:type="paragraph" w:styleId="Heading1">
    <w:name w:val="heading 1"/>
    <w:next w:val="Normal"/>
    <w:link w:val="Heading1Char"/>
    <w:uiPriority w:val="9"/>
    <w:qFormat/>
    <w:rsid w:val="0083022C"/>
    <w:pPr>
      <w:keepNext/>
      <w:pageBreakBefore/>
      <w:numPr>
        <w:numId w:val="6"/>
      </w:numPr>
      <w:spacing w:before="240" w:after="120" w:line="240" w:lineRule="auto"/>
      <w:outlineLvl w:val="0"/>
    </w:pPr>
    <w:rPr>
      <w:rFonts w:ascii="Arial" w:eastAsia="宋体" w:hAnsi="Arial" w:cs="Times New Roman"/>
      <w:b/>
      <w:caps/>
      <w:sz w:val="28"/>
      <w:szCs w:val="20"/>
      <w:lang w:eastAsia="en-US"/>
    </w:rPr>
  </w:style>
  <w:style w:type="paragraph" w:styleId="Heading2">
    <w:name w:val="heading 2"/>
    <w:next w:val="Normal"/>
    <w:link w:val="Heading2Char"/>
    <w:uiPriority w:val="9"/>
    <w:qFormat/>
    <w:rsid w:val="0083022C"/>
    <w:pPr>
      <w:keepNext/>
      <w:numPr>
        <w:ilvl w:val="1"/>
        <w:numId w:val="6"/>
      </w:numPr>
      <w:spacing w:before="240" w:after="120" w:line="240" w:lineRule="auto"/>
      <w:outlineLvl w:val="1"/>
    </w:pPr>
    <w:rPr>
      <w:rFonts w:ascii="Arial" w:eastAsia="宋体" w:hAnsi="Arial" w:cs="Times New Roman"/>
      <w:b/>
      <w:sz w:val="26"/>
      <w:szCs w:val="20"/>
      <w:lang w:eastAsia="en-US"/>
    </w:rPr>
  </w:style>
  <w:style w:type="paragraph" w:styleId="Heading3">
    <w:name w:val="heading 3"/>
    <w:next w:val="Normal"/>
    <w:link w:val="Heading3Char"/>
    <w:uiPriority w:val="9"/>
    <w:qFormat/>
    <w:rsid w:val="0083022C"/>
    <w:pPr>
      <w:keepNext/>
      <w:numPr>
        <w:ilvl w:val="2"/>
        <w:numId w:val="6"/>
      </w:numPr>
      <w:spacing w:before="240" w:after="120" w:line="240" w:lineRule="auto"/>
      <w:outlineLvl w:val="2"/>
    </w:pPr>
    <w:rPr>
      <w:rFonts w:ascii="Arial" w:eastAsia="宋体" w:hAnsi="Arial" w:cs="Times New Roman"/>
      <w:b/>
      <w:szCs w:val="20"/>
      <w:lang w:eastAsia="en-US"/>
    </w:rPr>
  </w:style>
  <w:style w:type="paragraph" w:styleId="Heading4">
    <w:name w:val="heading 4"/>
    <w:basedOn w:val="Normal"/>
    <w:next w:val="Normal"/>
    <w:link w:val="Heading4Char"/>
    <w:uiPriority w:val="9"/>
    <w:unhideWhenUsed/>
    <w:qFormat/>
    <w:rsid w:val="009008C4"/>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8C4"/>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08C4"/>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08C4"/>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4"/>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4"/>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B9A"/>
    <w:rPr>
      <w:color w:val="0000FF"/>
      <w:u w:val="single"/>
    </w:rPr>
  </w:style>
  <w:style w:type="paragraph" w:styleId="ListParagraph">
    <w:name w:val="List Paragraph"/>
    <w:basedOn w:val="Normal"/>
    <w:uiPriority w:val="34"/>
    <w:qFormat/>
    <w:rsid w:val="00AE3B9A"/>
    <w:pPr>
      <w:ind w:left="720"/>
    </w:pPr>
  </w:style>
  <w:style w:type="paragraph" w:styleId="BalloonText">
    <w:name w:val="Balloon Text"/>
    <w:basedOn w:val="Normal"/>
    <w:link w:val="BalloonTextChar"/>
    <w:uiPriority w:val="99"/>
    <w:semiHidden/>
    <w:unhideWhenUsed/>
    <w:rsid w:val="00AE3B9A"/>
    <w:rPr>
      <w:rFonts w:ascii="Tahoma" w:hAnsi="Tahoma" w:cs="Tahoma"/>
      <w:sz w:val="16"/>
      <w:szCs w:val="16"/>
    </w:rPr>
  </w:style>
  <w:style w:type="character" w:customStyle="1" w:styleId="BalloonTextChar">
    <w:name w:val="Balloon Text Char"/>
    <w:basedOn w:val="DefaultParagraphFont"/>
    <w:link w:val="BalloonText"/>
    <w:uiPriority w:val="99"/>
    <w:semiHidden/>
    <w:rsid w:val="00AE3B9A"/>
    <w:rPr>
      <w:rFonts w:ascii="Tahoma" w:hAnsi="Tahoma" w:cs="Tahoma"/>
      <w:sz w:val="16"/>
      <w:szCs w:val="16"/>
    </w:rPr>
  </w:style>
  <w:style w:type="character" w:customStyle="1" w:styleId="Heading1Char">
    <w:name w:val="Heading 1 Char"/>
    <w:basedOn w:val="DefaultParagraphFont"/>
    <w:link w:val="Heading1"/>
    <w:uiPriority w:val="9"/>
    <w:rsid w:val="0083022C"/>
    <w:rPr>
      <w:rFonts w:ascii="Arial" w:eastAsia="宋体" w:hAnsi="Arial" w:cs="Times New Roman"/>
      <w:b/>
      <w:caps/>
      <w:sz w:val="28"/>
      <w:szCs w:val="20"/>
      <w:lang w:eastAsia="en-US"/>
    </w:rPr>
  </w:style>
  <w:style w:type="character" w:customStyle="1" w:styleId="Heading2Char">
    <w:name w:val="Heading 2 Char"/>
    <w:basedOn w:val="DefaultParagraphFont"/>
    <w:link w:val="Heading2"/>
    <w:uiPriority w:val="9"/>
    <w:rsid w:val="0083022C"/>
    <w:rPr>
      <w:rFonts w:ascii="Arial" w:eastAsia="宋体" w:hAnsi="Arial" w:cs="Times New Roman"/>
      <w:b/>
      <w:sz w:val="26"/>
      <w:szCs w:val="20"/>
      <w:lang w:eastAsia="en-US"/>
    </w:rPr>
  </w:style>
  <w:style w:type="character" w:customStyle="1" w:styleId="Heading3Char">
    <w:name w:val="Heading 3 Char"/>
    <w:basedOn w:val="DefaultParagraphFont"/>
    <w:link w:val="Heading3"/>
    <w:uiPriority w:val="9"/>
    <w:rsid w:val="0083022C"/>
    <w:rPr>
      <w:rFonts w:ascii="Arial" w:eastAsia="宋体" w:hAnsi="Arial" w:cs="Times New Roman"/>
      <w:b/>
      <w:szCs w:val="20"/>
      <w:lang w:eastAsia="en-US"/>
    </w:rPr>
  </w:style>
  <w:style w:type="paragraph" w:customStyle="1" w:styleId="Text">
    <w:name w:val="Text"/>
    <w:rsid w:val="0083022C"/>
    <w:pPr>
      <w:spacing w:after="0" w:line="240" w:lineRule="auto"/>
    </w:pPr>
    <w:rPr>
      <w:rFonts w:ascii="Arial" w:eastAsia="宋体" w:hAnsi="Arial" w:cs="Times New Roman"/>
      <w:szCs w:val="20"/>
      <w:lang w:eastAsia="en-US"/>
    </w:rPr>
  </w:style>
  <w:style w:type="paragraph" w:customStyle="1" w:styleId="TitlePage-Delivery">
    <w:name w:val="Title Page-Delivery"/>
    <w:next w:val="Text"/>
    <w:rsid w:val="0083022C"/>
    <w:pPr>
      <w:spacing w:after="0" w:line="240" w:lineRule="auto"/>
      <w:jc w:val="right"/>
    </w:pPr>
    <w:rPr>
      <w:rFonts w:ascii="Arial" w:eastAsia="宋体" w:hAnsi="Arial" w:cs="Times New Roman"/>
      <w:b/>
      <w:sz w:val="48"/>
      <w:szCs w:val="20"/>
      <w:lang w:eastAsia="en-US"/>
    </w:rPr>
  </w:style>
  <w:style w:type="paragraph" w:customStyle="1" w:styleId="TP-Release">
    <w:name w:val="TP-Release"/>
    <w:basedOn w:val="Text"/>
    <w:rsid w:val="0083022C"/>
    <w:rPr>
      <w:b/>
      <w:sz w:val="32"/>
    </w:rPr>
  </w:style>
  <w:style w:type="paragraph" w:customStyle="1" w:styleId="TP-ReleaseLabel">
    <w:name w:val="TP-Release Label"/>
    <w:rsid w:val="0083022C"/>
    <w:pPr>
      <w:spacing w:after="0" w:line="240" w:lineRule="auto"/>
      <w:jc w:val="right"/>
    </w:pPr>
    <w:rPr>
      <w:rFonts w:ascii="Arial" w:eastAsia="宋体" w:hAnsi="Arial" w:cs="Times New Roman"/>
      <w:b/>
      <w:sz w:val="32"/>
      <w:szCs w:val="20"/>
      <w:lang w:eastAsia="en-US"/>
    </w:rPr>
  </w:style>
  <w:style w:type="paragraph" w:customStyle="1" w:styleId="Heading3-SubBullet">
    <w:name w:val="Heading 3-SubBullet"/>
    <w:basedOn w:val="Text"/>
    <w:rsid w:val="00FA6CC6"/>
    <w:pPr>
      <w:numPr>
        <w:numId w:val="7"/>
      </w:numPr>
      <w:spacing w:after="120"/>
    </w:pPr>
  </w:style>
  <w:style w:type="character" w:customStyle="1" w:styleId="Heading4Char">
    <w:name w:val="Heading 4 Char"/>
    <w:basedOn w:val="DefaultParagraphFont"/>
    <w:link w:val="Heading4"/>
    <w:uiPriority w:val="9"/>
    <w:rsid w:val="009008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08C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08C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08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08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4"/>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AF4F38"/>
    <w:rPr>
      <w:color w:val="800080" w:themeColor="followedHyperlink"/>
      <w:u w:val="single"/>
    </w:rPr>
  </w:style>
  <w:style w:type="table" w:styleId="TableGrid">
    <w:name w:val="Table Grid"/>
    <w:basedOn w:val="TableNormal"/>
    <w:uiPriority w:val="59"/>
    <w:rsid w:val="00872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E1AA9"/>
    <w:pPr>
      <w:autoSpaceDE w:val="0"/>
      <w:autoSpaceDN w:val="0"/>
      <w:adjustRightInd w:val="0"/>
      <w:spacing w:after="0" w:line="240" w:lineRule="auto"/>
    </w:pPr>
    <w:rPr>
      <w:rFonts w:ascii="TimesNewRoman" w:eastAsia="MS Mincho" w:hAnsi="TimesNewRoman" w:cs="TimesNewRoman"/>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B9A"/>
    <w:pPr>
      <w:spacing w:after="0" w:line="240" w:lineRule="auto"/>
    </w:pPr>
    <w:rPr>
      <w:rFonts w:ascii="Calibri" w:hAnsi="Calibri" w:cs="Calibri"/>
    </w:rPr>
  </w:style>
  <w:style w:type="paragraph" w:styleId="Heading1">
    <w:name w:val="heading 1"/>
    <w:next w:val="Normal"/>
    <w:link w:val="Heading1Char"/>
    <w:uiPriority w:val="9"/>
    <w:qFormat/>
    <w:rsid w:val="0083022C"/>
    <w:pPr>
      <w:keepNext/>
      <w:pageBreakBefore/>
      <w:numPr>
        <w:numId w:val="6"/>
      </w:numPr>
      <w:spacing w:before="240" w:after="120" w:line="240" w:lineRule="auto"/>
      <w:outlineLvl w:val="0"/>
    </w:pPr>
    <w:rPr>
      <w:rFonts w:ascii="Arial" w:eastAsia="宋体" w:hAnsi="Arial" w:cs="Times New Roman"/>
      <w:b/>
      <w:caps/>
      <w:sz w:val="28"/>
      <w:szCs w:val="20"/>
      <w:lang w:eastAsia="en-US"/>
    </w:rPr>
  </w:style>
  <w:style w:type="paragraph" w:styleId="Heading2">
    <w:name w:val="heading 2"/>
    <w:next w:val="Normal"/>
    <w:link w:val="Heading2Char"/>
    <w:uiPriority w:val="9"/>
    <w:qFormat/>
    <w:rsid w:val="0083022C"/>
    <w:pPr>
      <w:keepNext/>
      <w:numPr>
        <w:ilvl w:val="1"/>
        <w:numId w:val="6"/>
      </w:numPr>
      <w:spacing w:before="240" w:after="120" w:line="240" w:lineRule="auto"/>
      <w:outlineLvl w:val="1"/>
    </w:pPr>
    <w:rPr>
      <w:rFonts w:ascii="Arial" w:eastAsia="宋体" w:hAnsi="Arial" w:cs="Times New Roman"/>
      <w:b/>
      <w:sz w:val="26"/>
      <w:szCs w:val="20"/>
      <w:lang w:eastAsia="en-US"/>
    </w:rPr>
  </w:style>
  <w:style w:type="paragraph" w:styleId="Heading3">
    <w:name w:val="heading 3"/>
    <w:next w:val="Normal"/>
    <w:link w:val="Heading3Char"/>
    <w:uiPriority w:val="9"/>
    <w:qFormat/>
    <w:rsid w:val="0083022C"/>
    <w:pPr>
      <w:keepNext/>
      <w:numPr>
        <w:ilvl w:val="2"/>
        <w:numId w:val="6"/>
      </w:numPr>
      <w:spacing w:before="240" w:after="120" w:line="240" w:lineRule="auto"/>
      <w:outlineLvl w:val="2"/>
    </w:pPr>
    <w:rPr>
      <w:rFonts w:ascii="Arial" w:eastAsia="宋体" w:hAnsi="Arial" w:cs="Times New Roman"/>
      <w:b/>
      <w:szCs w:val="20"/>
      <w:lang w:eastAsia="en-US"/>
    </w:rPr>
  </w:style>
  <w:style w:type="paragraph" w:styleId="Heading4">
    <w:name w:val="heading 4"/>
    <w:basedOn w:val="Normal"/>
    <w:next w:val="Normal"/>
    <w:link w:val="Heading4Char"/>
    <w:uiPriority w:val="9"/>
    <w:unhideWhenUsed/>
    <w:qFormat/>
    <w:rsid w:val="009008C4"/>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8C4"/>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08C4"/>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08C4"/>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4"/>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4"/>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B9A"/>
    <w:rPr>
      <w:color w:val="0000FF"/>
      <w:u w:val="single"/>
    </w:rPr>
  </w:style>
  <w:style w:type="paragraph" w:styleId="ListParagraph">
    <w:name w:val="List Paragraph"/>
    <w:basedOn w:val="Normal"/>
    <w:uiPriority w:val="34"/>
    <w:qFormat/>
    <w:rsid w:val="00AE3B9A"/>
    <w:pPr>
      <w:ind w:left="720"/>
    </w:pPr>
  </w:style>
  <w:style w:type="paragraph" w:styleId="BalloonText">
    <w:name w:val="Balloon Text"/>
    <w:basedOn w:val="Normal"/>
    <w:link w:val="BalloonTextChar"/>
    <w:uiPriority w:val="99"/>
    <w:semiHidden/>
    <w:unhideWhenUsed/>
    <w:rsid w:val="00AE3B9A"/>
    <w:rPr>
      <w:rFonts w:ascii="Tahoma" w:hAnsi="Tahoma" w:cs="Tahoma"/>
      <w:sz w:val="16"/>
      <w:szCs w:val="16"/>
    </w:rPr>
  </w:style>
  <w:style w:type="character" w:customStyle="1" w:styleId="BalloonTextChar">
    <w:name w:val="Balloon Text Char"/>
    <w:basedOn w:val="DefaultParagraphFont"/>
    <w:link w:val="BalloonText"/>
    <w:uiPriority w:val="99"/>
    <w:semiHidden/>
    <w:rsid w:val="00AE3B9A"/>
    <w:rPr>
      <w:rFonts w:ascii="Tahoma" w:hAnsi="Tahoma" w:cs="Tahoma"/>
      <w:sz w:val="16"/>
      <w:szCs w:val="16"/>
    </w:rPr>
  </w:style>
  <w:style w:type="character" w:customStyle="1" w:styleId="Heading1Char">
    <w:name w:val="Heading 1 Char"/>
    <w:basedOn w:val="DefaultParagraphFont"/>
    <w:link w:val="Heading1"/>
    <w:uiPriority w:val="9"/>
    <w:rsid w:val="0083022C"/>
    <w:rPr>
      <w:rFonts w:ascii="Arial" w:eastAsia="宋体" w:hAnsi="Arial" w:cs="Times New Roman"/>
      <w:b/>
      <w:caps/>
      <w:sz w:val="28"/>
      <w:szCs w:val="20"/>
      <w:lang w:eastAsia="en-US"/>
    </w:rPr>
  </w:style>
  <w:style w:type="character" w:customStyle="1" w:styleId="Heading2Char">
    <w:name w:val="Heading 2 Char"/>
    <w:basedOn w:val="DefaultParagraphFont"/>
    <w:link w:val="Heading2"/>
    <w:uiPriority w:val="9"/>
    <w:rsid w:val="0083022C"/>
    <w:rPr>
      <w:rFonts w:ascii="Arial" w:eastAsia="宋体" w:hAnsi="Arial" w:cs="Times New Roman"/>
      <w:b/>
      <w:sz w:val="26"/>
      <w:szCs w:val="20"/>
      <w:lang w:eastAsia="en-US"/>
    </w:rPr>
  </w:style>
  <w:style w:type="character" w:customStyle="1" w:styleId="Heading3Char">
    <w:name w:val="Heading 3 Char"/>
    <w:basedOn w:val="DefaultParagraphFont"/>
    <w:link w:val="Heading3"/>
    <w:uiPriority w:val="9"/>
    <w:rsid w:val="0083022C"/>
    <w:rPr>
      <w:rFonts w:ascii="Arial" w:eastAsia="宋体" w:hAnsi="Arial" w:cs="Times New Roman"/>
      <w:b/>
      <w:szCs w:val="20"/>
      <w:lang w:eastAsia="en-US"/>
    </w:rPr>
  </w:style>
  <w:style w:type="paragraph" w:customStyle="1" w:styleId="Text">
    <w:name w:val="Text"/>
    <w:rsid w:val="0083022C"/>
    <w:pPr>
      <w:spacing w:after="0" w:line="240" w:lineRule="auto"/>
    </w:pPr>
    <w:rPr>
      <w:rFonts w:ascii="Arial" w:eastAsia="宋体" w:hAnsi="Arial" w:cs="Times New Roman"/>
      <w:szCs w:val="20"/>
      <w:lang w:eastAsia="en-US"/>
    </w:rPr>
  </w:style>
  <w:style w:type="paragraph" w:customStyle="1" w:styleId="TitlePage-Delivery">
    <w:name w:val="Title Page-Delivery"/>
    <w:next w:val="Text"/>
    <w:rsid w:val="0083022C"/>
    <w:pPr>
      <w:spacing w:after="0" w:line="240" w:lineRule="auto"/>
      <w:jc w:val="right"/>
    </w:pPr>
    <w:rPr>
      <w:rFonts w:ascii="Arial" w:eastAsia="宋体" w:hAnsi="Arial" w:cs="Times New Roman"/>
      <w:b/>
      <w:sz w:val="48"/>
      <w:szCs w:val="20"/>
      <w:lang w:eastAsia="en-US"/>
    </w:rPr>
  </w:style>
  <w:style w:type="paragraph" w:customStyle="1" w:styleId="TP-Release">
    <w:name w:val="TP-Release"/>
    <w:basedOn w:val="Text"/>
    <w:rsid w:val="0083022C"/>
    <w:rPr>
      <w:b/>
      <w:sz w:val="32"/>
    </w:rPr>
  </w:style>
  <w:style w:type="paragraph" w:customStyle="1" w:styleId="TP-ReleaseLabel">
    <w:name w:val="TP-Release Label"/>
    <w:rsid w:val="0083022C"/>
    <w:pPr>
      <w:spacing w:after="0" w:line="240" w:lineRule="auto"/>
      <w:jc w:val="right"/>
    </w:pPr>
    <w:rPr>
      <w:rFonts w:ascii="Arial" w:eastAsia="宋体" w:hAnsi="Arial" w:cs="Times New Roman"/>
      <w:b/>
      <w:sz w:val="32"/>
      <w:szCs w:val="20"/>
      <w:lang w:eastAsia="en-US"/>
    </w:rPr>
  </w:style>
  <w:style w:type="paragraph" w:customStyle="1" w:styleId="Heading3-SubBullet">
    <w:name w:val="Heading 3-SubBullet"/>
    <w:basedOn w:val="Text"/>
    <w:rsid w:val="00FA6CC6"/>
    <w:pPr>
      <w:numPr>
        <w:numId w:val="7"/>
      </w:numPr>
      <w:spacing w:after="120"/>
    </w:pPr>
  </w:style>
  <w:style w:type="character" w:customStyle="1" w:styleId="Heading4Char">
    <w:name w:val="Heading 4 Char"/>
    <w:basedOn w:val="DefaultParagraphFont"/>
    <w:link w:val="Heading4"/>
    <w:uiPriority w:val="9"/>
    <w:rsid w:val="009008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08C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08C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08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08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4"/>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AF4F38"/>
    <w:rPr>
      <w:color w:val="800080" w:themeColor="followedHyperlink"/>
      <w:u w:val="single"/>
    </w:rPr>
  </w:style>
  <w:style w:type="table" w:styleId="TableGrid">
    <w:name w:val="Table Grid"/>
    <w:basedOn w:val="TableNormal"/>
    <w:uiPriority w:val="59"/>
    <w:rsid w:val="00872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E1AA9"/>
    <w:pPr>
      <w:autoSpaceDE w:val="0"/>
      <w:autoSpaceDN w:val="0"/>
      <w:adjustRightInd w:val="0"/>
      <w:spacing w:after="0" w:line="240" w:lineRule="auto"/>
    </w:pPr>
    <w:rPr>
      <w:rFonts w:ascii="TimesNewRoman" w:eastAsia="MS Mincho" w:hAnsi="TimesNewRoman" w:cs="TimesNewRoman"/>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815880">
      <w:bodyDiv w:val="1"/>
      <w:marLeft w:val="0"/>
      <w:marRight w:val="0"/>
      <w:marTop w:val="0"/>
      <w:marBottom w:val="0"/>
      <w:divBdr>
        <w:top w:val="none" w:sz="0" w:space="0" w:color="auto"/>
        <w:left w:val="none" w:sz="0" w:space="0" w:color="auto"/>
        <w:bottom w:val="none" w:sz="0" w:space="0" w:color="auto"/>
        <w:right w:val="none" w:sz="0" w:space="0" w:color="auto"/>
      </w:divBdr>
    </w:div>
    <w:div w:id="1423336437">
      <w:bodyDiv w:val="1"/>
      <w:marLeft w:val="0"/>
      <w:marRight w:val="0"/>
      <w:marTop w:val="0"/>
      <w:marBottom w:val="0"/>
      <w:divBdr>
        <w:top w:val="none" w:sz="0" w:space="0" w:color="auto"/>
        <w:left w:val="none" w:sz="0" w:space="0" w:color="auto"/>
        <w:bottom w:val="none" w:sz="0" w:space="0" w:color="auto"/>
        <w:right w:val="none" w:sz="0" w:space="0" w:color="auto"/>
      </w:divBdr>
    </w:div>
    <w:div w:id="1603143171">
      <w:bodyDiv w:val="1"/>
      <w:marLeft w:val="0"/>
      <w:marRight w:val="0"/>
      <w:marTop w:val="0"/>
      <w:marBottom w:val="0"/>
      <w:divBdr>
        <w:top w:val="none" w:sz="0" w:space="0" w:color="auto"/>
        <w:left w:val="none" w:sz="0" w:space="0" w:color="auto"/>
        <w:bottom w:val="none" w:sz="0" w:space="0" w:color="auto"/>
        <w:right w:val="none" w:sz="0" w:space="0" w:color="auto"/>
      </w:divBdr>
    </w:div>
    <w:div w:id="173520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20https://phc.atlanta.hp.com/phc" TargetMode="External"/><Relationship Id="rId18" Type="http://schemas.openxmlformats.org/officeDocument/2006/relationships/hyperlink" Target="https://vrms.atlanta.hp.com/decision/entryservletxml" TargetMode="External"/><Relationship Id="rId26" Type="http://schemas.openxmlformats.org/officeDocument/2006/relationships/hyperlink" Target="https://g4w1200.houston.hp.com:7002/healthstatus/" TargetMode="External"/><Relationship Id="rId3" Type="http://schemas.microsoft.com/office/2007/relationships/stylesWithEffects" Target="stylesWithEffects.xml"/><Relationship Id="rId21" Type="http://schemas.openxmlformats.org/officeDocument/2006/relationships/image" Target="media/image5.jpeg"/><Relationship Id="rId34" Type="http://schemas.openxmlformats.org/officeDocument/2006/relationships/image" Target="cid:image006.jpg@01CCBBD7.74AC6680" TargetMode="External"/><Relationship Id="rId7" Type="http://schemas.openxmlformats.org/officeDocument/2006/relationships/hyperlink" Target="https://vpgsws.atlanta.hp.com/PGSWebService/Inquire.asmx" TargetMode="External"/><Relationship Id="rId12" Type="http://schemas.openxmlformats.org/officeDocument/2006/relationships/hyperlink" Target="https://vpgscvn.atlanta.hp.com/PGSCVNManagement" TargetMode="External"/><Relationship Id="rId17" Type="http://schemas.openxmlformats.org/officeDocument/2006/relationships/hyperlink" Target="file:///\\gvw0983.americas.hpqcorp.net\F_Drive\PGSApp\PGSReconciliationPlatform\Reconciliation.Files\Log" TargetMode="External"/><Relationship Id="rId25" Type="http://schemas.openxmlformats.org/officeDocument/2006/relationships/hyperlink" Target="https://d9w0328g.houston.hp.com:7002/healthstatus/" TargetMode="External"/><Relationship Id="rId33"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6w0333.atlanta.hp.com:8002/admin/login.jsp"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pgsadmin.atlanta.hp.com/pgsreport/default.aspx" TargetMode="External"/><Relationship Id="rId24" Type="http://schemas.openxmlformats.org/officeDocument/2006/relationships/image" Target="media/image7.png"/><Relationship Id="rId32" Type="http://schemas.openxmlformats.org/officeDocument/2006/relationships/image" Target="cid:image005.jpg@01CCBBD7.74AC668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pgsws.atlanta.hp.com/PGSTokenization/Tokenization.asmx" TargetMode="External"/><Relationship Id="rId23" Type="http://schemas.openxmlformats.org/officeDocument/2006/relationships/image" Target="media/image6.png"/><Relationship Id="rId28" Type="http://schemas.openxmlformats.org/officeDocument/2006/relationships/image" Target="cid:image003.jpg@01CCBBD7.74AC6680"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vfqm.atlanta.hp.com/fqm/LoginRequired.do?banner=false" TargetMode="External"/><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cid:image001.jpg@01CCBBD7.74AC6680" TargetMode="External"/><Relationship Id="rId14" Type="http://schemas.openxmlformats.org/officeDocument/2006/relationships/hyperlink" Target="%20https://phc.atlanta.hp.com/phc" TargetMode="External"/><Relationship Id="rId22" Type="http://schemas.openxmlformats.org/officeDocument/2006/relationships/image" Target="cid:image002.jpg@01CCBBD7.74AC6680" TargetMode="External"/><Relationship Id="rId27" Type="http://schemas.openxmlformats.org/officeDocument/2006/relationships/image" Target="media/image8.jpeg"/><Relationship Id="rId30" Type="http://schemas.openxmlformats.org/officeDocument/2006/relationships/image" Target="cid:image004.jpg@01CCBBD7.74AC6680" TargetMode="External"/><Relationship Id="rId35" Type="http://schemas.openxmlformats.org/officeDocument/2006/relationships/hyperlink" Target="http://d9w0328g.houston.hp.com:7001/CheckLog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1286</Words>
  <Characters>7335</Characters>
  <Application>Microsoft Office Word</Application>
  <DocSecurity>0</DocSecurity>
  <Lines>61</Lines>
  <Paragraphs>17</Paragraphs>
  <ScaleCrop>false</ScaleCrop>
  <Company>Hewlett-Packard Company</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Zhao-Ming Wu</dc:creator>
  <cp:keywords/>
  <dc:description/>
  <cp:lastModifiedBy>Zhaoming Wu</cp:lastModifiedBy>
  <cp:revision>321</cp:revision>
  <dcterms:created xsi:type="dcterms:W3CDTF">2012-01-16T08:30:00Z</dcterms:created>
  <dcterms:modified xsi:type="dcterms:W3CDTF">2012-04-01T10:15:00Z</dcterms:modified>
</cp:coreProperties>
</file>