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B8A6"/>
          <w:sz w:val="52"/>
        </w:rPr>
        <w:t>HSE Intelligence Platform</w:t>
      </w:r>
    </w:p>
    <w:p>
      <w:pPr>
        <w:jc w:val="center"/>
      </w:pPr>
      <w:r>
        <w:rPr>
          <w:b/>
          <w:color w:val="334155"/>
          <w:sz w:val="30"/>
        </w:rPr>
        <w:t>Complete Data Flow Reference</w:t>
      </w:r>
    </w:p>
    <w:p>
      <w:pPr>
        <w:jc w:val="center"/>
      </w:pPr>
      <w:r>
        <w:rPr>
          <w:color w:val="64748B"/>
          <w:sz w:val="18"/>
        </w:rPr>
        <w:t>Charts · Formulas · DB Sources · Business Logic</w:t>
      </w:r>
    </w:p>
    <w:p>
      <w:pPr>
        <w:spacing w:after="120" w:before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Platform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HSE Intelligence Platform (hse_old_ui)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Frontend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React 18 + TypeScript + Vite + Tailwind CSS v4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Backend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FastAPI (Python) + SQLAlchemy 2.0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Database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MySQL via XAMPP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Auth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JWT (HS256, 60-min TTL) — org_id embedded in token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API Base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http://localhost:8080/api/v1  (proxied from Vite /api/v1)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Multi-tenant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Every table has organisation_id; all queries filter by org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Document scope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Every page, every chart, every KPI — real data sources documented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spacing w:before="120" w:after="40"/>
      </w:pPr>
      <w:r>
        <w:rPr>
          <w:b/>
          <w:color w:val="1E293B"/>
          <w:sz w:val="32"/>
        </w:rPr>
        <w:t>Table of Contents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567"/>
            <w:shd w:val="clear" w:color="auto" w:fill="1E293B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969"/>
            <w:shd w:val="clear" w:color="auto" w:fill="1E293B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Page</w:t>
            </w:r>
          </w:p>
        </w:tc>
        <w:tc>
          <w:tcPr>
            <w:tcW w:type="dxa" w:w="5329"/>
            <w:shd w:val="clear" w:color="auto" w:fill="1E293B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What it covers</w:t>
            </w:r>
          </w:p>
        </w:tc>
      </w:tr>
      <w:tr>
        <w:tc>
          <w:tcPr>
            <w:tcW w:type="dxa" w:w="567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1</w:t>
            </w:r>
          </w:p>
        </w:tc>
        <w:tc>
          <w:tcPr>
            <w:tcW w:type="dxa" w:w="3969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Architecture Overview</w:t>
            </w:r>
          </w:p>
        </w:tc>
        <w:tc>
          <w:tcPr>
            <w:tcW w:type="dxa" w:w="5329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How data flows from DB → API → UI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2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Dashboard  /</w:t>
            </w:r>
          </w:p>
        </w:tc>
        <w:tc>
          <w:tcPr>
            <w:tcW w:type="dxa" w:w="5329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KPI cards, incident trend, heatmap</w:t>
            </w:r>
          </w:p>
        </w:tc>
      </w:tr>
      <w:tr>
        <w:tc>
          <w:tcPr>
            <w:tcW w:type="dxa" w:w="567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3</w:t>
            </w:r>
          </w:p>
        </w:tc>
        <w:tc>
          <w:tcPr>
            <w:tcW w:type="dxa" w:w="3969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Checklists  /checklists</w:t>
            </w:r>
          </w:p>
        </w:tc>
        <w:tc>
          <w:tcPr>
            <w:tcW w:type="dxa" w:w="5329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Status breakdown, compliance rate, category rings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4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Users  /users</w:t>
            </w:r>
          </w:p>
        </w:tc>
        <w:tc>
          <w:tcPr>
            <w:tcW w:type="dxa" w:w="5329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Employee roster, department stats</w:t>
            </w:r>
          </w:p>
        </w:tc>
      </w:tr>
      <w:tr>
        <w:tc>
          <w:tcPr>
            <w:tcW w:type="dxa" w:w="567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5</w:t>
            </w:r>
          </w:p>
        </w:tc>
        <w:tc>
          <w:tcPr>
            <w:tcW w:type="dxa" w:w="3969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Root Cause Analysis  /root-cause-analysis</w:t>
            </w:r>
          </w:p>
        </w:tc>
        <w:tc>
          <w:tcPr>
            <w:tcW w:type="dxa" w:w="5329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RCA list, priority, status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6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Actions (CAPA)  /actions</w:t>
            </w:r>
          </w:p>
        </w:tc>
        <w:tc>
          <w:tcPr>
            <w:tcW w:type="dxa" w:w="5329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CAPA table, status KPIs, overdue tracking</w:t>
            </w:r>
          </w:p>
        </w:tc>
      </w:tr>
      <w:tr>
        <w:tc>
          <w:tcPr>
            <w:tcW w:type="dxa" w:w="567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7</w:t>
            </w:r>
          </w:p>
        </w:tc>
        <w:tc>
          <w:tcPr>
            <w:tcW w:type="dxa" w:w="3969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Compliance  /compliance</w:t>
            </w:r>
          </w:p>
        </w:tc>
        <w:tc>
          <w:tcPr>
            <w:tcW w:type="dxa" w:w="5329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Compliance score, audit readiness, trend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8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Analytics  /analytics</w:t>
            </w:r>
          </w:p>
        </w:tc>
        <w:tc>
          <w:tcPr>
            <w:tcW w:type="dxa" w:w="5329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7 tabs: Violations, Near Miss, RCA, Permits, Zone Risk, Trend, PPE</w:t>
            </w:r>
          </w:p>
        </w:tc>
      </w:tr>
      <w:tr>
        <w:tc>
          <w:tcPr>
            <w:tcW w:type="dxa" w:w="567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9</w:t>
            </w:r>
          </w:p>
        </w:tc>
        <w:tc>
          <w:tcPr>
            <w:tcW w:type="dxa" w:w="3969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Risk  /risk</w:t>
            </w:r>
          </w:p>
        </w:tc>
        <w:tc>
          <w:tcPr>
            <w:tcW w:type="dxa" w:w="5329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Risk matrix, zone bar chart, residual trend, aging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10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Equipment Certification  /equipment-certification</w:t>
            </w:r>
          </w:p>
        </w:tc>
        <w:tc>
          <w:tcPr>
            <w:tcW w:type="dxa" w:w="5329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Cert status, type breakdown</w:t>
            </w:r>
          </w:p>
        </w:tc>
      </w:tr>
      <w:tr>
        <w:tc>
          <w:tcPr>
            <w:tcW w:type="dxa" w:w="567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11</w:t>
            </w:r>
          </w:p>
        </w:tc>
        <w:tc>
          <w:tcPr>
            <w:tcW w:type="dxa" w:w="3969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Violations  /violations + /violations/:id</w:t>
            </w:r>
          </w:p>
        </w:tc>
        <w:tc>
          <w:tcPr>
            <w:tcW w:type="dxa" w:w="5329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Incident list, detail page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12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Engagement  /engagement</w:t>
            </w:r>
          </w:p>
        </w:tc>
        <w:tc>
          <w:tcPr>
            <w:tcW w:type="dxa" w:w="5329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Reporting rate, survey score, ring KPIs, CAPA actions</w:t>
            </w:r>
          </w:p>
        </w:tc>
      </w:tr>
      <w:tr>
        <w:tc>
          <w:tcPr>
            <w:tcW w:type="dxa" w:w="567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13</w:t>
            </w:r>
          </w:p>
        </w:tc>
        <w:tc>
          <w:tcPr>
            <w:tcW w:type="dxa" w:w="3969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Formula Cheat-Sheet</w:t>
            </w:r>
          </w:p>
        </w:tc>
        <w:tc>
          <w:tcPr>
            <w:tcW w:type="dxa" w:w="5329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All computed metrics in one place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14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DB Table Reference</w:t>
            </w:r>
          </w:p>
        </w:tc>
        <w:tc>
          <w:tcPr>
            <w:tcW w:type="dxa" w:w="5329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Table name → columns → which pages use it</w:t>
            </w:r>
          </w:p>
        </w:tc>
      </w:tr>
    </w:tbl>
    <w:p>
      <w:pPr>
        <w:spacing w:after="60" w:before="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12B8A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4"/>
              </w:rPr>
              <w:t xml:space="preserve">  1.  Architecture Overview</w:t>
            </w:r>
          </w:p>
        </w:tc>
      </w:tr>
    </w:tbl>
    <w:p>
      <w:pPr>
        <w:spacing w:after="60" w:before="0"/>
      </w:pPr>
    </w:p>
    <w:p>
      <w:pPr>
        <w:spacing w:after="60"/>
      </w:pPr>
      <w:r>
        <w:rPr>
          <w:b w:val="0"/>
          <w:color w:val="0F172A"/>
          <w:sz w:val="18"/>
        </w:rPr>
        <w:t>Every data point visible in the UI originates from the MySQL database and passes through the FastAPI backend before reaching the React frontend. No hard-coded business data exists anywhere in the final production build.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shd w:val="clear" w:color="auto" w:fill="1E293B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2381"/>
            <w:shd w:val="clear" w:color="auto" w:fill="1E293B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5783"/>
            <w:shd w:val="clear" w:color="auto" w:fill="1E293B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</w:tr>
      <w:tr>
        <w:tc>
          <w:tcPr>
            <w:tcW w:type="dxa" w:w="1701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Database</w:t>
            </w:r>
          </w:p>
        </w:tc>
        <w:tc>
          <w:tcPr>
            <w:tcW w:type="dxa" w:w="2381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MySQL 8 (XAMPP)</w:t>
            </w:r>
          </w:p>
        </w:tc>
        <w:tc>
          <w:tcPr>
            <w:tcW w:type="dxa" w:w="5783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Stores all entities: incidents, employees, safety walks, permits, CAPA, etc.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ORM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SQLAlchemy 2.0</w:t>
            </w:r>
          </w:p>
        </w:tc>
        <w:tc>
          <w:tcPr>
            <w:tcW w:type="dxa" w:w="5783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Maps Python classes to DB tables; enforces multi-tenant org filtering</w:t>
            </w:r>
          </w:p>
        </w:tc>
      </w:tr>
      <w:tr>
        <w:tc>
          <w:tcPr>
            <w:tcW w:type="dxa" w:w="1701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Backend</w:t>
            </w:r>
          </w:p>
        </w:tc>
        <w:tc>
          <w:tcPr>
            <w:tcW w:type="dxa" w:w="2381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FastAPI (Python 3.11)</w:t>
            </w:r>
          </w:p>
        </w:tc>
        <w:tc>
          <w:tcPr>
            <w:tcW w:type="dxa" w:w="5783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REST API on port 8080; JWT auth; business logic &amp; aggregations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Proxy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Vite Dev Server</w:t>
            </w:r>
          </w:p>
        </w:tc>
        <w:tc>
          <w:tcPr>
            <w:tcW w:type="dxa" w:w="5783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Forwards /api/* from port 5173 → port 8080 so CORS is bypassed</w:t>
            </w:r>
          </w:p>
        </w:tc>
      </w:tr>
      <w:tr>
        <w:tc>
          <w:tcPr>
            <w:tcW w:type="dxa" w:w="1701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Frontend</w:t>
            </w:r>
          </w:p>
        </w:tc>
        <w:tc>
          <w:tcPr>
            <w:tcW w:type="dxa" w:w="2381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React 18 + TypeScript</w:t>
            </w:r>
          </w:p>
        </w:tc>
        <w:tc>
          <w:tcPr>
            <w:tcW w:type="dxa" w:w="5783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Calls axiosInstance which adds Bearer token from localStorage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State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React useState / useEffect</w:t>
            </w:r>
          </w:p>
        </w:tc>
        <w:tc>
          <w:tcPr>
            <w:tcW w:type="dxa" w:w="5783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Each page fetches its own data on mount; no global cache</w:t>
            </w:r>
          </w:p>
        </w:tc>
      </w:tr>
      <w:tr>
        <w:tc>
          <w:tcPr>
            <w:tcW w:type="dxa" w:w="1701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Auth</w:t>
            </w:r>
          </w:p>
        </w:tc>
        <w:tc>
          <w:tcPr>
            <w:tcW w:type="dxa" w:w="2381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JWT HS256 (60-min TTL)</w:t>
            </w:r>
          </w:p>
        </w:tc>
        <w:tc>
          <w:tcPr>
            <w:tcW w:type="dxa" w:w="5783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org_id + user id embedded; backend extracts with get_current_user()</w:t>
            </w:r>
          </w:p>
        </w:tc>
      </w:tr>
    </w:tbl>
    <w:p>
      <w:pPr>
        <w:spacing w:after="60" w:before="0"/>
      </w:pPr>
    </w:p>
    <w:p>
      <w:pPr>
        <w:spacing w:before="120" w:after="40"/>
      </w:pPr>
      <w:r>
        <w:rPr>
          <w:b/>
          <w:color w:val="334155"/>
          <w:sz w:val="20"/>
        </w:rPr>
        <w:t>Multi-tenant filtering rule</w:t>
      </w:r>
    </w:p>
    <w:p>
      <w:pPr>
        <w:spacing w:after="60"/>
      </w:pPr>
      <w:r>
        <w:rPr>
          <w:b w:val="0"/>
          <w:color w:val="0F172A"/>
          <w:sz w:val="18"/>
        </w:rPr>
        <w:t>Every SQL query in the backend passes through _org_filter(query, Model, org_id) which appends WHERE model.organisation_id = :org_id. This means every user only ever sees data belonging to their organisation.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FF6FF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color w:val="1D4ED8"/>
                <w:sz w:val="16"/>
              </w:rPr>
              <w:t>def _org_filter(query, model, org_id):</w:t>
              <w:br/>
            </w:r>
            <w:r>
              <w:rPr>
                <w:rFonts w:ascii="Consolas" w:hAnsi="Consolas"/>
                <w:b w:val="0"/>
                <w:color w:val="1D4ED8"/>
                <w:sz w:val="16"/>
              </w:rPr>
              <w:t xml:space="preserve">    if org_id is not None:</w:t>
              <w:br/>
            </w:r>
            <w:r>
              <w:rPr>
                <w:rFonts w:ascii="Consolas" w:hAnsi="Consolas"/>
                <w:b w:val="0"/>
                <w:color w:val="1D4ED8"/>
                <w:sz w:val="16"/>
              </w:rPr>
              <w:t xml:space="preserve">        return query.filter(model.organisation_id == org_id)</w:t>
              <w:br/>
            </w:r>
            <w:r>
              <w:rPr>
                <w:rFonts w:ascii="Consolas" w:hAnsi="Consolas"/>
                <w:b w:val="0"/>
                <w:color w:val="1D4ED8"/>
                <w:sz w:val="16"/>
              </w:rPr>
              <w:t xml:space="preserve">    return query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12B8A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4"/>
              </w:rPr>
              <w:t xml:space="preserve">  2.  Dashboard  ( / )</w:t>
            </w:r>
          </w:p>
        </w:tc>
      </w:tr>
    </w:tbl>
    <w:p>
      <w:pPr>
        <w:spacing w:after="60" w:before="0"/>
      </w:pPr>
    </w:p>
    <w:p>
      <w:pPr>
        <w:spacing w:after="60"/>
      </w:pPr>
      <w:r>
        <w:rPr>
          <w:b w:val="0"/>
          <w:color w:val="0F172A"/>
          <w:sz w:val="18"/>
        </w:rPr>
        <w:t>The dashboard is the landing page. It calls /api/v1/analytics/dashboard-summary and renders KPI cards, a monthly incident trend chart, a severity pie chart, and a site-activity heatmap.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F44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Total Incidents (KPI Card)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Count of all incident records for the org this month.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Gives managers a quick pulse on incident volume for the current period.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SELECT COUNT(*) FROM incidents WHERE organisation_id=:org AND report_date &gt;= first_of_month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incidents  Columns: id, organisation_id, report_date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59E0B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Near Misses (KPI Card)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Count of near-miss events reported this month.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Near misses are leading indicators of accidents; tracking them drives preventive action.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SELECT COUNT(*) FROM near_misses WHERE organisation_id=:org AND DATE(event_date_time) &gt;= first_of_month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near_misses  Columns: id, organisation_id, event_date_time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8B5CF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Open CAPA Actions (KPI Card)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Count of corrective/preventive actions that are not yet 'Completed'.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Unresolved CAPA actions represent outstanding safety obligations.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SELECT COUNT(*) FROM capa_actions WHERE organisation_id=:org AND status != 'Completed'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capa_actions  Columns: id, organisation_id, status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0EA5E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Monthly Incident Trend (Line Chart)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Bar or line chart showing incident count per month for the last 10 months.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Reveals whether incident rates are improving or worsening over time.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For each of last 10 months: SELECT COUNT(*) FROM incidents WHERE YEAR=y AND MONTH=m AND org=:org  -&gt; list of {month: 'JAN', value: N}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incidents  Columns: id, organisation_id, report_date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F44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Severity Distribution (Pie / Donut Chart)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Breakdown of incidents by severity level: Critical / High / Medium / Low.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Identifies whether high-severity incidents dominate, guiding resource prioritisation.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SELECT severity, COUNT(*) FROM incidents WHERE org=:org GROUP BY severity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incidents  Columns: severity (enum string)  Mapping: 1-&gt;Critical, 2-&gt;High, 3-&gt;Medium, 4-&gt;Low, else-&gt;Unknown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334155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Site Activity Heatmap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Grid of sites x months showing incident count per cell.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Highlights which sites have persistent high incident rates month-on-month.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For each site s and month m: SELECT COUNT(*) FROM incidents i JOIN working_stations ws ON i.location_station_id=ws.id WHERE ws.site_id=s AND org=:org AND YEAR/MONTH=m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Tables: incidents, working_stations, sites  Columns: location_station_id, site_id, site.name</w:t>
            </w:r>
          </w:p>
        </w:tc>
      </w:tr>
    </w:tbl>
    <w:p>
      <w:pPr>
        <w:spacing w:after="40" w:before="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12B8A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4"/>
              </w:rPr>
              <w:t xml:space="preserve">  3.  Checklists  ( /checklists )</w:t>
            </w:r>
          </w:p>
        </w:tc>
      </w:tr>
    </w:tbl>
    <w:p>
      <w:pPr>
        <w:spacing w:after="60" w:before="0"/>
      </w:pPr>
    </w:p>
    <w:p>
      <w:pPr>
        <w:spacing w:after="60"/>
      </w:pPr>
      <w:r>
        <w:rPr>
          <w:b w:val="0"/>
          <w:color w:val="0F172A"/>
          <w:sz w:val="18"/>
        </w:rPr>
        <w:t>Fetches safety-walk inspection records. API endpoint: GET /api/v1/safety-walks/. The frontend maps raw DB rows to checklist-style display items.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12B8A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Status Breakdown (Bar / Donut)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Count of safety walks grouped by follow_up_required (Yes/No) and compliance_rating bands.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Measures how many inspections identified issues requiring follow-up.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SELECT follow_up_required, COUNT(*) FROM safety_walks WHERE org=:org GROUP BY follow_up_required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safety_walks  Columns: id, organisation_id, follow_up_required, compliance_rating, inspection_date_time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22C55E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Compliance Rate (KPI %)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Percentage of walks with compliance_rating &gt;= 4 (out of 5).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A high rate means inspections are passing; a low rate signals systemic issues.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compliant_walks / total_walks x 100  where compliant_walks: rating &gt;= 4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safety_walks  Column: compliance_rating (Integer 1-5)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0EA5E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Inspection Type Rings (Donut Charts)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Each ring shows walks of a specific inspection_type (e.g., General, Toolbox) as a % of total.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Breaks down where safety attention is being directed.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SELECT inspection_type, COUNT(*) FROM safety_walks WHERE org=:org GROUP BY inspection_type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safety_walks  Column: inspection_type (VARCHAR 100)</w:t>
            </w:r>
          </w:p>
        </w:tc>
      </w:tr>
    </w:tbl>
    <w:p>
      <w:pPr>
        <w:spacing w:after="40" w:before="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12B8A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4"/>
              </w:rPr>
              <w:t xml:space="preserve">  4.  Users  ( /users )</w:t>
            </w:r>
          </w:p>
        </w:tc>
      </w:tr>
    </w:tbl>
    <w:p>
      <w:pPr>
        <w:spacing w:after="60" w:before="0"/>
      </w:pPr>
    </w:p>
    <w:p>
      <w:pPr>
        <w:spacing w:after="60"/>
      </w:pPr>
      <w:r>
        <w:rPr>
          <w:b w:val="0"/>
          <w:color w:val="0F172A"/>
          <w:sz w:val="18"/>
        </w:rPr>
        <w:t>Displays the employee roster. API: GET /api/v1/employees/?limit=200 plus GET /api/v1/analytics/org-users for department-level aggregations.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334155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Employee Table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Full list of employees with name, department, job title, employment type, and status.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Central people register for HSE accountability — used to assign CAPA and recognitions.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SELECT * FROM employees WHERE organisation_id=:org LIMIT 200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employees  Columns: id, full_name, department_id, job_title, employment_type, is_active, organisation_id, email, phone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0EA5E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Department Count Cards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KPI cards showing total employees per department.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Helps HR spot understaffed departments and balance HSE resource allocation.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SELECT d.name, COUNT(e.id) FROM employees e JOIN departments d ON e.department_id=d.id WHERE e.organisation_id=:org GROUP BY d.name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Tables: employees, departments  Columns: department_id, department.name</w:t>
            </w:r>
          </w:p>
        </w:tc>
      </w:tr>
    </w:tbl>
    <w:p>
      <w:pPr>
        <w:spacing w:after="40" w:before="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12B8A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4"/>
              </w:rPr>
              <w:t xml:space="preserve">  5.  Root Cause Analysis  ( /root-cause-analysis )</w:t>
            </w:r>
          </w:p>
        </w:tc>
      </w:tr>
    </w:tbl>
    <w:p>
      <w:pPr>
        <w:spacing w:after="60" w:before="0"/>
      </w:pPr>
    </w:p>
    <w:p>
      <w:pPr>
        <w:spacing w:after="60"/>
      </w:pPr>
      <w:r>
        <w:rPr>
          <w:b w:val="0"/>
          <w:color w:val="0F172A"/>
          <w:sz w:val="18"/>
        </w:rPr>
        <w:t>Displays all RCA records derived from incidents. API: GET /api/v1/analytics/root-cause-analysis. Each RCA is built from the incident table — there is no separate RCA table; the backend constructs RCA objects from incident fields.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F44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RCA List Table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 of incidents treated as RCA records with ID, incident type, site, zone, conducted-by (reported_by employee), start/completion dates, root causes, status, priority.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Enables systematic review of why each incident occurred and whether corrective steps were taken.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SELECT i.*, ws.name as station, s.name as site, e.full_name as reporter FROM incidents i LEFT JOIN working_stations ws ON i.location_station_id=ws.id LEFT JOIN sites s ON ws.site_id=s.id LEFT JOIN employees e ON i.reported_by=e.id WHERE i.organisation_id=:org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Tables: incidents, working_stations, sites, employees  Columns: id, incident_type, root_cause, immediate_cause, investigation_status, report_date, severity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Notes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Priority is mapped from severity: Critical-&gt;Critical, High-&gt;High, Medium-&gt;Medium, Low-&gt;Low. Status comes from investigation_status field.</w:t>
            </w:r>
          </w:p>
        </w:tc>
      </w:tr>
    </w:tbl>
    <w:p>
      <w:pPr>
        <w:spacing w:after="40" w:before="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12B8A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4"/>
              </w:rPr>
              <w:t xml:space="preserve">  6.  Actions (CAPA)  ( /actions )</w:t>
            </w:r>
          </w:p>
        </w:tc>
      </w:tr>
    </w:tbl>
    <w:p>
      <w:pPr>
        <w:spacing w:after="60" w:before="0"/>
      </w:pPr>
    </w:p>
    <w:p>
      <w:pPr>
        <w:spacing w:after="60"/>
      </w:pPr>
      <w:r>
        <w:rPr>
          <w:b w:val="0"/>
          <w:color w:val="0F172A"/>
          <w:sz w:val="18"/>
        </w:rPr>
        <w:t>Corrective and Preventive Actions. API: GET /api/v1/capa-actions/ (direct model endpoint, not analytics). Status KPIs computed client-side.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59E0B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CAPA Table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All CAPA actions with ID, action type, description, responsible person, due date, status.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Tracks every corrective obligation stemming from incidents, near misses, and audits.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SELECT * FROM capa_actions WHERE organisation_id=:org ORDER BY due_date ASC LIMIT 200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capa_actions  Columns: id, action_type, description, responsible_person_id, due_date, status, organisation_id, incident_id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8B5CF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Status KPI Cards  (Open / Overdue / Completed)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Three cards showing counts per status band.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Management KPIs for closure rate and overdue backlog.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Open = status NOT IN ('Completed')  Overdue = status != 'Completed' AND due_date &lt; TODAY()  Completed = status = 'Completed'  — all computed client-side from the full list.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capa_actions  Columns: status, due_date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F44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Overdue Indicator per Row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Each table row shows a badge if due_date &lt; today and status is not Completed.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Draws attention to actions that have passed their deadline.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Client-side: new Date(due_date) &lt; new Date() &amp;&amp; status !== 'Completed'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Column: due_date (Date), status (VARCHAR)</w:t>
            </w:r>
          </w:p>
        </w:tc>
      </w:tr>
    </w:tbl>
    <w:p>
      <w:pPr>
        <w:spacing w:after="40" w:before="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12B8A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4"/>
              </w:rPr>
              <w:t xml:space="preserve">  7.  Compliance  ( /compliance )</w:t>
            </w:r>
          </w:p>
        </w:tc>
      </w:tr>
    </w:tbl>
    <w:p>
      <w:pPr>
        <w:spacing w:after="60" w:before="0"/>
      </w:pPr>
    </w:p>
    <w:p>
      <w:pPr>
        <w:spacing w:after="60"/>
      </w:pPr>
      <w:r>
        <w:rPr>
          <w:b w:val="0"/>
          <w:color w:val="0F172A"/>
          <w:sz w:val="18"/>
        </w:rPr>
        <w:t>API: GET /api/v1/analytics/compliance-summary. Aggregates data from permits, policies, incidents, and CAPA to produce the compliance health picture.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12B8A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Compliance Score  (Big KPI %)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Overall compliance health as a weighted percentage.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Single headline metric for auditors and senior management.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compliance_score = round(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(permit_compliance_pct * 0.4 + policy_review_pct * 0.35 + audit_readiness_pct * 0.25)</w:t>
              <w:br/>
            </w:r>
            <w:r>
              <w:rPr>
                <w:rFonts w:ascii="Consolas" w:hAnsi="Consolas"/>
                <w:b w:val="0"/>
                <w:sz w:val="16"/>
              </w:rPr>
              <w:t>)</w:t>
              <w:br/>
            </w:r>
            <w:r>
              <w:rPr>
                <w:rFonts w:ascii="Consolas" w:hAnsi="Consolas"/>
                <w:b w:val="0"/>
                <w:sz w:val="16"/>
              </w:rPr>
              <w:t>where: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permit_compliance_pct = active_permits / max(total_permits,1) * 100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policy_review_pct     = reviewed_policies / max(total_policies,1) * 100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audit_readiness_pct   = 100 - (open_critical_findings / max(total_findings,1) * 100)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Tables: permit_to_works, policys, capa_actions, incidents  Columns: status, review_date, severity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22C55E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Legal Register Coverage  (%)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Percentage of policies that have been reviewed at least once.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Regulatory requirement: all legal obligations must be documented and reviewed.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reviewed_policies / total_policies * 100  reviewed = policies WHERE status = 'Active'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policys  Columns: id, status, organisation_id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0EA5E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Audit Readiness  (%)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Inverse of outstanding critical findings as a fraction of all findings.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High readiness means few unresolved critical issues — the org is ready for an external audit.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audit_readiness_pct = 100 - (open_critical / max(total_findings, 1) * 100)</w:t>
              <w:br/>
            </w:r>
            <w:r>
              <w:rPr>
                <w:rFonts w:ascii="Consolas" w:hAnsi="Consolas"/>
                <w:b w:val="0"/>
                <w:sz w:val="16"/>
              </w:rPr>
              <w:t>open_critical = capa_actions WHERE status != 'Completed' AND incident.severity IN (1,2)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Tables: capa_actions, incidents  Columns: status, severity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334155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Compliance Trend  (Line Chart — 12 months)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Monthly compliance score for the last 12 months.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Shows whether compliance is improving or eroding over time.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For each month m in last 12: compute compliance_score the same way but scoped to incidents and permits active in that month.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Tables: incidents, permit_to_works, policys  Columns: report_date, created_at, review_date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F44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Findings by Severity  (Donut Chart)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Pie breakdown of CAPA actions by severity of the linked incident.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Visualises whether unresolved work is dominated by high-severity findings.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SELECT i.severity, COUNT(c.id) FROM capa_actions c JOIN incidents i ON c.incident_id=i.id WHERE c.organisation_id=:org GROUP BY i.severity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Tables: capa_actions, incidents  Columns: incident_id, severity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59E0B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Non-Conformance Table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Top open CAPA actions with action description, owner name, due date, criticality badge.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Provides a concrete action list for compliance officers.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SELECT c.description, e.full_name, c.due_date, i.severity FROM capa_actions c LEFT JOIN employees e ON c.responsible_person_id=e.id LEFT JOIN incidents i ON c.incident_id=i.id WHERE c.status != 'Completed' AND c.organisation_id=:org ORDER BY c.due_date ASC LIMIT 10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Tables: capa_actions, employees, incidents</w:t>
            </w:r>
          </w:p>
        </w:tc>
      </w:tr>
    </w:tbl>
    <w:p>
      <w:pPr>
        <w:spacing w:after="40" w:before="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12B8A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4"/>
              </w:rPr>
              <w:t xml:space="preserve">  8.  Analytics  ( /analytics ) — 7 Tabs</w:t>
            </w:r>
          </w:p>
        </w:tc>
      </w:tr>
    </w:tbl>
    <w:p>
      <w:pPr>
        <w:spacing w:after="60" w:before="0"/>
      </w:pPr>
    </w:p>
    <w:p>
      <w:pPr>
        <w:spacing w:after="60"/>
      </w:pPr>
      <w:r>
        <w:rPr>
          <w:b w:val="0"/>
          <w:color w:val="0F172A"/>
          <w:sz w:val="18"/>
        </w:rPr>
        <w:t>The Analytics page is the most data-rich page. It pulls from three backend endpoints: /analytics/violations-summary, /analytics/permits-summary, and /analytics/compliance-summary. Tabs are rendered client-side from the fetched data.</w:t>
      </w:r>
    </w:p>
    <w:p>
      <w:pPr>
        <w:spacing w:before="120" w:after="40"/>
      </w:pPr>
      <w:r>
        <w:rPr>
          <w:b/>
          <w:color w:val="1E293B"/>
          <w:sz w:val="22"/>
        </w:rPr>
        <w:t>Tab 1 — Violations Summary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F44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Incidents by Type  (Bar Chart)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Number of incidents grouped by incident_type (e.g., Near Miss, Injury, Property Damage).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Identifies the most common incident categories to target prevention efforts.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SELECT incident_type, COUNT(*) FROM incidents WHERE org=:org GROUP BY incident_type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incidents  Column: incident_type (VARCHAR)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59E0B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Incidents by Location  (Horizontal Bar)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Incident counts per site/zone.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Identifies geographical hotspots where more safety interventions are needed.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SELECT s.name, COUNT(i.id) FROM incidents i JOIN working_stations ws ON i.location_station_id=ws.id JOIN sites s ON ws.site_id=s.id WHERE i.organisation_id=:org GROUP BY s.name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Tables: incidents, working_stations, sites  Columns: location_station_id, site_id, name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8B5CF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Root Cause Donut  (Pie Chart)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Distribution of incidents by root_cause category.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Reveals systemic causes (e.g., human error vs equipment failure) to prioritise training.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SELECT root_cause, COUNT(*) FROM incidents WHERE org=:org GROUP BY root_cause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incidents  Column: root_cause (VARCHAR)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0EA5E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Monthly Incident Trend  (Line — 10 months)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Line chart: incidents per month for the last 10 months.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Core trend indicator; the most-watched chart by safety managers.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For m in last 10 months: SELECT COUNT(*) FROM incidents WHERE MONTH=m AND YEAR=y AND org=:org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incidents  Columns: report_date, organisation_id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334155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Near Miss Monthly Trend  (Dashed Line)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Near-miss count per month, plotted alongside incident trend.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Near misses should outnumber incidents (good reporting culture); if not, it's a warning sign.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For m in last 10 months: SELECT COUNT(*) FROM near_misses WHERE DATE(event_date_time) BETWEEN start_m AND end_m AND org=:org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near_misses  Columns: event_date_time, organisation_id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F44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Injury Category &amp; Person Involved  (Bar Charts)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Two separate bars: one by injury body part/category, one by employment type of person involved.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Reveals whether specific body-part injuries or particular worker groups are disproportionately represented.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Injury cat: SELECT injury_category, COUNT(*) FROM incidents WHERE org=:org GROUP BY injury_category</w:t>
              <w:br/>
            </w:r>
            <w:r>
              <w:rPr>
                <w:rFonts w:ascii="Consolas" w:hAnsi="Consolas"/>
                <w:b w:val="0"/>
                <w:sz w:val="16"/>
              </w:rPr>
              <w:t>Person: SELECT employment_type, COUNT(*) FROM employees e JOIN incidents i ON i.reported_by=e.id WHERE org=:org GROUP BY employment_type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Tables: incidents (injury_category), employees (employment_type)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59E0B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Severity Mix  (Stacked Bar — Monthly)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Each bar = one month; stacked by Critical / High / Medium / Low severity.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Shows whether severe incidents are increasing proportionally month-on-month.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For each month m: SELECT severity, COUNT(*) FROM incidents WHERE MONTH=m AND org=:org GROUP BY severity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incidents  Columns: report_date, severity</w:t>
            </w:r>
          </w:p>
        </w:tc>
      </w:tr>
    </w:tbl>
    <w:p>
      <w:pPr>
        <w:spacing w:after="40" w:before="0"/>
      </w:pPr>
    </w:p>
    <w:p>
      <w:pPr>
        <w:spacing w:before="120" w:after="40"/>
      </w:pPr>
      <w:r>
        <w:rPr>
          <w:b/>
          <w:color w:val="1E293B"/>
          <w:sz w:val="22"/>
        </w:rPr>
        <w:t>Tab 2 — Near Miss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12B8A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Near Miss Table + Trend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List of near-miss records with description, location, date, severity, status.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Near-miss data is a leading indicator — reviewing them prevents future incidents.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SELECT * FROM near_misses WHERE organisation_id=:org ORDER BY event_date_time DESC LIMIT 200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near_misses  Columns: id, description, location_station_id, event_date_time, potential_consequence, underlying_cause, reported_by, capa_escalation</w:t>
            </w:r>
          </w:p>
        </w:tc>
      </w:tr>
    </w:tbl>
    <w:p>
      <w:pPr>
        <w:spacing w:after="40" w:before="0"/>
      </w:pPr>
    </w:p>
    <w:p>
      <w:pPr>
        <w:spacing w:before="120" w:after="40"/>
      </w:pPr>
      <w:r>
        <w:rPr>
          <w:b/>
          <w:color w:val="1E293B"/>
          <w:sz w:val="22"/>
        </w:rPr>
        <w:t>Tab 3 — RCA (Root Cause)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8B5CF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Root Cause Analysis List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Same RCA data as /root-cause-analysis page but shown as a tab inside Analytics.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Allows analysts to cross-reference RCA findings alongside other analytics.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GET /api/v1/analytics/root-cause-analysis  (same endpoint as RCA page)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Tables: incidents, working_stations, sites, employees</w:t>
            </w:r>
          </w:p>
        </w:tc>
      </w:tr>
    </w:tbl>
    <w:p>
      <w:pPr>
        <w:spacing w:after="40" w:before="0"/>
      </w:pPr>
    </w:p>
    <w:p>
      <w:pPr>
        <w:spacing w:before="120" w:after="40"/>
      </w:pPr>
      <w:r>
        <w:rPr>
          <w:b/>
          <w:color w:val="1E293B"/>
          <w:sz w:val="22"/>
        </w:rPr>
        <w:t>Tab 4 — Permits &amp; Active Work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0EA5E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Active Permits KPI + Radar Chart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Total active permits, total workers on site, risk-assessment radar by work type.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Tracks live work permits to ensure all active work is authorised.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active_permits = SELECT COUNT(*) FROM permit_to_works WHERE status='Active' AND org=:org</w:t>
              <w:br/>
            </w:r>
            <w:r>
              <w:rPr>
                <w:rFonts w:ascii="Consolas" w:hAnsi="Consolas"/>
                <w:b w:val="0"/>
                <w:sz w:val="16"/>
              </w:rPr>
              <w:t>workers = SELECT SUM(number_of_workers) FROM permit_to_works WHERE status='Active' AND org=:org</w:t>
              <w:br/>
            </w:r>
            <w:r>
              <w:rPr>
                <w:rFonts w:ascii="Consolas" w:hAnsi="Consolas"/>
                <w:b w:val="0"/>
                <w:sz w:val="16"/>
              </w:rPr>
              <w:t>radar = SELECT pt.name, COUNT(p.id) FROM permit_to_works p JOIN permit_types pt ON p.permit_type_id=pt.id WHERE org=:org GROUP BY pt.name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Tables: permit_to_works, permit_types  Columns: status, number_of_workers, permit_type_id, name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F44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Permit Violations Feed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Recent violations: permits that expired or were used without sign-off.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Provides an audit trail of permit non-compliance events.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SELECT p.id, p.expiry_date FROM permit_to_works p WHERE p.expiry_date &lt; TODAY() AND p.status='Active' AND org=:org ORDER BY expiry_date DESC LIMIT 5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permit_to_works  Columns: expiry_date, status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59E0B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Expiry Timeline  (Gantt-style Bars)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Horizontal bars showing how many days remain before each active permit expires.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Allows permit coordinators to prioritise renewals.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For each active permit: days_left = expiry_date - TODAY()</w:t>
              <w:br/>
            </w:r>
            <w:r>
              <w:rPr>
                <w:rFonts w:ascii="Consolas" w:hAnsi="Consolas"/>
                <w:b w:val="0"/>
                <w:sz w:val="16"/>
              </w:rPr>
              <w:t>bar_width% = days_left / max_days * 100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permit_to_works  Columns: id, expiry_date, permit_type_id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0EA5E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Permit Status by Type  (Stacked Bar)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For each permit type: stacked bar showing count of Active / Expired / Closed permits.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Reveals which work types have high expiry rates — a risk signal.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SELECT pt.name, p.status, COUNT(*) FROM permit_to_works p JOIN permit_types pt ON p.permit_type_id=pt.id WHERE p.organisation_id=:org GROUP BY pt.name, p.status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Tables: permit_to_works, permit_types  Columns: permit_type_id, status, name</w:t>
            </w:r>
          </w:p>
        </w:tc>
      </w:tr>
    </w:tbl>
    <w:p>
      <w:pPr>
        <w:spacing w:after="40" w:before="0"/>
      </w:pPr>
    </w:p>
    <w:p>
      <w:pPr>
        <w:spacing w:before="120" w:after="40"/>
      </w:pPr>
      <w:r>
        <w:rPr>
          <w:b/>
          <w:color w:val="1E293B"/>
          <w:sz w:val="22"/>
        </w:rPr>
        <w:t>Tab 5 — Zone Risk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F44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Incident Count by Zone  (Bar Chart)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Incidents grouped by working_station zone for the org.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Pinpoints physical areas with the highest risk concentration.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SELECT ws.zone_name, COUNT(i.id) FROM incidents i JOIN working_stations ws ON i.location_station_id=ws.id WHERE i.organisation_id=:org GROUP BY ws.zone_name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Tables: incidents, working_stations  Columns: location_station_id, zone_name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59E0B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Zone Risk Summary Table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zone name, incident count, severity badge (High/Medium/Low).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Quick reference for which zones need immediate physical safety improvements.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severity badge: count &gt; 10 -&gt; High (red), 5-10 -&gt; Medium (amber), &lt; 5 -&gt; Low (green)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Tables: incidents, working_stations  Columns: zone_name, severity</w:t>
            </w:r>
          </w:p>
        </w:tc>
      </w:tr>
    </w:tbl>
    <w:p>
      <w:pPr>
        <w:spacing w:after="40" w:before="0"/>
      </w:pPr>
    </w:p>
    <w:p>
      <w:pPr>
        <w:spacing w:before="120" w:after="40"/>
      </w:pPr>
      <w:r>
        <w:rPr>
          <w:b/>
          <w:color w:val="1E293B"/>
          <w:sz w:val="22"/>
        </w:rPr>
        <w:t>Tab 6 — Trend Reports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0EA5E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Monthly Incidents vs Near Misses  (Dual Line Chart)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Two lines on the same axis: monthly incidents and monthly near-misses for last 10 months.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The ratio of near-misses to incidents indicates reporting culture health (Heinrich Triangle principle: more near-miss reports = better culture).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Incidents line: same as violations tab monthly trend.</w:t>
              <w:br/>
            </w:r>
            <w:r>
              <w:rPr>
                <w:rFonts w:ascii="Consolas" w:hAnsi="Consolas"/>
                <w:b w:val="0"/>
                <w:sz w:val="16"/>
              </w:rPr>
              <w:t>Near-miss line: same as near-miss monthly trend.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Tables: incidents (report_date), near_misses (event_date_time)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334155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Severity Mix  (Stacked Bar — Monthly)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Same stacked-bar chart as Violations tab but placed here for trend context.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Allows managers to see severity escalation month-on-month at a glance.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Same computation as Violations tab severity mix.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incidents  Columns: report_date, severity</w:t>
            </w:r>
          </w:p>
        </w:tc>
      </w:tr>
    </w:tbl>
    <w:p>
      <w:pPr>
        <w:spacing w:after="40" w:before="0"/>
      </w:pPr>
    </w:p>
    <w:p>
      <w:pPr>
        <w:spacing w:before="120" w:after="40"/>
      </w:pPr>
      <w:r>
        <w:rPr>
          <w:b/>
          <w:color w:val="1E293B"/>
          <w:sz w:val="22"/>
        </w:rPr>
        <w:t>Tab 7 — PPE Compliance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EF3C7"/>
          </w:tcPr>
          <w:p>
            <w:pPr>
              <w:spacing w:after="20" w:before="20"/>
            </w:pPr>
            <w:r/>
            <w:r>
              <w:rPr>
                <w:b w:val="0"/>
                <w:color w:val="92400E"/>
                <w:sz w:val="16"/>
              </w:rPr>
              <w:t>Status: Empty state shown — 'No PPE compliance data available'. No dedicated PPE table exists in the database. This tab is reserved for future data collection.</w:t>
            </w:r>
          </w:p>
        </w:tc>
      </w:tr>
    </w:tbl>
    <w:p>
      <w:pPr>
        <w:spacing w:after="60" w:before="0"/>
      </w:pPr>
    </w:p>
    <w:p>
      <w:pPr>
        <w:spacing w:before="120" w:after="40"/>
      </w:pPr>
      <w:r>
        <w:rPr>
          <w:b/>
          <w:color w:val="1E293B"/>
          <w:sz w:val="22"/>
        </w:rPr>
        <w:t>Customer Reports (Scheduled Reports)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EF3C7"/>
          </w:tcPr>
          <w:p>
            <w:pPr>
              <w:spacing w:after="20" w:before="20"/>
            </w:pPr>
            <w:r/>
            <w:r>
              <w:rPr>
                <w:b w:val="0"/>
                <w:color w:val="92400E"/>
                <w:sz w:val="16"/>
              </w:rPr>
              <w:t>Status: Empty state shown — 'No scheduled reports configured'. No scheduled-report table exists in the database. Reserved for future reporting automation.</w:t>
            </w:r>
          </w:p>
        </w:tc>
      </w:tr>
    </w:tbl>
    <w:p>
      <w:pPr>
        <w:spacing w:after="60" w:before="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12B8A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4"/>
              </w:rPr>
              <w:t xml:space="preserve">  9.  Risk  ( /risk )</w:t>
            </w:r>
          </w:p>
        </w:tc>
      </w:tr>
    </w:tbl>
    <w:p>
      <w:pPr>
        <w:spacing w:after="60" w:before="0"/>
      </w:pPr>
    </w:p>
    <w:p>
      <w:pPr>
        <w:spacing w:after="60"/>
      </w:pPr>
      <w:r>
        <w:rPr>
          <w:b w:val="0"/>
          <w:color w:val="0F172A"/>
          <w:sz w:val="18"/>
        </w:rPr>
        <w:t>Three API calls: /analytics/risk-summary, /analytics/residual-risk-trend, /analytics/risk-matrix. Covers risk matrix heatmap, zone risk bar chart, active task table, and risk aging.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22C55E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Control Effectiveness  (KPI %)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Percentage of hazards that have at least one linked CAPA action (indicating a control is in place).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Measures how thoroughly identified hazards are being mitigated.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controlled_hazards = COUNT(DISTINCT hazard_id FROM capa_actions WHERE org=:org)</w:t>
              <w:br/>
            </w:r>
            <w:r>
              <w:rPr>
                <w:rFonts w:ascii="Consolas" w:hAnsi="Consolas"/>
                <w:b w:val="0"/>
                <w:sz w:val="16"/>
              </w:rPr>
              <w:t>total_hazards = COUNT(*) FROM hazards WHERE org=:org</w:t>
              <w:br/>
            </w:r>
            <w:r>
              <w:rPr>
                <w:rFonts w:ascii="Consolas" w:hAnsi="Consolas"/>
                <w:b w:val="0"/>
                <w:sz w:val="16"/>
              </w:rPr>
              <w:t>control_effectiveness = controlled_hazards / max(total_hazards, 1) * 100  -&gt; e.g. '73%'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Tables: hazards, capa_actions  Columns: id, organisation_id, hazard_id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59E0B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Unverified Controls  (KPI Count)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Number of CAPA actions with status = 'Pending' — controls assigned but not yet verified.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Unverified controls represent gaps where a fix was planned but not confirmed effective.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SELECT COUNT(*) FROM capa_actions WHERE status='Pending' AND organisation_id=:org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capa_actions  Column: status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F44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Risk Escalations  (KPI Count)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Count of incidents with severity = Critical (value 1) reported in the last 90 days.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Critical incidents that are recent represent elevated organisational risk.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SELECT COUNT(*) FROM incidents WHERE severity=1 AND organisation_id=:org AND report_date &gt;= TODAY() - 90 days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incidents  Columns: severity, report_date, organisation_id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12B8A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Zone Risk  (Horizontal Bar Chart)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Incident count per working_station zone, displayed as proportional horizontal bars.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Visualises which physical zones accumulate the most risk.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SELECT ws.zone_name AS zone, COUNT(i.id) AS value FROM incidents i JOIN working_stations ws ON i.location_station_id=ws.id WHERE i.organisation_id=:org GROUP BY ws.zone_name ORDER BY value DESC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Tables: incidents, working_stations  Columns: location_station_id, zone_name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Notes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Progress bar width is computed as: zone_value / max_zone_value * 100 — showing relative dominance.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0EA5E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Residual Risk Trend  (Area / Line Chart — Quarterly)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Line chart showing average incident severity per quarter for the last 4 quarters.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Residual risk is what remains after controls are applied; a downward trend = controls working.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For each quarter q: SELECT AVG(CAST(severity AS FLOAT)) FROM incidents WHERE report_date BETWEEN q_start AND q_end AND organisation_id=:org</w:t>
              <w:br/>
            </w:r>
            <w:r>
              <w:rPr>
                <w:rFonts w:ascii="Consolas" w:hAnsi="Consolas"/>
                <w:b w:val="0"/>
                <w:sz w:val="16"/>
              </w:rPr>
              <w:t>Quarter labels: Q1...Q4 of current year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incidents  Columns: report_date, severity (1=Critical...4=Low)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F44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Risk Matrix  (5x5 Heatmap Grid)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5-column x 5-row coloured grid. Each cell shows count of incidents at that Likelihood x Severity intersection.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Standard HSE risk assessment tool; the top-right quadrant (high likelihood + high severity) is the danger zone.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grid[row][col] = COUNT(*) FROM incidents WHERE severity_bucket=row AND likelihood_bucket=col AND organisation_id=:org</w:t>
              <w:br/>
            </w:r>
            <w:r>
              <w:rPr>
                <w:rFonts w:ascii="Consolas" w:hAnsi="Consolas"/>
                <w:b w:val="0"/>
                <w:sz w:val="16"/>
              </w:rPr>
              <w:t>Severity buckets: severity in {1,2,3,4,5} maps directly to row index.</w:t>
              <w:br/>
            </w:r>
            <w:r>
              <w:rPr>
                <w:rFonts w:ascii="Consolas" w:hAnsi="Consolas"/>
                <w:b w:val="0"/>
                <w:sz w:val="16"/>
              </w:rPr>
              <w:t>Likelihood is approximated from injury_category / incident recurrence.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incidents  Columns: severity, injury_category, report_date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334155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Active Risk Tasks Table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 of open CAPA actions linked to incidents, with description, owner, due date, status.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Provides a concrete task list for risk owners to action.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SELECT c.id, c.description, e.full_name AS owner, c.due_date, c.status FROM capa_actions c LEFT JOIN employees e ON c.responsible_person_id=e.id WHERE c.status != 'Completed' AND c.organisation_id=:org ORDER BY c.due_date ASC LIMIT 10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Tables: capa_actions, employees  Columns: description, responsible_person_id, due_date, status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59E0B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Risk Aging  (Grouped Bar Chart)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Bars grouped by age buckets (0-30 days, 31-60, 61-90, 91+ days). Each bar stacked by severity (Low / Medium / High / Critical).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Older open risks are more dangerous; this chart pressure-tests the closure velocity.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For each incident i: age_days = TODAY() - i.report_date</w:t>
              <w:br/>
            </w:r>
            <w:r>
              <w:rPr>
                <w:rFonts w:ascii="Consolas" w:hAnsi="Consolas"/>
                <w:b w:val="0"/>
                <w:sz w:val="16"/>
              </w:rPr>
              <w:t>bucket: 0-30, 31-60, 61-90, 91+</w:t>
              <w:br/>
            </w:r>
            <w:r>
              <w:rPr>
                <w:rFonts w:ascii="Consolas" w:hAnsi="Consolas"/>
                <w:b w:val="0"/>
                <w:sz w:val="16"/>
              </w:rPr>
              <w:t>severity: from incidents.severity</w:t>
              <w:br/>
            </w:r>
            <w:r>
              <w:rPr>
                <w:rFonts w:ascii="Consolas" w:hAnsi="Consolas"/>
                <w:b w:val="0"/>
                <w:sz w:val="16"/>
              </w:rPr>
              <w:t>-&gt; aggregated as {bucket, low, medium, high, critical, line}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incidents  Columns: report_date, severity, organisation_id</w:t>
            </w:r>
          </w:p>
        </w:tc>
      </w:tr>
    </w:tbl>
    <w:p>
      <w:pPr>
        <w:spacing w:after="40" w:before="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12B8A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4"/>
              </w:rPr>
              <w:t xml:space="preserve">  10.  Equipment Certification  ( /equipment-certification )</w:t>
            </w:r>
          </w:p>
        </w:tc>
      </w:tr>
    </w:tbl>
    <w:p>
      <w:pPr>
        <w:spacing w:after="60" w:before="0"/>
      </w:pPr>
    </w:p>
    <w:p>
      <w:pPr>
        <w:spacing w:after="60"/>
      </w:pPr>
      <w:r>
        <w:rPr>
          <w:b w:val="0"/>
          <w:color w:val="0F172A"/>
          <w:sz w:val="18"/>
        </w:rPr>
        <w:t>API: GET /api/v1/equipment-certifications/. Dedicated table with its own controller. Tracks certification status of all safety-critical equipment.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334155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Certification Table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Full list of equipment records: name, type, serial number, manufacturer, model, certification type, issue date, expiry date, next inspection date, status, compliance standard.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Regulatory compliance requires proof that all safety equipment is certified and within validity.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SELECT * FROM equipment_certifications WHERE organisation_id=:org ORDER BY expiry_date ASC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equipment_certifications  Columns: equipment_name, equipment_type, serial_number, manufacturer, model, certification_type, certified_by, issue_date, expiry_date, next_inspection_date, status, compliance_standard, organisation_id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12B8A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Status KPI Cards  (Valid / Expiring / Expired)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Three KPI cards: count of certs in each validity band.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Allows maintenance teams to see at a glance how many certs need urgent renewal.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Valid    = status = 'Active' AND expiry_date &gt; TODAY()</w:t>
              <w:br/>
            </w:r>
            <w:r>
              <w:rPr>
                <w:rFonts w:ascii="Consolas" w:hAnsi="Consolas"/>
                <w:b w:val="0"/>
                <w:sz w:val="16"/>
              </w:rPr>
              <w:t>Expiring = status = 'Active' AND expiry_date BETWEEN TODAY() AND TODAY()+30</w:t>
              <w:br/>
            </w:r>
            <w:r>
              <w:rPr>
                <w:rFonts w:ascii="Consolas" w:hAnsi="Consolas"/>
                <w:b w:val="0"/>
                <w:sz w:val="16"/>
              </w:rPr>
              <w:t>Expired  = status = 'Expired' OR expiry_date &lt; TODAY()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equipment_certifications  Columns: status, expiry_date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0EA5E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Equipment Type Breakdown  (Donut)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Pie/donut showing how many certifications exist per equipment_type.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Identifies which equipment categories are most heavily regulated.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SELECT equipment_type, COUNT(*) FROM equipment_certifications WHERE organisation_id=:org GROUP BY equipment_type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equipment_certifications  Column: equipment_type</w:t>
            </w:r>
          </w:p>
        </w:tc>
      </w:tr>
    </w:tbl>
    <w:p>
      <w:pPr>
        <w:spacing w:after="40" w:before="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12B8A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4"/>
              </w:rPr>
              <w:t xml:space="preserve">  11.  Violations  ( /violations )  &amp;  Detail Page</w:t>
            </w:r>
          </w:p>
        </w:tc>
      </w:tr>
    </w:tbl>
    <w:p>
      <w:pPr>
        <w:spacing w:after="60" w:before="0"/>
      </w:pPr>
    </w:p>
    <w:p>
      <w:pPr>
        <w:spacing w:after="60"/>
      </w:pPr>
      <w:r>
        <w:rPr>
          <w:b w:val="0"/>
          <w:color w:val="0F172A"/>
          <w:sz w:val="18"/>
        </w:rPr>
        <w:t>Two sub-pages: the list page and the detail page. List: GET /api/v1/incidents/?limit=10. Detail: GET /api/v1/analytics/violation-detail/{incident_id}.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F44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Violations Summary  (Analytics Charts — top of page)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Charts from /analytics/violations-summary: incidents by type, by location, root cause donut, monthly trend.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See Section 8 Tab 1 for full formula details.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GET /api/v1/analytics/violations-summary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Tables: incidents, working_stations, sites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59E0B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Recent Incidents Table  (bottom of list page)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 of the 10 most recent incidents with ID, type, severity badge, status, date, zone. Rows are clickable and navigate to the detail page.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Provides direct access to drill into specific incidents.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SELECT id, incident_type, severity, investigation_status, report_date, location_station_id FROM incidents WHERE organisation_id=:org ORDER BY report_date DESC LIMIT 10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incidents  Columns: id, incident_type, severity, investigation_status, report_date</w:t>
            </w:r>
          </w:p>
        </w:tc>
      </w:tr>
    </w:tbl>
    <w:p>
      <w:pPr>
        <w:spacing w:after="40" w:before="0"/>
      </w:pPr>
    </w:p>
    <w:p>
      <w:pPr>
        <w:spacing w:before="120" w:after="40"/>
      </w:pPr>
      <w:r>
        <w:rPr>
          <w:b/>
          <w:color w:val="1E293B"/>
          <w:sz w:val="22"/>
        </w:rPr>
        <w:t>Violation Detail Page  ( /violations/:id 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F44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Incident Header  (ID, Severity, Status)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Displays formatted incident ID (e.g., INC-00042), severity badge, investigation status.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At-a-glance identification of the specific incident.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id formatted as: INC-{id:05d}</w:t>
              <w:br/>
            </w:r>
            <w:r>
              <w:rPr>
                <w:rFonts w:ascii="Consolas" w:hAnsi="Consolas"/>
                <w:b w:val="0"/>
                <w:sz w:val="16"/>
              </w:rPr>
              <w:t>severity mapped: 1-&gt;Critical (red), 2-&gt;High (orange), 3-&gt;Medium (yellow), 4-&gt;Low (green)</w:t>
              <w:br/>
            </w:r>
            <w:r>
              <w:rPr>
                <w:rFonts w:ascii="Consolas" w:hAnsi="Consolas"/>
                <w:b w:val="0"/>
                <w:sz w:val="16"/>
              </w:rPr>
              <w:t>status: investigation_status field directly from DB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incidents  Columns: id, severity, investigation_status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0EA5E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Status Tracker  (Step Progress Bar 0-4)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5-step horizontal stepper: Reported -&gt; Under Review -&gt; Investigation -&gt; CAPA -&gt; Closed.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Shows where in the investigation lifecycle this incident currently sits.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status_step = {Pending:0, 'Under Investigation':1, 'In Progress':2, Completed:3, Closed:4}.get(investigation_status, 0)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incidents  Column: investigation_status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334155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Details Grid  (9 fields)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Zone, Site, Station, Reporter name, Timestamp, Persons Involved, Days Away, Permit Active, Control Failure.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Full factual record of the incident for investigators.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SELECT i.*, ws.name AS station, s.name AS site, e.full_name AS reporter FROM incidents i LEFT JOIN working_stations ws ON i.location_station_id=ws.id LEFT JOIN sites s ON ws.site_id=s.id LEFT JOIN employees e ON i.reported_by=e.id WHERE i.id=:incident_id AND i.organisation_id=:org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Tables: incidents, working_stations, sites, employees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8B5CF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CAPA Actions Table  (on detail page)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All CAPA actions linked to this incident: action type, description, responsible person, due date, status.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Every incident should have corrective actions attached; this table shows the full CAPA trail.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SELECT c.*, e.full_name AS responsible_person FROM capa_actions c LEFT JOIN employees e ON c.responsible_person_id=e.id WHERE c.incident_id=:incident_id AND c.organisation_id=:org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Tables: capa_actions, employees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12B8A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Event Timeline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Chronological log of actions: Incident Reported, Investigation Started, CAPA Created, CAPA Completed, Closed — with timestamps.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Provides an audit trail for HSE investigators and regulators.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Timeline is constructed from: incident.report_date (Reported), first capa_action.created_at (CAPA Created), capa_action where status=Completed (Completed), incident.investigation_status=Closed (Closed)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Tables: incidents, capa_actions  Columns: report_date, created_at, status</w:t>
            </w:r>
          </w:p>
        </w:tc>
      </w:tr>
    </w:tbl>
    <w:p>
      <w:pPr>
        <w:spacing w:after="40" w:before="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12B8A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4"/>
              </w:rPr>
              <w:t xml:space="preserve">  12.  Engagement  ( /engagement )</w:t>
            </w:r>
          </w:p>
        </w:tc>
      </w:tr>
    </w:tbl>
    <w:p>
      <w:pPr>
        <w:spacing w:after="60" w:before="0"/>
      </w:pPr>
    </w:p>
    <w:p>
      <w:pPr>
        <w:spacing w:after="60"/>
      </w:pPr>
      <w:r>
        <w:rPr>
          <w:b w:val="0"/>
          <w:color w:val="0F172A"/>
          <w:sz w:val="18"/>
        </w:rPr>
        <w:t>API: GET /api/v1/analytics/engagement-summary. Aggregates safety participation metrics from safety_walks, incidents, near_misses, employees, capa_actions, and sites.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12B8A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Reporting Rate  (Big KPI %)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Percentage of employees who submitted at least one incident or near-miss report this month.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Measures safety reporting culture — low rate = under-reporting (dangerous).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this_month_reports = incidents_this_month + near_misses_this_month</w:t>
              <w:br/>
            </w:r>
            <w:r>
              <w:rPr>
                <w:rFonts w:ascii="Consolas" w:hAnsi="Consolas"/>
                <w:b w:val="0"/>
                <w:sz w:val="16"/>
              </w:rPr>
              <w:t>reporting_rate = min(100, round(this_month_reports / total_employees * 25))</w:t>
              <w:br/>
            </w:r>
            <w:r>
              <w:rPr>
                <w:rFonts w:ascii="Consolas" w:hAnsi="Consolas"/>
                <w:b w:val="0"/>
                <w:sz w:val="16"/>
              </w:rPr>
              <w:br/>
            </w:r>
            <w:r>
              <w:rPr>
                <w:rFonts w:ascii="Consolas" w:hAnsi="Consolas"/>
                <w:b w:val="0"/>
                <w:sz w:val="16"/>
              </w:rPr>
              <w:t>Note: x25 scaling because each report by one person represents roughly 25% participation proxy (tunable constant).</w:t>
              <w:br/>
            </w:r>
            <w:r>
              <w:rPr>
                <w:rFonts w:ascii="Consolas" w:hAnsi="Consolas"/>
                <w:b w:val="0"/>
                <w:sz w:val="16"/>
              </w:rPr>
              <w:t>Fallback if no employees: min(100, reports * 10)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Tables: incidents (report_date), near_misses (event_date_time), employees (id)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22C55E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Reporting Rate MoM Arrow  (up / down)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Arrow indicating whether this month's report count is higher or lower than last month.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Trend direction tells managers if engagement is improving.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reporting_rate_mom = this_month_reports - last_month_reports</w:t>
              <w:br/>
            </w:r>
            <w:r>
              <w:rPr>
                <w:rFonts w:ascii="Consolas" w:hAnsi="Consolas"/>
                <w:b w:val="0"/>
                <w:sz w:val="16"/>
              </w:rPr>
              <w:t>up if &gt;= 0,  down if &lt; 0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Tables: incidents, near_misses  (counts scoped to this_month vs last_month date windows)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0EA5E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Engagement Survey Score  (N.N / 5)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Average compliance_rating across all safety walks for the org.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Proxy for how well safety procedures are being followed; maps the '5-star' model to a meaningful engagement score.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survey_score = AVG(compliance_rating) FROM safety_walks WHERE org=:org</w:t>
              <w:br/>
            </w:r>
            <w:r>
              <w:rPr>
                <w:rFonts w:ascii="Consolas" w:hAnsi="Consolas"/>
                <w:b w:val="0"/>
                <w:sz w:val="16"/>
              </w:rPr>
              <w:t>survey_score_pct = round(survey_score / 5 * 100)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safety_walks  Column: compliance_rating (Integer 1-5)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334155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Survey Score MoM Arrow  (up / down — hidden if no prior data)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Direction indicator comparing this month's avg compliance_rating to last month's.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Reveals whether safety walk quality is improving.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avg_this_month = AVG(compliance_rating) WHERE inspection_date_time &gt;= first_of_this_month</w:t>
              <w:br/>
            </w:r>
            <w:r>
              <w:rPr>
                <w:rFonts w:ascii="Consolas" w:hAnsi="Consolas"/>
                <w:b w:val="0"/>
                <w:sz w:val="16"/>
              </w:rPr>
              <w:t>avg_last_month = AVG(compliance_rating) WHERE date BETWEEN first_of_last_month AND first_of_this_month</w:t>
              <w:br/>
            </w:r>
            <w:r>
              <w:rPr>
                <w:rFonts w:ascii="Consolas" w:hAnsi="Consolas"/>
                <w:b w:val="0"/>
                <w:sz w:val="16"/>
              </w:rPr>
              <w:t>survey_score_mom = round(avg_this_month - avg_last_month, 1)</w:t>
              <w:br/>
            </w:r>
            <w:r>
              <w:rPr>
                <w:rFonts w:ascii="Consolas" w:hAnsi="Consolas"/>
                <w:b w:val="0"/>
                <w:sz w:val="16"/>
              </w:rPr>
              <w:t>Arrow shown only when BOTH months have data; hidden (null) otherwise.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safety_walks  Columns: compliance_rating, inspection_date_time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22C55E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Safety Observations Ring  (%)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Donut ring: % of safety walks with high compliance (rating &gt;= 4).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High-rated walks indicate inspectors found good safety conditions — a positive metric.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compliant_walks = COUNT(*) FROM safety_walks WHERE compliance_rating &gt;= 4 AND org=:org</w:t>
              <w:br/>
            </w:r>
            <w:r>
              <w:rPr>
                <w:rFonts w:ascii="Consolas" w:hAnsi="Consolas"/>
                <w:b w:val="0"/>
                <w:sz w:val="16"/>
              </w:rPr>
              <w:t>total_walks = COUNT(*) FROM safety_walks WHERE org=:org</w:t>
              <w:br/>
            </w:r>
            <w:r>
              <w:rPr>
                <w:rFonts w:ascii="Consolas" w:hAnsi="Consolas"/>
                <w:b w:val="0"/>
                <w:sz w:val="16"/>
              </w:rPr>
              <w:t>safety_observations_pct = round(compliant_walks / max(total_walks, 1) * 100)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safety_walks  Column: compliance_rating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12B8A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Safety Walks Ring  (%)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Donut ring: % of employees who completed at least one safety walk this month.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Participation in safety walks is a leading HSE activity indicator.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walks_this_month = COUNT(*) FROM safety_walks WHERE inspection_date_time &gt;= first_of_month AND org=:org</w:t>
              <w:br/>
            </w:r>
            <w:r>
              <w:rPr>
                <w:rFonts w:ascii="Consolas" w:hAnsi="Consolas"/>
                <w:b w:val="0"/>
                <w:sz w:val="16"/>
              </w:rPr>
              <w:t>effective_walks = walks_this_month if &gt; 0 else total_walks  (fallback for historical data)</w:t>
              <w:br/>
            </w:r>
            <w:r>
              <w:rPr>
                <w:rFonts w:ascii="Consolas" w:hAnsi="Consolas"/>
                <w:b w:val="0"/>
                <w:sz w:val="16"/>
              </w:rPr>
              <w:t>safety_walks_pct = min(100, round(effective_walks / max(total_employees, 1) * 100))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Tables: safety_walks (inspection_date_time), employees (id)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0EA5E9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Toolbox Attendance Ring  (%)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Donut ring: % of employees who attended a toolbox-type safety walk.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Toolbox talks are mandatory pre-work briefings; attendance tracks compliance.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toolbox_count = COUNT(*) FROM safety_walks WHERE LOWER(inspection_type) LIKE '%toolbox%' AND org=:org</w:t>
              <w:br/>
            </w:r>
            <w:r>
              <w:rPr>
                <w:rFonts w:ascii="Consolas" w:hAnsi="Consolas"/>
                <w:b w:val="0"/>
                <w:sz w:val="16"/>
              </w:rPr>
              <w:t>fallback if toolbox_count=0: use total_walks (no toolbox entries in DB)</w:t>
              <w:br/>
            </w:r>
            <w:r>
              <w:rPr>
                <w:rFonts w:ascii="Consolas" w:hAnsi="Consolas"/>
                <w:b w:val="0"/>
                <w:sz w:val="16"/>
              </w:rPr>
              <w:t>toolbox_pct = min(100, round(toolbox_count / max(total_employees, 1) * 100))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safety_walks  Columns: inspection_type, organisation_id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8B5CF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Site Participation Ring  (%)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Donut ring: % of sites that had at least one incident or near-miss reported.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Sites with no reports may have under-reporting problems or genuine zero-incident performance.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active_sites = MAX(DISTINCT site_ids from incidents this org, DISTINCT site_ids from near_misses this org)</w:t>
              <w:br/>
            </w:r>
            <w:r>
              <w:rPr>
                <w:rFonts w:ascii="Consolas" w:hAnsi="Consolas"/>
                <w:b w:val="0"/>
                <w:sz w:val="16"/>
              </w:rPr>
              <w:t>total_sites = COUNT(*) FROM sites WHERE org=:org</w:t>
              <w:br/>
            </w:r>
            <w:r>
              <w:rPr>
                <w:rFonts w:ascii="Consolas" w:hAnsi="Consolas"/>
                <w:b w:val="0"/>
                <w:sz w:val="16"/>
              </w:rPr>
              <w:t>site_participation_pct = round(active_sites / max(total_sites, 1) * 100)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Tables: incidents, near_misses, working_stations, sites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F59E0B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Top Recognitions  (3 Employee Avatars)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The 3 employees with the most completed CAPA actions, displayed as recognition cards.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Positive reinforcement for safety champions — promotes a safety-first culture.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SELECT e.full_name, COUNT(c.id) AS cnt FROM employees e JOIN capa_actions c ON c.responsible_person_id=e.id WHERE c.status='Completed' AND e.organisation_id=:org GROUP BY e.full_name ORDER BY cnt DESC LIMIT 3</w:t>
              <w:br/>
            </w:r>
            <w:r>
              <w:rPr>
                <w:rFonts w:ascii="Consolas" w:hAnsi="Consolas"/>
                <w:b w:val="0"/>
                <w:sz w:val="16"/>
              </w:rPr>
              <w:br/>
            </w:r>
            <w:r>
              <w:rPr>
                <w:rFonts w:ascii="Consolas" w:hAnsi="Consolas"/>
                <w:b w:val="0"/>
                <w:sz w:val="16"/>
              </w:rPr>
              <w:t>Fallback: if no completed CAPAs, show top 3 non-admin org users by ID.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Tables: employees, capa_actions  Columns: full_name, responsible_person_id, status</w:t>
            </w:r>
          </w:p>
        </w:tc>
      </w:tr>
    </w:tbl>
    <w:p>
      <w:pPr>
        <w:spacing w:after="40" w:before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F44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0"/>
              </w:rPr>
              <w:t xml:space="preserve">  Open Actions List  (Checklist with Status Pills)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What is it?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Up to 5 oldest open CAPA actions with status pills: Due Today / Due Tomorrow / Overdue.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Why shown?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Brings the most urgent safety obligations directly onto the engagement page.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Formula / Logic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6"/>
              </w:rPr>
              <w:t>SELECT c.description, c.action_type, c.due_date FROM capa_actions c WHERE c.status != 'Completed' AND c.organisation_id=:org ORDER BY CASE WHEN due_date IS NULL THEN 1 ELSE 0 END, due_date ASC LIMIT 5</w:t>
              <w:br/>
            </w:r>
            <w:r>
              <w:rPr>
                <w:rFonts w:ascii="Consolas" w:hAnsi="Consolas"/>
                <w:b w:val="0"/>
                <w:sz w:val="16"/>
              </w:rPr>
              <w:br/>
            </w:r>
            <w:r>
              <w:rPr>
                <w:rFonts w:ascii="Consolas" w:hAnsi="Consolas"/>
                <w:b w:val="0"/>
                <w:sz w:val="16"/>
              </w:rPr>
              <w:t>Status pill logic: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days = due_date - TODAY()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days &lt; 0  -&gt; 'Overdue'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days == 0 -&gt; 'Due Today'</w:t>
              <w:br/>
            </w:r>
            <w:r>
              <w:rPr>
                <w:rFonts w:ascii="Consolas" w:hAnsi="Consolas"/>
                <w:b w:val="0"/>
                <w:sz w:val="16"/>
              </w:rPr>
              <w:t xml:space="preserve">  else      -&gt; 'Due Tomorrow'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pPr>
              <w:spacing w:after="20" w:before="20"/>
            </w:pPr>
            <w:r/>
            <w:r>
              <w:rPr>
                <w:b/>
                <w:sz w:val="16"/>
              </w:rPr>
              <w:t>DB Source</w:t>
            </w:r>
          </w:p>
        </w:tc>
        <w:tc>
          <w:tcPr>
            <w:tcW w:type="dxa" w:w="7030"/>
          </w:tcPr>
          <w:p>
            <w:pPr>
              <w:spacing w:after="20" w:before="20"/>
            </w:pPr>
            <w:r/>
            <w:r>
              <w:rPr>
                <w:b w:val="0"/>
                <w:sz w:val="16"/>
              </w:rPr>
              <w:t>Table: capa_actions  Columns: description, action_type, due_date, status</w:t>
            </w:r>
          </w:p>
        </w:tc>
      </w:tr>
    </w:tbl>
    <w:p>
      <w:pPr>
        <w:spacing w:after="40" w:before="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12B8A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4"/>
              </w:rPr>
              <w:t xml:space="preserve">  13.  Formula Cheat-Sheet</w:t>
            </w:r>
          </w:p>
        </w:tc>
      </w:tr>
    </w:tbl>
    <w:p>
      <w:pPr>
        <w:spacing w:after="60" w:before="0"/>
      </w:pPr>
    </w:p>
    <w:p>
      <w:pPr>
        <w:spacing w:after="60"/>
      </w:pPr>
      <w:r>
        <w:rPr>
          <w:b w:val="0"/>
          <w:color w:val="0F172A"/>
          <w:sz w:val="18"/>
        </w:rPr>
        <w:t>Quick reference for every computed metric in the platform.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835"/>
            <w:shd w:val="clear" w:color="auto" w:fill="1E293B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216"/>
            <w:shd w:val="clear" w:color="auto" w:fill="1E293B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Formula</w:t>
            </w:r>
          </w:p>
        </w:tc>
        <w:tc>
          <w:tcPr>
            <w:tcW w:type="dxa" w:w="1814"/>
            <w:shd w:val="clear" w:color="auto" w:fill="1E293B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2835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Compliance Score</w:t>
            </w:r>
          </w:p>
        </w:tc>
        <w:tc>
          <w:tcPr>
            <w:tcW w:type="dxa" w:w="5216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(permit_compliance x0.4 + policy_review x0.35 + audit_readiness x0.25)</w:t>
            </w:r>
          </w:p>
        </w:tc>
        <w:tc>
          <w:tcPr>
            <w:tcW w:type="dxa" w:w="1814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%  0-100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Permit Compliance %</w:t>
            </w:r>
          </w:p>
        </w:tc>
        <w:tc>
          <w:tcPr>
            <w:tcW w:type="dxa" w:w="5216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active_permits / total_permits x 100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%  0-100</w:t>
            </w:r>
          </w:p>
        </w:tc>
      </w:tr>
      <w:tr>
        <w:tc>
          <w:tcPr>
            <w:tcW w:type="dxa" w:w="2835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Policy Review %</w:t>
            </w:r>
          </w:p>
        </w:tc>
        <w:tc>
          <w:tcPr>
            <w:tcW w:type="dxa" w:w="5216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active_policies / total_policies x 100</w:t>
            </w:r>
          </w:p>
        </w:tc>
        <w:tc>
          <w:tcPr>
            <w:tcW w:type="dxa" w:w="1814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%  0-100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Audit Readiness %</w:t>
            </w:r>
          </w:p>
        </w:tc>
        <w:tc>
          <w:tcPr>
            <w:tcW w:type="dxa" w:w="5216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100 - (open_critical_findings / total_findings x 100)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%  0-100</w:t>
            </w:r>
          </w:p>
        </w:tc>
      </w:tr>
      <w:tr>
        <w:tc>
          <w:tcPr>
            <w:tcW w:type="dxa" w:w="2835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Control Effectiveness %</w:t>
            </w:r>
          </w:p>
        </w:tc>
        <w:tc>
          <w:tcPr>
            <w:tcW w:type="dxa" w:w="5216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controlled_hazards / total_hazards x 100</w:t>
            </w:r>
          </w:p>
        </w:tc>
        <w:tc>
          <w:tcPr>
            <w:tcW w:type="dxa" w:w="1814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%  0-100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Reporting Rate %</w:t>
            </w:r>
          </w:p>
        </w:tc>
        <w:tc>
          <w:tcPr>
            <w:tcW w:type="dxa" w:w="5216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min(100, (incidents+nearmisses this month) / employees x 25)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%  0-100</w:t>
            </w:r>
          </w:p>
        </w:tc>
      </w:tr>
      <w:tr>
        <w:tc>
          <w:tcPr>
            <w:tcW w:type="dxa" w:w="2835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Reporting Rate MoM</w:t>
            </w:r>
          </w:p>
        </w:tc>
        <w:tc>
          <w:tcPr>
            <w:tcW w:type="dxa" w:w="5216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this_month_count - last_month_count</w:t>
            </w:r>
          </w:p>
        </w:tc>
        <w:tc>
          <w:tcPr>
            <w:tcW w:type="dxa" w:w="1814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Integer (pos/neg)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Survey Score</w:t>
            </w:r>
          </w:p>
        </w:tc>
        <w:tc>
          <w:tcPr>
            <w:tcW w:type="dxa" w:w="5216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AVG(safety_walks.compliance_rating)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Float 0-5</w:t>
            </w:r>
          </w:p>
        </w:tc>
      </w:tr>
      <w:tr>
        <w:tc>
          <w:tcPr>
            <w:tcW w:type="dxa" w:w="2835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Survey Score %</w:t>
            </w:r>
          </w:p>
        </w:tc>
        <w:tc>
          <w:tcPr>
            <w:tcW w:type="dxa" w:w="5216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survey_score / 5 x 100</w:t>
            </w:r>
          </w:p>
        </w:tc>
        <w:tc>
          <w:tcPr>
            <w:tcW w:type="dxa" w:w="1814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%  0-100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Survey Score MoM</w:t>
            </w:r>
          </w:p>
        </w:tc>
        <w:tc>
          <w:tcPr>
            <w:tcW w:type="dxa" w:w="5216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avg_this_month_rating - avg_last_month_rating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Float (pos/neg/null)</w:t>
            </w:r>
          </w:p>
        </w:tc>
      </w:tr>
      <w:tr>
        <w:tc>
          <w:tcPr>
            <w:tcW w:type="dxa" w:w="2835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Safety Observations %</w:t>
            </w:r>
          </w:p>
        </w:tc>
        <w:tc>
          <w:tcPr>
            <w:tcW w:type="dxa" w:w="5216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walks_rating&gt;=4 / total_walks x 100</w:t>
            </w:r>
          </w:p>
        </w:tc>
        <w:tc>
          <w:tcPr>
            <w:tcW w:type="dxa" w:w="1814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%  0-100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Safety Walks %</w:t>
            </w:r>
          </w:p>
        </w:tc>
        <w:tc>
          <w:tcPr>
            <w:tcW w:type="dxa" w:w="5216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min(100, effective_walks / employees x 100)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%  0-100</w:t>
            </w:r>
          </w:p>
        </w:tc>
      </w:tr>
      <w:tr>
        <w:tc>
          <w:tcPr>
            <w:tcW w:type="dxa" w:w="2835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Toolbox Attendance %</w:t>
            </w:r>
          </w:p>
        </w:tc>
        <w:tc>
          <w:tcPr>
            <w:tcW w:type="dxa" w:w="5216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min(100, toolbox_walks / employees x 100)</w:t>
            </w:r>
          </w:p>
        </w:tc>
        <w:tc>
          <w:tcPr>
            <w:tcW w:type="dxa" w:w="1814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%  0-100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Site Participation %</w:t>
            </w:r>
          </w:p>
        </w:tc>
        <w:tc>
          <w:tcPr>
            <w:tcW w:type="dxa" w:w="5216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max(active_sites_inc, active_sites_nm) / total_sites x 100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%  0-100</w:t>
            </w:r>
          </w:p>
        </w:tc>
      </w:tr>
      <w:tr>
        <w:tc>
          <w:tcPr>
            <w:tcW w:type="dxa" w:w="2835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Zone Risk Bar Width</w:t>
            </w:r>
          </w:p>
        </w:tc>
        <w:tc>
          <w:tcPr>
            <w:tcW w:type="dxa" w:w="5216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zone_value / max_zone_value x 100</w:t>
            </w:r>
          </w:p>
        </w:tc>
        <w:tc>
          <w:tcPr>
            <w:tcW w:type="dxa" w:w="1814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%  0-100 (CSS width)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Risk Matrix Cell</w:t>
            </w:r>
          </w:p>
        </w:tc>
        <w:tc>
          <w:tcPr>
            <w:tcW w:type="dxa" w:w="5216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COUNT(incidents) at severity_bucket x likelihood_bucket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Integer</w:t>
            </w:r>
          </w:p>
        </w:tc>
      </w:tr>
      <w:tr>
        <w:tc>
          <w:tcPr>
            <w:tcW w:type="dxa" w:w="2835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Residual Risk Trend pt</w:t>
            </w:r>
          </w:p>
        </w:tc>
        <w:tc>
          <w:tcPr>
            <w:tcW w:type="dxa" w:w="5216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AVG(severity) per quarter  (1=Critical...4=Low)</w:t>
            </w:r>
          </w:p>
        </w:tc>
        <w:tc>
          <w:tcPr>
            <w:tcW w:type="dxa" w:w="1814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Float 1-4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Risk Aging Bucket</w:t>
            </w:r>
          </w:p>
        </w:tc>
        <w:tc>
          <w:tcPr>
            <w:tcW w:type="dxa" w:w="5216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TODAY() - incidents.report_date -&gt; 0-30/31-60/61-90/91+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Days bucket</w:t>
            </w:r>
          </w:p>
        </w:tc>
      </w:tr>
      <w:tr>
        <w:tc>
          <w:tcPr>
            <w:tcW w:type="dxa" w:w="2835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Equipment Status</w:t>
            </w:r>
          </w:p>
        </w:tc>
        <w:tc>
          <w:tcPr>
            <w:tcW w:type="dxa" w:w="5216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expiry_date vs TODAY(): Valid / Expiring(&lt;30d) / Expired</w:t>
            </w:r>
          </w:p>
        </w:tc>
        <w:tc>
          <w:tcPr>
            <w:tcW w:type="dxa" w:w="1814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Label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CAPA Status Pill</w:t>
            </w:r>
          </w:p>
        </w:tc>
        <w:tc>
          <w:tcPr>
            <w:tcW w:type="dxa" w:w="5216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due_date-TODAY(): &lt;0-&gt;Overdue, =0-&gt;Due Today, &gt;0-&gt;Due Tomorrow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Label</w:t>
            </w:r>
          </w:p>
        </w:tc>
      </w:tr>
      <w:tr>
        <w:tc>
          <w:tcPr>
            <w:tcW w:type="dxa" w:w="2835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Severity Mapping</w:t>
            </w:r>
          </w:p>
        </w:tc>
        <w:tc>
          <w:tcPr>
            <w:tcW w:type="dxa" w:w="5216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1-&gt;Critical, 2-&gt;High, 3-&gt;Medium, 4-&gt;Low</w:t>
            </w:r>
          </w:p>
        </w:tc>
        <w:tc>
          <w:tcPr>
            <w:tcW w:type="dxa" w:w="1814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Label + colour</w:t>
            </w:r>
          </w:p>
        </w:tc>
      </w:tr>
    </w:tbl>
    <w:p>
      <w:pPr>
        <w:spacing w:after="60" w:before="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12B8A6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24"/>
              </w:rPr>
              <w:t xml:space="preserve">  14.  DB Table Reference</w:t>
            </w:r>
          </w:p>
        </w:tc>
      </w:tr>
    </w:tbl>
    <w:p>
      <w:pPr>
        <w:spacing w:after="60" w:before="0"/>
      </w:pPr>
    </w:p>
    <w:p>
      <w:pPr>
        <w:spacing w:after="60"/>
      </w:pPr>
      <w:r>
        <w:rPr>
          <w:b w:val="0"/>
          <w:color w:val="0F172A"/>
          <w:sz w:val="18"/>
        </w:rPr>
        <w:t>Every table in the MySQL database, its key columns, and which pages/charts consume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268"/>
            <w:shd w:val="clear" w:color="auto" w:fill="1E293B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Table Name</w:t>
            </w:r>
          </w:p>
        </w:tc>
        <w:tc>
          <w:tcPr>
            <w:tcW w:type="dxa" w:w="4195"/>
            <w:shd w:val="clear" w:color="auto" w:fill="1E293B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Key Columns</w:t>
            </w:r>
          </w:p>
        </w:tc>
        <w:tc>
          <w:tcPr>
            <w:tcW w:type="dxa" w:w="3402"/>
            <w:shd w:val="clear" w:color="auto" w:fill="1E293B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6"/>
              </w:rPr>
              <w:t>Used By</w:t>
            </w:r>
          </w:p>
        </w:tc>
      </w:tr>
      <w:tr>
        <w:tc>
          <w:tcPr>
            <w:tcW w:type="dxa" w:w="2268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incidents</w:t>
            </w:r>
          </w:p>
        </w:tc>
        <w:tc>
          <w:tcPr>
            <w:tcW w:type="dxa" w:w="4195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id, organisation_id, report_date, incident_type, severity (1-4), investigation_status, root_cause, immediate_cause, description, location_station_id, reported_by, injury_category, number_persons_involved, days_away_from_work, permit_active, control_failure</w:t>
            </w:r>
          </w:p>
        </w:tc>
        <w:tc>
          <w:tcPr>
            <w:tcW w:type="dxa" w:w="3402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Dashboard, Analytics (all tabs), Risk, Violations, RCA, Compliance, Engagement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near_misses</w:t>
            </w:r>
          </w:p>
        </w:tc>
        <w:tc>
          <w:tcPr>
            <w:tcW w:type="dxa" w:w="4195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id, organisation_id, event_date_time, description, potential_consequence, underlying_cause, reported_by, location_station_id, capa_escalation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Dashboard, Analytics (Near Miss tab), Engagement (reporting rate)</w:t>
            </w:r>
          </w:p>
        </w:tc>
      </w:tr>
      <w:tr>
        <w:tc>
          <w:tcPr>
            <w:tcW w:type="dxa" w:w="2268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capa_actions</w:t>
            </w:r>
          </w:p>
        </w:tc>
        <w:tc>
          <w:tcPr>
            <w:tcW w:type="dxa" w:w="4195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id, organisation_id, incident_id, action_type, description, responsible_person_id, due_date, status</w:t>
            </w:r>
          </w:p>
        </w:tc>
        <w:tc>
          <w:tcPr>
            <w:tcW w:type="dxa" w:w="3402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Actions page, Compliance, Risk (active tasks), Engagement (open actions, recognitions), Violation detail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safety_walks</w:t>
            </w:r>
          </w:p>
        </w:tc>
        <w:tc>
          <w:tcPr>
            <w:tcW w:type="dxa" w:w="4195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id, organisation_id, inspection_date_time, inspector_id, inspection_type, compliance_rating (1-5), issues_found, critical_issues, follow_up_required, location_station_id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Checklists, Engagement (all ring metrics + survey score)</w:t>
            </w:r>
          </w:p>
        </w:tc>
      </w:tr>
      <w:tr>
        <w:tc>
          <w:tcPr>
            <w:tcW w:type="dxa" w:w="2268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employees</w:t>
            </w:r>
          </w:p>
        </w:tc>
        <w:tc>
          <w:tcPr>
            <w:tcW w:type="dxa" w:w="4195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id, organisation_id, full_name, department_id, job_title, employment_type, is_active, email, phone</w:t>
            </w:r>
          </w:p>
        </w:tc>
        <w:tc>
          <w:tcPr>
            <w:tcW w:type="dxa" w:w="3402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Users page, Engagement (reporting rate, recognitions), CAPA owner names, Violation detail (reporter)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permit_to_works</w:t>
            </w:r>
          </w:p>
        </w:tc>
        <w:tc>
          <w:tcPr>
            <w:tcW w:type="dxa" w:w="4195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id, organisation_id, permit_type_id, status, expiry_date, number_of_workers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Analytics Permits tab, Compliance (permit compliance %)</w:t>
            </w:r>
          </w:p>
        </w:tc>
      </w:tr>
      <w:tr>
        <w:tc>
          <w:tcPr>
            <w:tcW w:type="dxa" w:w="2268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permit_types</w:t>
            </w:r>
          </w:p>
        </w:tc>
        <w:tc>
          <w:tcPr>
            <w:tcW w:type="dxa" w:w="4195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id, name</w:t>
            </w:r>
          </w:p>
        </w:tc>
        <w:tc>
          <w:tcPr>
            <w:tcW w:type="dxa" w:w="3402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Analytics Permits tab (permit type labels)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hazards</w:t>
            </w:r>
          </w:p>
        </w:tc>
        <w:tc>
          <w:tcPr>
            <w:tcW w:type="dxa" w:w="4195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id, organisation_id, description, category_id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Risk page (Control Effectiveness KPI)</w:t>
            </w:r>
          </w:p>
        </w:tc>
      </w:tr>
      <w:tr>
        <w:tc>
          <w:tcPr>
            <w:tcW w:type="dxa" w:w="2268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equipment_certifications</w:t>
            </w:r>
          </w:p>
        </w:tc>
        <w:tc>
          <w:tcPr>
            <w:tcW w:type="dxa" w:w="4195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id, organisation_id, equipment_name, equipment_type, serial_number, manufacturer, model, certification_type, certified_by, issue_date, expiry_date, next_inspection_date, status, compliance_standard</w:t>
            </w:r>
          </w:p>
        </w:tc>
        <w:tc>
          <w:tcPr>
            <w:tcW w:type="dxa" w:w="3402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Equipment Certification page (table, KPI cards, type donut)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policys</w:t>
            </w:r>
          </w:p>
        </w:tc>
        <w:tc>
          <w:tcPr>
            <w:tcW w:type="dxa" w:w="4195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id, organisation_id, policy_name, category, issue_date, owner, status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Compliance (policy review %, legal register coverage)</w:t>
            </w:r>
          </w:p>
        </w:tc>
      </w:tr>
      <w:tr>
        <w:tc>
          <w:tcPr>
            <w:tcW w:type="dxa" w:w="2268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sites</w:t>
            </w:r>
          </w:p>
        </w:tc>
        <w:tc>
          <w:tcPr>
            <w:tcW w:type="dxa" w:w="4195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id, organisation_id, name</w:t>
            </w:r>
          </w:p>
        </w:tc>
        <w:tc>
          <w:tcPr>
            <w:tcW w:type="dxa" w:w="3402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Dashboard (heatmap), Analytics (by location), Engagement (site participation)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working_stations</w:t>
            </w:r>
          </w:p>
        </w:tc>
        <w:tc>
          <w:tcPr>
            <w:tcW w:type="dxa" w:w="4195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id, site_id, name, zone_name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Dashboard, Analytics, Risk (zone charts), Violations (station name), RCA</w:t>
            </w:r>
          </w:p>
        </w:tc>
      </w:tr>
      <w:tr>
        <w:tc>
          <w:tcPr>
            <w:tcW w:type="dxa" w:w="2268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departments</w:t>
            </w:r>
          </w:p>
        </w:tc>
        <w:tc>
          <w:tcPr>
            <w:tcW w:type="dxa" w:w="4195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id, organisation_id, name</w:t>
            </w:r>
          </w:p>
        </w:tc>
        <w:tc>
          <w:tcPr>
            <w:tcW w:type="dxa" w:w="3402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Users page (department breakdown cards)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organisations</w:t>
            </w:r>
          </w:p>
        </w:tc>
        <w:tc>
          <w:tcPr>
            <w:tcW w:type="dxa" w:w="4195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id, name, subscription_plan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Multi-tenant root — every other table references this via organisation_id</w:t>
            </w:r>
          </w:p>
        </w:tc>
      </w:tr>
      <w:tr>
        <w:tc>
          <w:tcPr>
            <w:tcW w:type="dxa" w:w="2268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/>
                <w:sz w:val="15"/>
              </w:rPr>
              <w:t>users</w:t>
            </w:r>
          </w:p>
        </w:tc>
        <w:tc>
          <w:tcPr>
            <w:tcW w:type="dxa" w:w="4195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id, organisation_id, username, email, full_name, password_hash, app_role_id, is_active</w:t>
            </w:r>
          </w:p>
        </w:tc>
        <w:tc>
          <w:tcPr>
            <w:tcW w:type="dxa" w:w="3402"/>
            <w:shd w:val="clear" w:color="auto" w:fill="F0FDFA"/>
          </w:tcPr>
          <w:p>
            <w:pPr>
              <w:spacing w:after="20" w:before="20"/>
            </w:pPr>
            <w:r/>
            <w:r>
              <w:rPr>
                <w:b w:val="0"/>
                <w:sz w:val="15"/>
              </w:rPr>
              <w:t>Auth (login, JWT), Engagement (fallback recognitions if employees empty)</w:t>
            </w:r>
          </w:p>
        </w:tc>
      </w:tr>
    </w:tbl>
    <w:p>
      <w:pPr>
        <w:spacing w:after="60" w:before="0"/>
      </w:pPr>
    </w:p>
    <w:p>
      <w:pPr>
        <w:spacing w:after="80" w:before="0"/>
      </w:pPr>
    </w:p>
    <w:p>
      <w:pPr>
        <w:jc w:val="center"/>
      </w:pPr>
      <w:r>
        <w:rPr>
          <w:color w:val="475569"/>
          <w:sz w:val="16"/>
        </w:rPr>
        <w:t>End of Document.  Generated from the live source code of hse_old_ui. All formulas reflect the actual Python/SQL logic in backend/app/controllers/analytics.py. All DB table references verified against backend/app/models/.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