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4CD14" w14:textId="30C4CFE3" w:rsidR="006E7B16" w:rsidRPr="006E7B16" w:rsidRDefault="006E7B16" w:rsidP="006E7B16">
      <w:r>
        <w:t xml:space="preserve">Vector </w:t>
      </w:r>
      <w:proofErr w:type="spellStart"/>
      <w:proofErr w:type="gramStart"/>
      <w:r>
        <w:t>Explantation</w:t>
      </w:r>
      <w:proofErr w:type="spellEnd"/>
      <w:r>
        <w:t>:-</w:t>
      </w:r>
      <w:proofErr w:type="gramEnd"/>
    </w:p>
    <w:p w14:paraId="523C3B7A" w14:textId="77777777" w:rsidR="006E7B16" w:rsidRPr="006E7B16" w:rsidRDefault="006E7B16" w:rsidP="006E7B16">
      <w:r w:rsidRPr="006E7B16">
        <w:pict w14:anchorId="7974995E">
          <v:rect id="_x0000_i1055" style="width:0;height:1.5pt" o:hralign="center" o:hrstd="t" o:hr="t" fillcolor="#a0a0a0" stroked="f"/>
        </w:pict>
      </w:r>
    </w:p>
    <w:p w14:paraId="6BC28E89" w14:textId="77777777" w:rsidR="006E7B16" w:rsidRPr="006E7B16" w:rsidRDefault="006E7B16" w:rsidP="006E7B16">
      <w:r w:rsidRPr="006E7B16">
        <w:t xml:space="preserve">A </w:t>
      </w:r>
      <w:r w:rsidRPr="006E7B16">
        <w:rPr>
          <w:b/>
          <w:bCs/>
        </w:rPr>
        <w:t>vector space</w:t>
      </w:r>
      <w:r w:rsidRPr="006E7B16">
        <w:t xml:space="preserve"> is like a special kind of math playground where we work with </w:t>
      </w:r>
      <w:r w:rsidRPr="006E7B16">
        <w:rPr>
          <w:b/>
          <w:bCs/>
        </w:rPr>
        <w:t>vectors</w:t>
      </w:r>
      <w:r w:rsidRPr="006E7B16">
        <w:t>—these are objects that have both a direction and a size. In this playground, we can do two main things:</w:t>
      </w:r>
    </w:p>
    <w:p w14:paraId="21E30818" w14:textId="77777777" w:rsidR="006E7B16" w:rsidRPr="006E7B16" w:rsidRDefault="006E7B16" w:rsidP="006E7B16">
      <w:pPr>
        <w:numPr>
          <w:ilvl w:val="0"/>
          <w:numId w:val="1"/>
        </w:numPr>
      </w:pPr>
      <w:r w:rsidRPr="006E7B16">
        <w:rPr>
          <w:b/>
          <w:bCs/>
        </w:rPr>
        <w:t>Add vectors together</w:t>
      </w:r>
      <w:r w:rsidRPr="006E7B16">
        <w:t xml:space="preserve"> — imagine moving from one point to another, then from there moving again; adding those moves gives you the total movement.</w:t>
      </w:r>
    </w:p>
    <w:p w14:paraId="1DBA50F8" w14:textId="77777777" w:rsidR="006E7B16" w:rsidRPr="006E7B16" w:rsidRDefault="006E7B16" w:rsidP="006E7B16">
      <w:pPr>
        <w:numPr>
          <w:ilvl w:val="0"/>
          <w:numId w:val="1"/>
        </w:numPr>
      </w:pPr>
      <w:r w:rsidRPr="006E7B16">
        <w:rPr>
          <w:b/>
          <w:bCs/>
        </w:rPr>
        <w:t>Multiply vectors by numbers (scalars)</w:t>
      </w:r>
      <w:r w:rsidRPr="006E7B16">
        <w:t xml:space="preserve"> — this means stretching or shrinking the vector without changing its direction.</w:t>
      </w:r>
    </w:p>
    <w:p w14:paraId="0FC1022E" w14:textId="77777777" w:rsidR="006E7B16" w:rsidRPr="006E7B16" w:rsidRDefault="006E7B16" w:rsidP="006E7B16">
      <w:r w:rsidRPr="006E7B16">
        <w:t>The important part is that whenever we add or scale vectors in this system, the result is still a vector inside the same playground. This makes it predictable and consistent to work with.</w:t>
      </w:r>
    </w:p>
    <w:p w14:paraId="7A7D4825" w14:textId="77777777" w:rsidR="006E7B16" w:rsidRPr="006E7B16" w:rsidRDefault="006E7B16" w:rsidP="006E7B16">
      <w:r w:rsidRPr="006E7B16">
        <w:pict w14:anchorId="092C9F84">
          <v:rect id="_x0000_i1056" style="width:0;height:1.5pt" o:hralign="center" o:hrstd="t" o:hr="t" fillcolor="#a0a0a0" stroked="f"/>
        </w:pict>
      </w:r>
    </w:p>
    <w:p w14:paraId="33459E71" w14:textId="77777777" w:rsidR="006E7B16" w:rsidRPr="006E7B16" w:rsidRDefault="006E7B16" w:rsidP="006E7B16">
      <w:r w:rsidRPr="006E7B16">
        <w:t xml:space="preserve">In </w:t>
      </w:r>
      <w:r w:rsidRPr="006E7B16">
        <w:rPr>
          <w:b/>
          <w:bCs/>
        </w:rPr>
        <w:t>computer graphics</w:t>
      </w:r>
      <w:r w:rsidRPr="006E7B16">
        <w:t>, vector spaces help us describe a lot of things:</w:t>
      </w:r>
    </w:p>
    <w:p w14:paraId="10DC1737" w14:textId="77777777" w:rsidR="006E7B16" w:rsidRPr="006E7B16" w:rsidRDefault="006E7B16" w:rsidP="006E7B16">
      <w:pPr>
        <w:numPr>
          <w:ilvl w:val="0"/>
          <w:numId w:val="2"/>
        </w:numPr>
      </w:pPr>
      <w:r w:rsidRPr="006E7B16">
        <w:rPr>
          <w:b/>
          <w:bCs/>
        </w:rPr>
        <w:t>Positions</w:t>
      </w:r>
      <w:r w:rsidRPr="006E7B16">
        <w:t>: The exact location of objects in 2D or 3D space.</w:t>
      </w:r>
    </w:p>
    <w:p w14:paraId="66735B5D" w14:textId="77777777" w:rsidR="006E7B16" w:rsidRPr="006E7B16" w:rsidRDefault="006E7B16" w:rsidP="006E7B16">
      <w:pPr>
        <w:numPr>
          <w:ilvl w:val="0"/>
          <w:numId w:val="2"/>
        </w:numPr>
      </w:pPr>
      <w:r w:rsidRPr="006E7B16">
        <w:rPr>
          <w:b/>
          <w:bCs/>
        </w:rPr>
        <w:t>Directions</w:t>
      </w:r>
      <w:r w:rsidRPr="006E7B16">
        <w:t>: Which way something is facing or moving.</w:t>
      </w:r>
    </w:p>
    <w:p w14:paraId="7284FC70" w14:textId="77777777" w:rsidR="006E7B16" w:rsidRPr="006E7B16" w:rsidRDefault="006E7B16" w:rsidP="006E7B16">
      <w:pPr>
        <w:numPr>
          <w:ilvl w:val="0"/>
          <w:numId w:val="2"/>
        </w:numPr>
      </w:pPr>
      <w:proofErr w:type="spellStart"/>
      <w:r w:rsidRPr="006E7B16">
        <w:rPr>
          <w:b/>
          <w:bCs/>
        </w:rPr>
        <w:t>Colors</w:t>
      </w:r>
      <w:proofErr w:type="spellEnd"/>
      <w:r w:rsidRPr="006E7B16">
        <w:t xml:space="preserve">: We can think of </w:t>
      </w:r>
      <w:proofErr w:type="spellStart"/>
      <w:r w:rsidRPr="006E7B16">
        <w:t>colors</w:t>
      </w:r>
      <w:proofErr w:type="spellEnd"/>
      <w:r w:rsidRPr="006E7B16">
        <w:t xml:space="preserve"> as vectors, where red, green, and blue values are like components.</w:t>
      </w:r>
    </w:p>
    <w:p w14:paraId="72D545FA" w14:textId="77777777" w:rsidR="006E7B16" w:rsidRPr="006E7B16" w:rsidRDefault="006E7B16" w:rsidP="006E7B16">
      <w:r w:rsidRPr="006E7B16">
        <w:t xml:space="preserve">For example, when we move a 3D object in a game engine like Unity, we add a movement vector to its current position vector to find its new position. When we want the object to move faster or slower, we multiply that movement vector by a number (a scalar) to scale it up or down. </w:t>
      </w:r>
      <w:proofErr w:type="gramStart"/>
      <w:r w:rsidRPr="006E7B16">
        <w:t>Both of these</w:t>
      </w:r>
      <w:proofErr w:type="gramEnd"/>
      <w:r w:rsidRPr="006E7B16">
        <w:t xml:space="preserve"> actions—adding and scaling vectors—work smoothly because they happen inside a vector space.</w:t>
      </w:r>
    </w:p>
    <w:p w14:paraId="7AEA7A3C" w14:textId="77777777" w:rsidR="006E7B16" w:rsidRPr="006E7B16" w:rsidRDefault="006E7B16" w:rsidP="006E7B16">
      <w:r w:rsidRPr="006E7B16">
        <w:pict w14:anchorId="0FF041E1">
          <v:rect id="_x0000_i1057" style="width:0;height:1.5pt" o:hralign="center" o:hrstd="t" o:hr="t" fillcolor="#a0a0a0" stroked="f"/>
        </w:pict>
      </w:r>
    </w:p>
    <w:p w14:paraId="106037BA" w14:textId="77777777" w:rsidR="006E7B16" w:rsidRPr="006E7B16" w:rsidRDefault="006E7B16" w:rsidP="006E7B16">
      <w:r w:rsidRPr="006E7B16">
        <w:t>This concept is very important because many core parts of computer graphics rely on vector spaces:</w:t>
      </w:r>
    </w:p>
    <w:p w14:paraId="56468BA6" w14:textId="77777777" w:rsidR="006E7B16" w:rsidRPr="006E7B16" w:rsidRDefault="006E7B16" w:rsidP="006E7B16">
      <w:pPr>
        <w:numPr>
          <w:ilvl w:val="0"/>
          <w:numId w:val="3"/>
        </w:numPr>
      </w:pPr>
      <w:r w:rsidRPr="006E7B16">
        <w:rPr>
          <w:b/>
          <w:bCs/>
        </w:rPr>
        <w:t>Transformations</w:t>
      </w:r>
      <w:r w:rsidRPr="006E7B16">
        <w:t>: Moving, rotating, and scaling objects use vector and matrix math inside these spaces.</w:t>
      </w:r>
    </w:p>
    <w:p w14:paraId="6B68382B" w14:textId="77777777" w:rsidR="006E7B16" w:rsidRPr="006E7B16" w:rsidRDefault="006E7B16" w:rsidP="006E7B16">
      <w:pPr>
        <w:numPr>
          <w:ilvl w:val="0"/>
          <w:numId w:val="3"/>
        </w:numPr>
      </w:pPr>
      <w:r w:rsidRPr="006E7B16">
        <w:rPr>
          <w:b/>
          <w:bCs/>
        </w:rPr>
        <w:t>Lighting calculations</w:t>
      </w:r>
      <w:r w:rsidRPr="006E7B16">
        <w:t xml:space="preserve">: To determine how light hits surfaces, we use vectors for light direction and surface </w:t>
      </w:r>
      <w:proofErr w:type="spellStart"/>
      <w:r w:rsidRPr="006E7B16">
        <w:t>normals</w:t>
      </w:r>
      <w:proofErr w:type="spellEnd"/>
      <w:r w:rsidRPr="006E7B16">
        <w:t>.</w:t>
      </w:r>
    </w:p>
    <w:p w14:paraId="183FB3CC" w14:textId="77777777" w:rsidR="006E7B16" w:rsidRPr="006E7B16" w:rsidRDefault="006E7B16" w:rsidP="006E7B16">
      <w:pPr>
        <w:numPr>
          <w:ilvl w:val="0"/>
          <w:numId w:val="3"/>
        </w:numPr>
      </w:pPr>
      <w:r w:rsidRPr="006E7B16">
        <w:rPr>
          <w:b/>
          <w:bCs/>
        </w:rPr>
        <w:t>Camera systems</w:t>
      </w:r>
      <w:r w:rsidRPr="006E7B16">
        <w:t>: Cameras transform scenes by changing the vector space the objects live in, helping us view 3D worlds on 2D screens.</w:t>
      </w:r>
    </w:p>
    <w:p w14:paraId="5EE15B6B" w14:textId="77777777" w:rsidR="006E7B16" w:rsidRPr="006E7B16" w:rsidRDefault="006E7B16" w:rsidP="006E7B16">
      <w:r w:rsidRPr="006E7B16">
        <w:pict w14:anchorId="0F1C0DB0">
          <v:rect id="_x0000_i1058" style="width:0;height:1.5pt" o:hralign="center" o:hrstd="t" o:hr="t" fillcolor="#a0a0a0" stroked="f"/>
        </w:pict>
      </w:r>
    </w:p>
    <w:p w14:paraId="067D0E90" w14:textId="77777777" w:rsidR="006E7B16" w:rsidRPr="006E7B16" w:rsidRDefault="006E7B16" w:rsidP="006E7B16">
      <w:r w:rsidRPr="006E7B16">
        <w:lastRenderedPageBreak/>
        <w:t>I’m currently studying how these mathematical ideas fit together in our graphics pipeline to better understand how to control and improve rendering, animation, and effects. Understanding vector spaces gives me a solid foundation for working with all these graphics components in a clear and logical way.</w:t>
      </w:r>
    </w:p>
    <w:p w14:paraId="549DBD12" w14:textId="555917A0" w:rsidR="00113340" w:rsidRPr="006E7B16" w:rsidRDefault="00113340">
      <w:pPr>
        <w:rPr>
          <w:lang w:val="en-US"/>
        </w:rPr>
      </w:pPr>
    </w:p>
    <w:sectPr w:rsidR="00113340" w:rsidRPr="006E7B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82095B"/>
    <w:multiLevelType w:val="multilevel"/>
    <w:tmpl w:val="16D07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F772AC"/>
    <w:multiLevelType w:val="multilevel"/>
    <w:tmpl w:val="E5F8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3F0CFD"/>
    <w:multiLevelType w:val="multilevel"/>
    <w:tmpl w:val="0BC4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120843">
    <w:abstractNumId w:val="0"/>
  </w:num>
  <w:num w:numId="2" w16cid:durableId="584653868">
    <w:abstractNumId w:val="1"/>
  </w:num>
  <w:num w:numId="3" w16cid:durableId="1050614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B16"/>
    <w:rsid w:val="00113340"/>
    <w:rsid w:val="0064372D"/>
    <w:rsid w:val="006E7B16"/>
    <w:rsid w:val="00890B81"/>
    <w:rsid w:val="00A81BC3"/>
    <w:rsid w:val="00E11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99EAA"/>
  <w15:chartTrackingRefBased/>
  <w15:docId w15:val="{B09D5C51-D3BB-46FC-B60B-02B195484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B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B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B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0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2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Nandan</dc:creator>
  <cp:keywords/>
  <dc:description/>
  <cp:lastModifiedBy>Kumar, Nandan</cp:lastModifiedBy>
  <cp:revision>1</cp:revision>
  <dcterms:created xsi:type="dcterms:W3CDTF">2025-06-11T04:23:00Z</dcterms:created>
  <dcterms:modified xsi:type="dcterms:W3CDTF">2025-06-11T11:59:00Z</dcterms:modified>
</cp:coreProperties>
</file>