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50151291"/>
    <w:bookmarkEnd w:id="0"/>
    <w:p w14:paraId="75D7BC36" w14:textId="77777777" w:rsidR="00183AB4" w:rsidRPr="001C4A05" w:rsidRDefault="00183AB4" w:rsidP="001C4A05">
      <w:pPr>
        <w:jc w:val="center"/>
        <w:rPr>
          <w:rFonts w:ascii="Times New Roman" w:hAnsi="Times New Roman" w:cs="Times New Roman"/>
          <w:b/>
          <w:bCs/>
          <w:color w:val="525252" w:themeColor="accent3" w:themeShade="80"/>
          <w:sz w:val="26"/>
          <w:szCs w:val="26"/>
        </w:rPr>
      </w:pPr>
      <w:r>
        <w:rPr>
          <w:rFonts w:ascii="Times New Roman" w:hAnsi="Times New Roman" w:cs="Times New Roman"/>
          <w:b/>
          <w:bCs/>
          <w:color w:val="525252" w:themeColor="accent3" w:themeShade="80"/>
          <w:sz w:val="26"/>
          <w:szCs w:val="26"/>
        </w:rPr>
        <w:object w:dxaOrig="9026" w:dyaOrig="13363" w14:anchorId="21989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668.4pt" o:ole="">
            <v:imagedata r:id="rId5" o:title=""/>
          </v:shape>
          <o:OLEObject Type="Embed" ProgID="Word.Document.12" ShapeID="_x0000_i1025" DrawAspect="Content" ObjectID="_1750186080" r:id="rId6">
            <o:FieldCodes>\s</o:FieldCodes>
          </o:OLEObject>
        </w:object>
      </w:r>
    </w:p>
    <w:p w14:paraId="705C4B04" w14:textId="77777777" w:rsidR="00183AB4" w:rsidRPr="002D1441" w:rsidRDefault="00183AB4" w:rsidP="00AF42C9">
      <w:pPr>
        <w:spacing w:after="0"/>
        <w:jc w:val="center"/>
        <w:rPr>
          <w:rFonts w:ascii="Times New Roman" w:hAnsi="Times New Roman" w:cs="Times New Roman"/>
          <w:b/>
          <w:bCs/>
          <w:sz w:val="26"/>
          <w:szCs w:val="26"/>
        </w:rPr>
      </w:pPr>
    </w:p>
    <w:p w14:paraId="1FB6CBC5" w14:textId="77777777" w:rsidR="00183AB4" w:rsidRDefault="00183AB4" w:rsidP="00AF42C9">
      <w:pPr>
        <w:spacing w:after="0"/>
        <w:jc w:val="right"/>
        <w:rPr>
          <w:rFonts w:ascii="Times New Roman" w:hAnsi="Times New Roman" w:cs="Times New Roman"/>
          <w:b/>
          <w:bCs/>
          <w:sz w:val="28"/>
          <w:szCs w:val="28"/>
        </w:rPr>
      </w:pPr>
      <w:r>
        <w:rPr>
          <w:noProof/>
        </w:rPr>
        <w:lastRenderedPageBreak/>
        <w:drawing>
          <wp:anchor distT="0" distB="0" distL="114300" distR="114300" simplePos="0" relativeHeight="251659264" behindDoc="1" locked="0" layoutInCell="1" allowOverlap="1" wp14:anchorId="0E758C07" wp14:editId="4E89A862">
            <wp:simplePos x="0" y="0"/>
            <wp:positionH relativeFrom="column">
              <wp:posOffset>19050</wp:posOffset>
            </wp:positionH>
            <wp:positionV relativeFrom="paragraph">
              <wp:posOffset>-107950</wp:posOffset>
            </wp:positionV>
            <wp:extent cx="908050" cy="908050"/>
            <wp:effectExtent l="0" t="0" r="6350" b="6350"/>
            <wp:wrapTight wrapText="bothSides">
              <wp:wrapPolygon edited="0">
                <wp:start x="0" y="0"/>
                <wp:lineTo x="0" y="21298"/>
                <wp:lineTo x="21298" y="21298"/>
                <wp:lineTo x="21298" y="0"/>
                <wp:lineTo x="0" y="0"/>
              </wp:wrapPolygon>
            </wp:wrapTight>
            <wp:docPr id="1112396399" name="Picture 3" descr="http://wapcos.gov.in/images/I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pcos.gov.in/images/ICA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ICAR-Indian Institute of Soybean Research</w:t>
      </w:r>
    </w:p>
    <w:p w14:paraId="42B40D06" w14:textId="77777777" w:rsidR="00183AB4" w:rsidRDefault="00183AB4" w:rsidP="00AF42C9">
      <w:pPr>
        <w:pStyle w:val="NoSpacing"/>
        <w:spacing w:line="360" w:lineRule="auto"/>
        <w:jc w:val="right"/>
        <w:rPr>
          <w:rFonts w:ascii="Times New Roman" w:hAnsi="Times New Roman" w:cs="Times New Roman"/>
          <w:b/>
          <w:sz w:val="28"/>
          <w:szCs w:val="28"/>
        </w:rPr>
      </w:pPr>
      <w:r>
        <w:rPr>
          <w:rFonts w:ascii="Times New Roman" w:hAnsi="Times New Roman" w:cs="Times New Roman"/>
          <w:b/>
          <w:sz w:val="28"/>
          <w:szCs w:val="28"/>
        </w:rPr>
        <w:t>Khandwa Road, Indore-452001</w:t>
      </w:r>
    </w:p>
    <w:p w14:paraId="10646B76" w14:textId="77777777" w:rsidR="00183AB4" w:rsidRDefault="00183AB4" w:rsidP="00AF42C9">
      <w:pPr>
        <w:rPr>
          <w:rFonts w:ascii="Times New Roman" w:hAnsi="Times New Roman" w:cs="Times New Roman"/>
          <w:b/>
          <w:sz w:val="24"/>
          <w:szCs w:val="24"/>
        </w:rPr>
      </w:pPr>
    </w:p>
    <w:p w14:paraId="777B3DE5" w14:textId="77777777" w:rsidR="00183AB4" w:rsidRDefault="00183AB4" w:rsidP="00AF42C9">
      <w:pPr>
        <w:rPr>
          <w:rFonts w:ascii="Times New Roman" w:hAnsi="Times New Roman" w:cs="Times New Roman"/>
          <w:b/>
          <w:sz w:val="24"/>
          <w:szCs w:val="24"/>
        </w:rPr>
      </w:pPr>
    </w:p>
    <w:p w14:paraId="4E026497" w14:textId="77777777" w:rsidR="00183AB4" w:rsidRDefault="00183AB4" w:rsidP="00AF42C9">
      <w:pPr>
        <w:spacing w:after="0" w:line="240" w:lineRule="auto"/>
        <w:rPr>
          <w:rFonts w:ascii="Times New Roman" w:hAnsi="Times New Roman" w:cs="Times New Roman"/>
          <w:b/>
          <w:sz w:val="28"/>
          <w:szCs w:val="28"/>
        </w:rPr>
      </w:pPr>
      <w:r>
        <w:rPr>
          <w:rFonts w:ascii="Times New Roman" w:hAnsi="Times New Roman" w:cs="Times New Roman"/>
          <w:b/>
          <w:sz w:val="28"/>
          <w:szCs w:val="28"/>
        </w:rPr>
        <w:t>Dr. Mrinal K. Kuchlan</w:t>
      </w:r>
    </w:p>
    <w:p w14:paraId="4CD9CBFF" w14:textId="77777777" w:rsidR="00183AB4" w:rsidRDefault="00183AB4" w:rsidP="00AF42C9">
      <w:pPr>
        <w:spacing w:after="0" w:line="240" w:lineRule="auto"/>
        <w:rPr>
          <w:rFonts w:ascii="Times New Roman" w:hAnsi="Times New Roman" w:cs="Times New Roman"/>
          <w:b/>
          <w:sz w:val="28"/>
          <w:szCs w:val="28"/>
        </w:rPr>
      </w:pPr>
      <w:r>
        <w:rPr>
          <w:rFonts w:ascii="Times New Roman" w:hAnsi="Times New Roman" w:cs="Times New Roman"/>
          <w:b/>
          <w:sz w:val="28"/>
          <w:szCs w:val="28"/>
        </w:rPr>
        <w:t>Senior Scientist</w:t>
      </w:r>
    </w:p>
    <w:p w14:paraId="5A73D8FE" w14:textId="77777777" w:rsidR="00183AB4" w:rsidRDefault="00183AB4" w:rsidP="00AF42C9">
      <w:pPr>
        <w:spacing w:after="0" w:line="240" w:lineRule="auto"/>
        <w:rPr>
          <w:rFonts w:ascii="Times New Roman" w:hAnsi="Times New Roman" w:cs="Times New Roman"/>
          <w:b/>
          <w:sz w:val="28"/>
          <w:szCs w:val="28"/>
        </w:rPr>
      </w:pPr>
      <w:r>
        <w:rPr>
          <w:rFonts w:ascii="Times New Roman" w:hAnsi="Times New Roman" w:cs="Times New Roman"/>
          <w:b/>
          <w:sz w:val="28"/>
          <w:szCs w:val="28"/>
        </w:rPr>
        <w:t>Division of Corp Improvement</w:t>
      </w:r>
    </w:p>
    <w:p w14:paraId="29585C92" w14:textId="77777777" w:rsidR="00183AB4" w:rsidRDefault="00183AB4" w:rsidP="00AF42C9">
      <w:pPr>
        <w:spacing w:after="0" w:line="240" w:lineRule="auto"/>
        <w:rPr>
          <w:rFonts w:ascii="Times New Roman" w:hAnsi="Times New Roman" w:cs="Times New Roman"/>
          <w:b/>
          <w:sz w:val="28"/>
          <w:szCs w:val="28"/>
        </w:rPr>
      </w:pPr>
      <w:r>
        <w:rPr>
          <w:rFonts w:ascii="Times New Roman" w:hAnsi="Times New Roman" w:cs="Times New Roman"/>
          <w:b/>
          <w:sz w:val="28"/>
          <w:szCs w:val="28"/>
        </w:rPr>
        <w:t>ICAR-IISR, Indore MP, India</w:t>
      </w:r>
    </w:p>
    <w:p w14:paraId="3DE40DC7" w14:textId="77777777" w:rsidR="00183AB4" w:rsidRDefault="00183AB4" w:rsidP="00AF42C9">
      <w:pPr>
        <w:pStyle w:val="NoSpacing"/>
        <w:spacing w:line="360" w:lineRule="auto"/>
        <w:jc w:val="both"/>
        <w:rPr>
          <w:rFonts w:ascii="Times New Roman" w:hAnsi="Times New Roman" w:cs="Times New Roman"/>
          <w:b/>
          <w:sz w:val="24"/>
          <w:szCs w:val="24"/>
        </w:rPr>
      </w:pPr>
    </w:p>
    <w:p w14:paraId="70F162BB" w14:textId="77777777" w:rsidR="00183AB4" w:rsidRDefault="00183AB4" w:rsidP="00AF42C9">
      <w:pPr>
        <w:pStyle w:val="NoSpacing"/>
        <w:spacing w:line="360" w:lineRule="auto"/>
        <w:jc w:val="both"/>
        <w:rPr>
          <w:rFonts w:ascii="Times New Roman" w:hAnsi="Times New Roman" w:cs="Times New Roman"/>
          <w:b/>
          <w:sz w:val="24"/>
          <w:szCs w:val="24"/>
        </w:rPr>
      </w:pPr>
    </w:p>
    <w:p w14:paraId="77659F29" w14:textId="77777777" w:rsidR="00183AB4" w:rsidRDefault="00183AB4" w:rsidP="00AF42C9">
      <w:pPr>
        <w:pStyle w:val="NoSpacing"/>
        <w:spacing w:line="360" w:lineRule="auto"/>
        <w:jc w:val="both"/>
        <w:rPr>
          <w:rFonts w:ascii="Times New Roman" w:hAnsi="Times New Roman" w:cs="Times New Roman"/>
          <w:b/>
          <w:sz w:val="24"/>
          <w:szCs w:val="24"/>
        </w:rPr>
      </w:pPr>
    </w:p>
    <w:p w14:paraId="1097D239" w14:textId="77777777" w:rsidR="00183AB4" w:rsidRDefault="00183AB4" w:rsidP="00AF42C9">
      <w:pPr>
        <w:pStyle w:val="NoSpacing"/>
        <w:spacing w:line="360" w:lineRule="auto"/>
        <w:jc w:val="center"/>
        <w:rPr>
          <w:rFonts w:ascii="Times New Roman" w:hAnsi="Times New Roman" w:cs="Times New Roman"/>
          <w:b/>
          <w:color w:val="000000"/>
          <w:sz w:val="36"/>
          <w:szCs w:val="36"/>
          <w:u w:val="single"/>
        </w:rPr>
      </w:pPr>
      <w:r>
        <w:rPr>
          <w:rFonts w:ascii="Times New Roman" w:hAnsi="Times New Roman" w:cs="Times New Roman"/>
          <w:b/>
          <w:color w:val="000000"/>
          <w:sz w:val="36"/>
          <w:szCs w:val="36"/>
          <w:u w:val="single"/>
        </w:rPr>
        <w:t>CERTIFICATE</w:t>
      </w:r>
    </w:p>
    <w:p w14:paraId="2B687E98" w14:textId="77777777" w:rsidR="00183AB4" w:rsidRDefault="00183AB4" w:rsidP="00AF42C9">
      <w:pPr>
        <w:pStyle w:val="Heading1"/>
        <w:spacing w:before="0" w:beforeAutospacing="0" w:after="0" w:afterAutospacing="0"/>
        <w:jc w:val="both"/>
        <w:rPr>
          <w:b w:val="0"/>
          <w:bCs w:val="0"/>
          <w:color w:val="000000"/>
          <w:sz w:val="24"/>
          <w:szCs w:val="24"/>
        </w:rPr>
      </w:pPr>
    </w:p>
    <w:p w14:paraId="62CD554C" w14:textId="77777777" w:rsidR="00183AB4" w:rsidRDefault="00183AB4" w:rsidP="00AF42C9">
      <w:pPr>
        <w:pStyle w:val="Heading1"/>
        <w:spacing w:before="0" w:beforeAutospacing="0" w:after="0" w:afterAutospacing="0"/>
        <w:jc w:val="both"/>
        <w:rPr>
          <w:b w:val="0"/>
          <w:bCs w:val="0"/>
          <w:color w:val="000000"/>
          <w:sz w:val="24"/>
          <w:szCs w:val="24"/>
        </w:rPr>
      </w:pPr>
    </w:p>
    <w:p w14:paraId="7A4E3AC5" w14:textId="77777777" w:rsidR="00183AB4" w:rsidRPr="005B2086" w:rsidRDefault="00183AB4" w:rsidP="00AF42C9">
      <w:pPr>
        <w:pStyle w:val="Heading1"/>
        <w:spacing w:line="360" w:lineRule="auto"/>
        <w:jc w:val="both"/>
        <w:rPr>
          <w:sz w:val="24"/>
          <w:szCs w:val="24"/>
        </w:rPr>
      </w:pPr>
      <w:r w:rsidRPr="005B2086">
        <w:rPr>
          <w:b w:val="0"/>
          <w:bCs w:val="0"/>
          <w:sz w:val="24"/>
          <w:szCs w:val="24"/>
        </w:rPr>
        <w:t xml:space="preserve">It is certified that dissertation report </w:t>
      </w:r>
      <w:bookmarkStart w:id="1" w:name="_Hlk138581494"/>
      <w:r w:rsidRPr="005B2086">
        <w:rPr>
          <w:b w:val="0"/>
          <w:bCs w:val="0"/>
          <w:sz w:val="24"/>
          <w:szCs w:val="24"/>
        </w:rPr>
        <w:t>entitled</w:t>
      </w:r>
      <w:r w:rsidRPr="005B2086">
        <w:rPr>
          <w:rFonts w:cs="Mangal"/>
          <w:b w:val="0"/>
          <w:bCs w:val="0"/>
          <w:sz w:val="24"/>
          <w:szCs w:val="24"/>
          <w:lang w:bidi="hi-IN"/>
        </w:rPr>
        <w:t xml:space="preserve"> “</w:t>
      </w:r>
      <w:r w:rsidRPr="005B2086">
        <w:rPr>
          <w:sz w:val="24"/>
          <w:szCs w:val="24"/>
        </w:rPr>
        <w:t>Studies on effect of herbicides at crop maturity stage to avoid weed interference during harvest and seed quality in soybean (</w:t>
      </w:r>
      <w:r w:rsidRPr="005B2086">
        <w:rPr>
          <w:i/>
          <w:iCs/>
          <w:sz w:val="24"/>
          <w:szCs w:val="24"/>
        </w:rPr>
        <w:t>Glycine max</w:t>
      </w:r>
      <w:r w:rsidRPr="005B2086">
        <w:rPr>
          <w:sz w:val="24"/>
          <w:szCs w:val="24"/>
        </w:rPr>
        <w:t xml:space="preserve"> (L.) Merrill)</w:t>
      </w:r>
      <w:r w:rsidRPr="005B2086">
        <w:rPr>
          <w:b w:val="0"/>
          <w:bCs w:val="0"/>
          <w:sz w:val="24"/>
          <w:szCs w:val="24"/>
        </w:rPr>
        <w:t xml:space="preserve">” </w:t>
      </w:r>
      <w:bookmarkEnd w:id="1"/>
      <w:r w:rsidRPr="005B2086">
        <w:rPr>
          <w:b w:val="0"/>
          <w:bCs w:val="0"/>
          <w:sz w:val="24"/>
          <w:szCs w:val="24"/>
        </w:rPr>
        <w:t xml:space="preserve">which is being submitted by </w:t>
      </w:r>
      <w:r w:rsidRPr="005B2086">
        <w:rPr>
          <w:bCs w:val="0"/>
          <w:sz w:val="24"/>
          <w:szCs w:val="24"/>
        </w:rPr>
        <w:t xml:space="preserve">Mr. </w:t>
      </w:r>
      <w:bookmarkStart w:id="2" w:name="_Hlk137389841"/>
      <w:r w:rsidRPr="005B2086">
        <w:rPr>
          <w:bCs w:val="0"/>
          <w:sz w:val="24"/>
          <w:szCs w:val="24"/>
        </w:rPr>
        <w:t xml:space="preserve">Mukul Rathore </w:t>
      </w:r>
      <w:bookmarkEnd w:id="2"/>
      <w:r w:rsidRPr="005B2086">
        <w:rPr>
          <w:b w:val="0"/>
          <w:bCs w:val="0"/>
          <w:sz w:val="24"/>
          <w:szCs w:val="24"/>
        </w:rPr>
        <w:t>in partial fulfillment of the degree of</w:t>
      </w:r>
      <w:r w:rsidRPr="005B2086">
        <w:rPr>
          <w:sz w:val="24"/>
          <w:szCs w:val="24"/>
        </w:rPr>
        <w:t xml:space="preserve"> MASTER OF SCIENCE </w:t>
      </w:r>
      <w:r w:rsidRPr="005B2086">
        <w:rPr>
          <w:b w:val="0"/>
          <w:bCs w:val="0"/>
          <w:sz w:val="24"/>
          <w:szCs w:val="24"/>
        </w:rPr>
        <w:t>in</w:t>
      </w:r>
      <w:r w:rsidRPr="005B2086">
        <w:rPr>
          <w:sz w:val="24"/>
          <w:szCs w:val="24"/>
        </w:rPr>
        <w:t xml:space="preserve"> Seed Technology </w:t>
      </w:r>
      <w:r w:rsidRPr="005B2086">
        <w:rPr>
          <w:b w:val="0"/>
          <w:bCs w:val="0"/>
          <w:sz w:val="24"/>
          <w:szCs w:val="24"/>
        </w:rPr>
        <w:t xml:space="preserve">of </w:t>
      </w:r>
      <w:r w:rsidRPr="005B2086">
        <w:rPr>
          <w:sz w:val="24"/>
          <w:szCs w:val="24"/>
        </w:rPr>
        <w:t xml:space="preserve">Bundelkhand University, Jhansi </w:t>
      </w:r>
      <w:r w:rsidRPr="005B2086">
        <w:rPr>
          <w:b w:val="0"/>
          <w:bCs w:val="0"/>
          <w:sz w:val="24"/>
          <w:szCs w:val="24"/>
        </w:rPr>
        <w:t>is a record of candidate’s own work carried out by him under my supervision and guidance. The matter embodied in this report has not been submitted by him for any other degree.</w:t>
      </w:r>
    </w:p>
    <w:p w14:paraId="26318291" w14:textId="77777777" w:rsidR="00183AB4" w:rsidRDefault="00183AB4" w:rsidP="00AF42C9">
      <w:pPr>
        <w:pStyle w:val="NoSpacing"/>
        <w:spacing w:line="360" w:lineRule="auto"/>
        <w:jc w:val="both"/>
        <w:rPr>
          <w:rFonts w:ascii="Times New Roman" w:hAnsi="Times New Roman" w:cs="Times New Roman"/>
          <w:b/>
          <w:sz w:val="24"/>
          <w:szCs w:val="24"/>
        </w:rPr>
      </w:pPr>
    </w:p>
    <w:p w14:paraId="546AB6D6" w14:textId="77777777" w:rsidR="00183AB4" w:rsidRDefault="00183AB4" w:rsidP="00AF42C9">
      <w:pPr>
        <w:rPr>
          <w:rFonts w:ascii="Times New Roman" w:hAnsi="Times New Roman" w:cs="Times New Roman"/>
          <w:b/>
          <w:bCs/>
          <w:sz w:val="24"/>
          <w:szCs w:val="24"/>
        </w:rPr>
      </w:pPr>
    </w:p>
    <w:p w14:paraId="1CF5187F" w14:textId="77777777" w:rsidR="00183AB4" w:rsidRDefault="00183AB4" w:rsidP="00AF42C9">
      <w:pPr>
        <w:ind w:left="5040" w:firstLine="720"/>
        <w:rPr>
          <w:rFonts w:ascii="Times New Roman" w:hAnsi="Times New Roman" w:cs="Times New Roman"/>
          <w:b/>
          <w:sz w:val="24"/>
          <w:szCs w:val="24"/>
        </w:rPr>
      </w:pPr>
    </w:p>
    <w:p w14:paraId="01B97112" w14:textId="77777777" w:rsidR="00183AB4" w:rsidRDefault="00183AB4" w:rsidP="00AF42C9">
      <w:pPr>
        <w:spacing w:after="0" w:line="240" w:lineRule="auto"/>
        <w:ind w:left="5040" w:firstLine="720"/>
        <w:jc w:val="right"/>
        <w:rPr>
          <w:rFonts w:ascii="Times New Roman" w:hAnsi="Times New Roman" w:cs="Times New Roman"/>
          <w:b/>
          <w:sz w:val="24"/>
          <w:szCs w:val="24"/>
        </w:rPr>
      </w:pPr>
    </w:p>
    <w:p w14:paraId="4233641B" w14:textId="77777777" w:rsidR="00183AB4" w:rsidRDefault="00183AB4" w:rsidP="00AF42C9">
      <w:pPr>
        <w:spacing w:after="0" w:line="240" w:lineRule="auto"/>
        <w:ind w:left="5040" w:firstLine="720"/>
        <w:jc w:val="right"/>
        <w:rPr>
          <w:rFonts w:ascii="Times New Roman" w:hAnsi="Times New Roman" w:cs="Times New Roman"/>
          <w:b/>
          <w:sz w:val="24"/>
          <w:szCs w:val="24"/>
        </w:rPr>
      </w:pPr>
    </w:p>
    <w:p w14:paraId="48942BDD" w14:textId="77777777" w:rsidR="00183AB4" w:rsidRPr="00211F81" w:rsidRDefault="00183AB4" w:rsidP="00AF42C9">
      <w:pPr>
        <w:spacing w:after="0" w:line="240" w:lineRule="auto"/>
        <w:ind w:left="5040" w:firstLine="720"/>
        <w:jc w:val="right"/>
        <w:rPr>
          <w:rFonts w:ascii="Times New Roman" w:hAnsi="Times New Roman" w:cs="Times New Roman"/>
          <w:b/>
          <w:sz w:val="28"/>
          <w:szCs w:val="28"/>
        </w:rPr>
      </w:pPr>
    </w:p>
    <w:p w14:paraId="776395C6" w14:textId="77777777" w:rsidR="00183AB4" w:rsidRPr="00211F81" w:rsidRDefault="00183AB4" w:rsidP="00AF42C9">
      <w:pPr>
        <w:spacing w:after="0" w:line="240" w:lineRule="auto"/>
        <w:ind w:left="5040" w:firstLine="720"/>
        <w:jc w:val="right"/>
        <w:rPr>
          <w:rFonts w:ascii="Times New Roman" w:hAnsi="Times New Roman" w:cs="Times New Roman"/>
          <w:b/>
          <w:sz w:val="28"/>
          <w:szCs w:val="28"/>
        </w:rPr>
      </w:pPr>
    </w:p>
    <w:p w14:paraId="4275BAA0" w14:textId="77777777" w:rsidR="00183AB4" w:rsidRPr="00211F81" w:rsidRDefault="00183AB4" w:rsidP="00FB6F91">
      <w:pPr>
        <w:spacing w:after="0" w:line="240" w:lineRule="auto"/>
        <w:ind w:left="5040" w:firstLine="720"/>
        <w:jc w:val="center"/>
        <w:rPr>
          <w:rFonts w:ascii="Times New Roman" w:hAnsi="Times New Roman" w:cs="Times New Roman"/>
          <w:b/>
          <w:sz w:val="28"/>
          <w:szCs w:val="28"/>
        </w:rPr>
      </w:pPr>
      <w:r>
        <w:rPr>
          <w:rFonts w:ascii="Times New Roman" w:hAnsi="Times New Roman" w:cs="Times New Roman"/>
          <w:b/>
          <w:sz w:val="28"/>
          <w:szCs w:val="28"/>
        </w:rPr>
        <w:t xml:space="preserve">      Dr. </w:t>
      </w:r>
      <w:r w:rsidRPr="00211F81">
        <w:rPr>
          <w:rFonts w:ascii="Times New Roman" w:hAnsi="Times New Roman" w:cs="Times New Roman"/>
          <w:b/>
          <w:sz w:val="28"/>
          <w:szCs w:val="28"/>
        </w:rPr>
        <w:t>Mrinal K. Kuchlan</w:t>
      </w:r>
    </w:p>
    <w:p w14:paraId="398562F8" w14:textId="77777777" w:rsidR="00183AB4" w:rsidRPr="00211F81" w:rsidRDefault="00183AB4" w:rsidP="00211F8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211F81">
        <w:rPr>
          <w:rFonts w:ascii="Times New Roman" w:hAnsi="Times New Roman" w:cs="Times New Roman"/>
          <w:b/>
          <w:sz w:val="28"/>
          <w:szCs w:val="28"/>
        </w:rPr>
        <w:t xml:space="preserve">Senior Scientist </w:t>
      </w:r>
    </w:p>
    <w:p w14:paraId="4D328B93" w14:textId="77777777" w:rsidR="00183AB4" w:rsidRPr="00211F81" w:rsidRDefault="00183AB4" w:rsidP="00211F8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211F81">
        <w:rPr>
          <w:rFonts w:ascii="Times New Roman" w:hAnsi="Times New Roman" w:cs="Times New Roman"/>
          <w:b/>
          <w:sz w:val="28"/>
          <w:szCs w:val="28"/>
        </w:rPr>
        <w:t>ICAR-IISR, Indore</w:t>
      </w:r>
    </w:p>
    <w:p w14:paraId="27216B2F" w14:textId="77777777" w:rsidR="00183AB4" w:rsidRDefault="00183AB4" w:rsidP="00AF42C9">
      <w:pPr>
        <w:rPr>
          <w:rFonts w:ascii="Times New Roman" w:hAnsi="Times New Roman" w:cs="Times New Roman"/>
          <w:b/>
          <w:bCs/>
          <w:sz w:val="24"/>
          <w:szCs w:val="24"/>
        </w:rPr>
      </w:pPr>
    </w:p>
    <w:p w14:paraId="4819A950" w14:textId="77777777" w:rsidR="00183AB4" w:rsidRDefault="00183AB4" w:rsidP="00AF42C9">
      <w:pPr>
        <w:jc w:val="center"/>
        <w:rPr>
          <w:rFonts w:ascii="Times New Roman" w:hAnsi="Times New Roman" w:cs="Times New Roman"/>
          <w:b/>
          <w:bCs/>
          <w:sz w:val="24"/>
          <w:szCs w:val="24"/>
        </w:rPr>
      </w:pPr>
    </w:p>
    <w:p w14:paraId="1B814798" w14:textId="77777777" w:rsidR="00183AB4" w:rsidRDefault="00183AB4" w:rsidP="00AF42C9">
      <w:pPr>
        <w:jc w:val="both"/>
        <w:rPr>
          <w:rFonts w:ascii="Times New Roman" w:hAnsi="Times New Roman" w:cs="Times New Roman"/>
          <w:sz w:val="24"/>
          <w:szCs w:val="24"/>
        </w:rPr>
      </w:pPr>
    </w:p>
    <w:p w14:paraId="49A44A6A" w14:textId="77777777" w:rsidR="00183AB4" w:rsidRDefault="00183AB4" w:rsidP="00A251EC">
      <w:pPr>
        <w:rPr>
          <w:rFonts w:ascii="Cambria"/>
        </w:rPr>
        <w:sectPr w:rsidR="00183AB4" w:rsidSect="000221B0">
          <w:pgSz w:w="11906" w:h="16838"/>
          <w:pgMar w:top="1440" w:right="1440" w:bottom="1440" w:left="1440" w:header="708" w:footer="708" w:gutter="0"/>
          <w:cols w:space="708"/>
          <w:docGrid w:linePitch="360"/>
        </w:sectPr>
      </w:pPr>
    </w:p>
    <w:p w14:paraId="3EC7A730" w14:textId="77777777" w:rsidR="00183AB4" w:rsidRPr="008D5FF2" w:rsidRDefault="00183AB4" w:rsidP="00A251EC">
      <w:pPr>
        <w:spacing w:before="76"/>
        <w:ind w:left="753" w:right="749"/>
        <w:jc w:val="center"/>
        <w:rPr>
          <w:b/>
          <w:sz w:val="36"/>
        </w:rPr>
      </w:pPr>
      <w:r w:rsidRPr="008D5FF2">
        <w:rPr>
          <w:b/>
          <w:w w:val="115"/>
          <w:sz w:val="36"/>
        </w:rPr>
        <w:lastRenderedPageBreak/>
        <w:t>BUNDELKHAND</w:t>
      </w:r>
      <w:r w:rsidRPr="008D5FF2">
        <w:rPr>
          <w:b/>
          <w:spacing w:val="48"/>
          <w:w w:val="115"/>
          <w:sz w:val="36"/>
        </w:rPr>
        <w:t xml:space="preserve"> </w:t>
      </w:r>
      <w:r w:rsidRPr="008D5FF2">
        <w:rPr>
          <w:b/>
          <w:w w:val="115"/>
          <w:sz w:val="36"/>
        </w:rPr>
        <w:t>UNIVERSITY,</w:t>
      </w:r>
      <w:r w:rsidRPr="008D5FF2">
        <w:rPr>
          <w:b/>
          <w:spacing w:val="49"/>
          <w:w w:val="115"/>
          <w:sz w:val="36"/>
        </w:rPr>
        <w:t xml:space="preserve"> </w:t>
      </w:r>
      <w:r w:rsidRPr="008D5FF2">
        <w:rPr>
          <w:b/>
          <w:w w:val="115"/>
          <w:sz w:val="36"/>
        </w:rPr>
        <w:t>JHANSI</w:t>
      </w:r>
    </w:p>
    <w:p w14:paraId="0C65BEBF" w14:textId="77777777" w:rsidR="00183AB4" w:rsidRDefault="00183AB4" w:rsidP="00A251EC">
      <w:pPr>
        <w:pStyle w:val="BodyText"/>
        <w:rPr>
          <w:rFonts w:ascii="Cambria"/>
          <w:b/>
          <w:sz w:val="20"/>
        </w:rPr>
      </w:pPr>
    </w:p>
    <w:p w14:paraId="365364DA" w14:textId="77777777" w:rsidR="00183AB4" w:rsidRDefault="00183AB4" w:rsidP="00A251EC">
      <w:pPr>
        <w:pStyle w:val="BodyText"/>
        <w:spacing w:before="3"/>
        <w:rPr>
          <w:rFonts w:ascii="Cambria"/>
          <w:b/>
          <w:sz w:val="19"/>
        </w:rPr>
      </w:pPr>
      <w:r>
        <w:rPr>
          <w:noProof/>
          <w:lang w:val="en-IN" w:eastAsia="en-IN"/>
        </w:rPr>
        <w:drawing>
          <wp:anchor distT="0" distB="0" distL="0" distR="0" simplePos="0" relativeHeight="251660288" behindDoc="0" locked="0" layoutInCell="1" allowOverlap="1" wp14:anchorId="120D8827" wp14:editId="2C2CFDC3">
            <wp:simplePos x="0" y="0"/>
            <wp:positionH relativeFrom="margin">
              <wp:posOffset>2019300</wp:posOffset>
            </wp:positionH>
            <wp:positionV relativeFrom="paragraph">
              <wp:posOffset>187325</wp:posOffset>
            </wp:positionV>
            <wp:extent cx="1826260" cy="1395095"/>
            <wp:effectExtent l="0" t="0" r="254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260" cy="1395095"/>
                    </a:xfrm>
                    <a:prstGeom prst="rect">
                      <a:avLst/>
                    </a:prstGeom>
                    <a:noFill/>
                  </pic:spPr>
                </pic:pic>
              </a:graphicData>
            </a:graphic>
            <wp14:sizeRelH relativeFrom="page">
              <wp14:pctWidth>0</wp14:pctWidth>
            </wp14:sizeRelH>
            <wp14:sizeRelV relativeFrom="page">
              <wp14:pctHeight>0</wp14:pctHeight>
            </wp14:sizeRelV>
          </wp:anchor>
        </w:drawing>
      </w:r>
    </w:p>
    <w:p w14:paraId="3850D344" w14:textId="77777777" w:rsidR="00183AB4" w:rsidRDefault="00183AB4" w:rsidP="008D5FF2">
      <w:pPr>
        <w:pStyle w:val="BodyText"/>
        <w:jc w:val="center"/>
        <w:rPr>
          <w:rFonts w:ascii="Cambria"/>
          <w:b/>
          <w:sz w:val="20"/>
        </w:rPr>
      </w:pPr>
    </w:p>
    <w:p w14:paraId="0FC5A9E7" w14:textId="77777777" w:rsidR="00183AB4" w:rsidRDefault="00183AB4" w:rsidP="00A251EC">
      <w:pPr>
        <w:pStyle w:val="BodyText"/>
        <w:rPr>
          <w:rFonts w:ascii="Cambria"/>
          <w:b/>
          <w:sz w:val="20"/>
        </w:rPr>
      </w:pPr>
    </w:p>
    <w:p w14:paraId="2D13C05C" w14:textId="77777777" w:rsidR="00183AB4" w:rsidRPr="005B2086" w:rsidRDefault="00183AB4" w:rsidP="00A251EC">
      <w:pPr>
        <w:spacing w:before="219"/>
        <w:ind w:left="753" w:right="747"/>
        <w:jc w:val="center"/>
        <w:rPr>
          <w:rFonts w:ascii="Times New Roman" w:hAnsi="Times New Roman" w:cs="Times New Roman"/>
          <w:b/>
          <w:sz w:val="36"/>
        </w:rPr>
      </w:pPr>
      <w:r w:rsidRPr="005B2086">
        <w:rPr>
          <w:rFonts w:ascii="Times New Roman" w:hAnsi="Times New Roman" w:cs="Times New Roman"/>
          <w:b/>
          <w:w w:val="115"/>
          <w:sz w:val="36"/>
        </w:rPr>
        <w:t>EVALUATION</w:t>
      </w:r>
      <w:r w:rsidRPr="005B2086">
        <w:rPr>
          <w:rFonts w:ascii="Times New Roman" w:hAnsi="Times New Roman" w:cs="Times New Roman"/>
          <w:b/>
          <w:spacing w:val="49"/>
          <w:w w:val="115"/>
          <w:sz w:val="36"/>
        </w:rPr>
        <w:t xml:space="preserve"> </w:t>
      </w:r>
      <w:r w:rsidRPr="005B2086">
        <w:rPr>
          <w:rFonts w:ascii="Times New Roman" w:hAnsi="Times New Roman" w:cs="Times New Roman"/>
          <w:b/>
          <w:w w:val="115"/>
          <w:sz w:val="36"/>
        </w:rPr>
        <w:t>CERTIFICATE</w:t>
      </w:r>
    </w:p>
    <w:p w14:paraId="69C76129" w14:textId="77777777" w:rsidR="00183AB4" w:rsidRPr="008D5FF2" w:rsidRDefault="00183AB4" w:rsidP="00A251EC">
      <w:pPr>
        <w:pStyle w:val="BodyText"/>
        <w:spacing w:before="4"/>
        <w:rPr>
          <w:b/>
          <w:sz w:val="62"/>
        </w:rPr>
      </w:pPr>
    </w:p>
    <w:p w14:paraId="20E756A3" w14:textId="77777777" w:rsidR="00183AB4" w:rsidRPr="005B2086" w:rsidRDefault="00183AB4" w:rsidP="00BD1695">
      <w:pPr>
        <w:spacing w:line="360" w:lineRule="auto"/>
        <w:ind w:left="106" w:right="394" w:firstLine="547"/>
        <w:jc w:val="both"/>
        <w:rPr>
          <w:rFonts w:ascii="Times New Roman" w:hAnsi="Times New Roman" w:cs="Times New Roman"/>
          <w:b/>
          <w:sz w:val="24"/>
          <w:szCs w:val="24"/>
        </w:rPr>
      </w:pPr>
      <w:r w:rsidRPr="005B2086">
        <w:rPr>
          <w:rFonts w:ascii="Times New Roman" w:hAnsi="Times New Roman" w:cs="Times New Roman"/>
          <w:noProof/>
          <w:sz w:val="24"/>
          <w:szCs w:val="24"/>
          <w:lang w:eastAsia="en-IN"/>
        </w:rPr>
        <w:drawing>
          <wp:anchor distT="0" distB="0" distL="0" distR="0" simplePos="0" relativeHeight="251661312" behindDoc="1" locked="0" layoutInCell="1" allowOverlap="1" wp14:anchorId="550FE127" wp14:editId="5D3D81AA">
            <wp:simplePos x="0" y="0"/>
            <wp:positionH relativeFrom="page">
              <wp:posOffset>1505585</wp:posOffset>
            </wp:positionH>
            <wp:positionV relativeFrom="paragraph">
              <wp:posOffset>-44450</wp:posOffset>
            </wp:positionV>
            <wp:extent cx="5093335" cy="3482340"/>
            <wp:effectExtent l="0" t="0" r="0" b="38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335" cy="3482340"/>
                    </a:xfrm>
                    <a:prstGeom prst="rect">
                      <a:avLst/>
                    </a:prstGeom>
                    <a:noFill/>
                  </pic:spPr>
                </pic:pic>
              </a:graphicData>
            </a:graphic>
            <wp14:sizeRelH relativeFrom="page">
              <wp14:pctWidth>0</wp14:pctWidth>
            </wp14:sizeRelH>
            <wp14:sizeRelV relativeFrom="page">
              <wp14:pctHeight>0</wp14:pctHeight>
            </wp14:sizeRelV>
          </wp:anchor>
        </w:drawing>
      </w:r>
      <w:r w:rsidRPr="005B2086">
        <w:rPr>
          <w:rFonts w:ascii="Times New Roman" w:hAnsi="Times New Roman" w:cs="Times New Roman"/>
          <w:w w:val="110"/>
          <w:sz w:val="24"/>
          <w:szCs w:val="24"/>
        </w:rPr>
        <w:t>This is to certify that the work embodied in the dissertation entitled,</w:t>
      </w:r>
      <w:r w:rsidRPr="005B2086">
        <w:rPr>
          <w:rFonts w:ascii="Times New Roman" w:hAnsi="Times New Roman" w:cs="Times New Roman"/>
          <w:spacing w:val="1"/>
          <w:w w:val="110"/>
          <w:sz w:val="24"/>
          <w:szCs w:val="24"/>
        </w:rPr>
        <w:t xml:space="preserve"> “</w:t>
      </w:r>
      <w:r w:rsidRPr="005B2086">
        <w:rPr>
          <w:rStyle w:val="Strong"/>
          <w:rFonts w:ascii="Times New Roman" w:hAnsi="Times New Roman" w:cs="Times New Roman"/>
          <w:sz w:val="24"/>
          <w:szCs w:val="24"/>
        </w:rPr>
        <w:t>Studies on effect of herbicides at crop maturity stage to avoid weed interference during harvest and seed quality in soybean (</w:t>
      </w:r>
      <w:r w:rsidRPr="005B2086">
        <w:rPr>
          <w:rStyle w:val="Strong"/>
          <w:rFonts w:ascii="Times New Roman" w:hAnsi="Times New Roman" w:cs="Times New Roman"/>
          <w:i/>
          <w:iCs/>
          <w:sz w:val="24"/>
          <w:szCs w:val="24"/>
        </w:rPr>
        <w:t>Glycine max</w:t>
      </w:r>
      <w:r w:rsidRPr="005B2086">
        <w:rPr>
          <w:rStyle w:val="Strong"/>
          <w:rFonts w:ascii="Times New Roman" w:hAnsi="Times New Roman" w:cs="Times New Roman"/>
          <w:sz w:val="24"/>
          <w:szCs w:val="24"/>
        </w:rPr>
        <w:t xml:space="preserve"> (L.) Merrill)” </w:t>
      </w:r>
      <w:r w:rsidRPr="005B2086">
        <w:rPr>
          <w:rFonts w:ascii="Times New Roman" w:hAnsi="Times New Roman" w:cs="Times New Roman"/>
          <w:w w:val="110"/>
          <w:sz w:val="24"/>
          <w:szCs w:val="24"/>
        </w:rPr>
        <w:t>submitted for the partial fulfil</w:t>
      </w:r>
      <w:r>
        <w:rPr>
          <w:rFonts w:ascii="Times New Roman" w:hAnsi="Times New Roman" w:cs="Times New Roman"/>
          <w:w w:val="110"/>
          <w:sz w:val="24"/>
          <w:szCs w:val="24"/>
        </w:rPr>
        <w:t>l</w:t>
      </w:r>
      <w:r w:rsidRPr="005B2086">
        <w:rPr>
          <w:rFonts w:ascii="Times New Roman" w:hAnsi="Times New Roman" w:cs="Times New Roman"/>
          <w:w w:val="110"/>
          <w:sz w:val="24"/>
          <w:szCs w:val="24"/>
        </w:rPr>
        <w:t xml:space="preserve">ment for the award of degree of </w:t>
      </w:r>
      <w:r w:rsidRPr="005B2086">
        <w:rPr>
          <w:rFonts w:ascii="Times New Roman" w:hAnsi="Times New Roman" w:cs="Times New Roman"/>
          <w:b/>
          <w:w w:val="110"/>
          <w:sz w:val="24"/>
          <w:szCs w:val="24"/>
        </w:rPr>
        <w:t>Master of</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Science</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(Agriculture)</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in</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Seed Technology,</w:t>
      </w:r>
      <w:r w:rsidRPr="005B2086">
        <w:rPr>
          <w:rFonts w:ascii="Times New Roman" w:hAnsi="Times New Roman" w:cs="Times New Roman"/>
          <w:b/>
          <w:spacing w:val="1"/>
          <w:w w:val="110"/>
          <w:sz w:val="24"/>
          <w:szCs w:val="24"/>
        </w:rPr>
        <w:t xml:space="preserve"> </w:t>
      </w:r>
      <w:bookmarkStart w:id="3" w:name="_Hlk139230990"/>
      <w:r w:rsidRPr="005B2086">
        <w:rPr>
          <w:rFonts w:ascii="Times New Roman" w:hAnsi="Times New Roman" w:cs="Times New Roman"/>
          <w:b/>
          <w:w w:val="110"/>
          <w:sz w:val="24"/>
          <w:szCs w:val="24"/>
        </w:rPr>
        <w:t>Institute</w:t>
      </w:r>
      <w:bookmarkEnd w:id="3"/>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of</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w w:val="110"/>
          <w:sz w:val="24"/>
          <w:szCs w:val="24"/>
        </w:rPr>
        <w:t xml:space="preserve">Agriculture </w:t>
      </w:r>
      <w:r w:rsidRPr="005B2086">
        <w:rPr>
          <w:rFonts w:ascii="Times New Roman" w:hAnsi="Times New Roman" w:cs="Times New Roman"/>
          <w:b/>
          <w:spacing w:val="1"/>
          <w:w w:val="110"/>
          <w:sz w:val="24"/>
          <w:szCs w:val="24"/>
        </w:rPr>
        <w:t>Sciences</w:t>
      </w:r>
      <w:r w:rsidRPr="005B2086">
        <w:rPr>
          <w:rFonts w:ascii="Times New Roman" w:hAnsi="Times New Roman" w:cs="Times New Roman"/>
          <w:b/>
          <w:w w:val="110"/>
          <w:sz w:val="24"/>
          <w:szCs w:val="24"/>
        </w:rPr>
        <w:t xml:space="preserve">, </w:t>
      </w:r>
      <w:r w:rsidRPr="005B2086">
        <w:rPr>
          <w:rFonts w:ascii="Times New Roman" w:hAnsi="Times New Roman" w:cs="Times New Roman"/>
          <w:b/>
          <w:spacing w:val="1"/>
          <w:w w:val="110"/>
          <w:sz w:val="24"/>
          <w:szCs w:val="24"/>
        </w:rPr>
        <w:t>Bundelkhand</w:t>
      </w:r>
      <w:r w:rsidRPr="005B2086">
        <w:rPr>
          <w:rFonts w:ascii="Times New Roman" w:hAnsi="Times New Roman" w:cs="Times New Roman"/>
          <w:b/>
          <w:w w:val="110"/>
          <w:sz w:val="24"/>
          <w:szCs w:val="24"/>
        </w:rPr>
        <w:t xml:space="preserve"> </w:t>
      </w:r>
      <w:r w:rsidRPr="005B2086">
        <w:rPr>
          <w:rFonts w:ascii="Times New Roman" w:hAnsi="Times New Roman" w:cs="Times New Roman"/>
          <w:b/>
          <w:spacing w:val="1"/>
          <w:w w:val="110"/>
          <w:sz w:val="24"/>
          <w:szCs w:val="24"/>
        </w:rPr>
        <w:t>University</w:t>
      </w:r>
      <w:r w:rsidRPr="005B2086">
        <w:rPr>
          <w:rFonts w:ascii="Times New Roman" w:hAnsi="Times New Roman" w:cs="Times New Roman"/>
          <w:b/>
          <w:w w:val="110"/>
          <w:sz w:val="24"/>
          <w:szCs w:val="24"/>
        </w:rPr>
        <w:t xml:space="preserve">, </w:t>
      </w:r>
      <w:r w:rsidRPr="005B2086">
        <w:rPr>
          <w:rFonts w:ascii="Times New Roman" w:hAnsi="Times New Roman" w:cs="Times New Roman"/>
          <w:b/>
          <w:spacing w:val="1"/>
          <w:w w:val="110"/>
          <w:sz w:val="24"/>
          <w:szCs w:val="24"/>
        </w:rPr>
        <w:t>Jhansi</w:t>
      </w:r>
      <w:r w:rsidRPr="005B2086">
        <w:rPr>
          <w:rFonts w:ascii="Times New Roman" w:hAnsi="Times New Roman" w:cs="Times New Roman"/>
          <w:b/>
          <w:w w:val="110"/>
          <w:sz w:val="24"/>
          <w:szCs w:val="24"/>
        </w:rPr>
        <w:t>-284128</w:t>
      </w:r>
      <w:r w:rsidRPr="005B2086">
        <w:rPr>
          <w:rFonts w:ascii="Times New Roman" w:hAnsi="Times New Roman" w:cs="Times New Roman"/>
          <w:w w:val="110"/>
          <w:sz w:val="24"/>
          <w:szCs w:val="24"/>
        </w:rPr>
        <w:t>, by</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b/>
          <w:w w:val="110"/>
          <w:sz w:val="24"/>
          <w:szCs w:val="24"/>
        </w:rPr>
        <w:t xml:space="preserve">Mr. </w:t>
      </w:r>
      <w:r w:rsidRPr="005B2086">
        <w:rPr>
          <w:rFonts w:ascii="Times New Roman" w:hAnsi="Times New Roman" w:cs="Times New Roman"/>
          <w:b/>
          <w:spacing w:val="1"/>
          <w:w w:val="110"/>
          <w:sz w:val="24"/>
          <w:szCs w:val="24"/>
        </w:rPr>
        <w:t>Mukul Rathore</w:t>
      </w:r>
      <w:r w:rsidRPr="005B2086">
        <w:rPr>
          <w:rFonts w:ascii="Times New Roman" w:hAnsi="Times New Roman" w:cs="Times New Roman"/>
          <w:b/>
          <w:w w:val="110"/>
          <w:sz w:val="24"/>
          <w:szCs w:val="24"/>
        </w:rPr>
        <w:t>, M.Sc.  (Ag.)  Seed Technology,</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w w:val="110"/>
          <w:sz w:val="24"/>
          <w:szCs w:val="24"/>
        </w:rPr>
        <w:t>Roll</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No.</w:t>
      </w:r>
      <w:r w:rsidRPr="005B2086">
        <w:rPr>
          <w:rFonts w:ascii="Times New Roman" w:hAnsi="Times New Roman" w:cs="Times New Roman"/>
          <w:b/>
          <w:w w:val="110"/>
          <w:sz w:val="24"/>
          <w:szCs w:val="24"/>
        </w:rPr>
        <w:t xml:space="preserve"> -</w:t>
      </w:r>
      <w:r w:rsidRPr="005B2086">
        <w:rPr>
          <w:rFonts w:ascii="Times New Roman" w:hAnsi="Times New Roman" w:cs="Times New Roman"/>
          <w:b/>
          <w:spacing w:val="1"/>
          <w:w w:val="110"/>
          <w:sz w:val="24"/>
          <w:szCs w:val="24"/>
        </w:rPr>
        <w:t xml:space="preserve"> </w:t>
      </w:r>
      <w:r w:rsidRPr="005B2086">
        <w:rPr>
          <w:rFonts w:ascii="Times New Roman" w:hAnsi="Times New Roman" w:cs="Times New Roman"/>
          <w:b/>
          <w:bCs/>
          <w:sz w:val="24"/>
          <w:szCs w:val="24"/>
        </w:rPr>
        <w:t xml:space="preserve">211165091006 </w:t>
      </w:r>
      <w:r w:rsidRPr="005B2086">
        <w:rPr>
          <w:rFonts w:ascii="Times New Roman" w:hAnsi="Times New Roman" w:cs="Times New Roman"/>
          <w:spacing w:val="1"/>
          <w:w w:val="110"/>
          <w:sz w:val="24"/>
          <w:szCs w:val="24"/>
        </w:rPr>
        <w:t xml:space="preserve">and </w:t>
      </w:r>
      <w:r w:rsidRPr="005B2086">
        <w:rPr>
          <w:rFonts w:ascii="Times New Roman" w:hAnsi="Times New Roman" w:cs="Times New Roman"/>
          <w:w w:val="110"/>
          <w:sz w:val="24"/>
          <w:szCs w:val="24"/>
        </w:rPr>
        <w:t>Enrolment</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No. -</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b/>
          <w:bCs/>
          <w:sz w:val="24"/>
          <w:szCs w:val="24"/>
        </w:rPr>
        <w:t xml:space="preserve">BU0210307199 </w:t>
      </w:r>
      <w:r w:rsidRPr="005B2086">
        <w:rPr>
          <w:rFonts w:ascii="Times New Roman" w:hAnsi="Times New Roman" w:cs="Times New Roman"/>
          <w:w w:val="110"/>
          <w:sz w:val="24"/>
          <w:szCs w:val="24"/>
        </w:rPr>
        <w:t>was</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duly</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examined</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and</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found</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satisfactory</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for</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the</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award</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of</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master</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degree</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in</w:t>
      </w:r>
      <w:r w:rsidRPr="005B2086">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Agriculture</w:t>
      </w:r>
      <w:r w:rsidRPr="005B2086">
        <w:rPr>
          <w:rFonts w:ascii="Times New Roman" w:hAnsi="Times New Roman" w:cs="Times New Roman"/>
          <w:spacing w:val="30"/>
          <w:w w:val="110"/>
          <w:sz w:val="24"/>
          <w:szCs w:val="24"/>
        </w:rPr>
        <w:t xml:space="preserve"> </w:t>
      </w:r>
      <w:r w:rsidRPr="005B2086">
        <w:rPr>
          <w:rFonts w:ascii="Times New Roman" w:hAnsi="Times New Roman" w:cs="Times New Roman"/>
          <w:w w:val="110"/>
          <w:sz w:val="24"/>
          <w:szCs w:val="24"/>
        </w:rPr>
        <w:t>(</w:t>
      </w:r>
      <w:r w:rsidRPr="005B2086">
        <w:rPr>
          <w:rFonts w:ascii="Times New Roman" w:hAnsi="Times New Roman" w:cs="Times New Roman"/>
          <w:b/>
          <w:w w:val="110"/>
          <w:sz w:val="24"/>
          <w:szCs w:val="24"/>
        </w:rPr>
        <w:t>Seed Technology</w:t>
      </w:r>
      <w:r w:rsidRPr="005B2086">
        <w:rPr>
          <w:rFonts w:ascii="Times New Roman" w:hAnsi="Times New Roman" w:cs="Times New Roman"/>
          <w:w w:val="110"/>
          <w:sz w:val="24"/>
          <w:szCs w:val="24"/>
        </w:rPr>
        <w:t>)</w:t>
      </w:r>
      <w:r w:rsidRPr="005B2086">
        <w:rPr>
          <w:rFonts w:ascii="Times New Roman" w:hAnsi="Times New Roman" w:cs="Times New Roman"/>
          <w:spacing w:val="28"/>
          <w:w w:val="110"/>
          <w:sz w:val="24"/>
          <w:szCs w:val="24"/>
        </w:rPr>
        <w:t xml:space="preserve"> </w:t>
      </w:r>
      <w:r w:rsidRPr="005B2086">
        <w:rPr>
          <w:rFonts w:ascii="Times New Roman" w:hAnsi="Times New Roman" w:cs="Times New Roman"/>
          <w:w w:val="110"/>
          <w:sz w:val="24"/>
          <w:szCs w:val="24"/>
        </w:rPr>
        <w:t>to</w:t>
      </w:r>
      <w:r w:rsidRPr="005B2086">
        <w:rPr>
          <w:rFonts w:ascii="Times New Roman" w:hAnsi="Times New Roman" w:cs="Times New Roman"/>
          <w:spacing w:val="34"/>
          <w:w w:val="110"/>
          <w:sz w:val="24"/>
          <w:szCs w:val="24"/>
        </w:rPr>
        <w:t xml:space="preserve"> </w:t>
      </w:r>
      <w:r w:rsidRPr="005B2086">
        <w:rPr>
          <w:rFonts w:ascii="Times New Roman" w:hAnsi="Times New Roman" w:cs="Times New Roman"/>
          <w:b/>
          <w:w w:val="110"/>
          <w:sz w:val="24"/>
          <w:szCs w:val="24"/>
        </w:rPr>
        <w:t>Mr.</w:t>
      </w:r>
      <w:r w:rsidRPr="005B2086">
        <w:rPr>
          <w:rFonts w:ascii="Times New Roman" w:hAnsi="Times New Roman" w:cs="Times New Roman"/>
          <w:b/>
          <w:spacing w:val="6"/>
          <w:w w:val="110"/>
          <w:sz w:val="24"/>
          <w:szCs w:val="24"/>
        </w:rPr>
        <w:t xml:space="preserve"> </w:t>
      </w:r>
      <w:r w:rsidRPr="005B2086">
        <w:rPr>
          <w:rFonts w:ascii="Times New Roman" w:hAnsi="Times New Roman" w:cs="Times New Roman"/>
          <w:b/>
          <w:spacing w:val="1"/>
          <w:w w:val="110"/>
          <w:sz w:val="24"/>
          <w:szCs w:val="24"/>
        </w:rPr>
        <w:t>Mukul Rathore</w:t>
      </w:r>
    </w:p>
    <w:p w14:paraId="65F35E8A" w14:textId="77777777" w:rsidR="00183AB4" w:rsidRPr="005B2086" w:rsidRDefault="00183AB4" w:rsidP="00A251EC">
      <w:pPr>
        <w:pStyle w:val="BodyText"/>
        <w:spacing w:after="1"/>
        <w:rPr>
          <w:b/>
          <w:sz w:val="18"/>
        </w:rPr>
      </w:pPr>
    </w:p>
    <w:p w14:paraId="447EBE3B" w14:textId="77777777" w:rsidR="00183AB4" w:rsidRPr="005B2086" w:rsidRDefault="00183AB4" w:rsidP="00A251EC">
      <w:pPr>
        <w:pStyle w:val="BodyText"/>
        <w:spacing w:after="1"/>
        <w:rPr>
          <w:b/>
          <w:sz w:val="18"/>
        </w:rPr>
      </w:pPr>
    </w:p>
    <w:p w14:paraId="4D54BF11" w14:textId="77777777" w:rsidR="00183AB4" w:rsidRPr="005B2086" w:rsidRDefault="00183AB4" w:rsidP="00A251EC">
      <w:pPr>
        <w:pStyle w:val="BodyText"/>
        <w:spacing w:after="1"/>
        <w:rPr>
          <w:b/>
          <w:sz w:val="18"/>
        </w:rPr>
      </w:pPr>
    </w:p>
    <w:p w14:paraId="4732BCA7" w14:textId="77777777" w:rsidR="00183AB4" w:rsidRPr="005B2086" w:rsidRDefault="00183AB4" w:rsidP="00A251EC">
      <w:pPr>
        <w:pStyle w:val="BodyText"/>
        <w:spacing w:after="1"/>
        <w:rPr>
          <w:b/>
          <w:sz w:val="18"/>
        </w:rPr>
      </w:pPr>
    </w:p>
    <w:p w14:paraId="007C2578" w14:textId="77777777" w:rsidR="00183AB4" w:rsidRPr="005B2086" w:rsidRDefault="00183AB4" w:rsidP="00A251EC">
      <w:pPr>
        <w:pStyle w:val="BodyText"/>
        <w:spacing w:after="1"/>
        <w:rPr>
          <w:b/>
          <w:sz w:val="18"/>
        </w:rPr>
      </w:pPr>
    </w:p>
    <w:p w14:paraId="35B6150E" w14:textId="77777777" w:rsidR="00183AB4" w:rsidRPr="005B2086" w:rsidRDefault="00183AB4" w:rsidP="00A251EC">
      <w:pPr>
        <w:pStyle w:val="BodyText"/>
        <w:spacing w:after="1"/>
        <w:rPr>
          <w:b/>
          <w:sz w:val="18"/>
        </w:rPr>
      </w:pPr>
    </w:p>
    <w:p w14:paraId="2552973A" w14:textId="77777777" w:rsidR="00183AB4" w:rsidRPr="005B2086" w:rsidRDefault="00183AB4" w:rsidP="00A251EC">
      <w:pPr>
        <w:pStyle w:val="BodyText"/>
        <w:spacing w:after="1"/>
        <w:rPr>
          <w:b/>
          <w:sz w:val="18"/>
        </w:rPr>
      </w:pPr>
    </w:p>
    <w:tbl>
      <w:tblPr>
        <w:tblpPr w:leftFromText="180" w:rightFromText="180" w:vertAnchor="text" w:horzAnchor="margin" w:tblpXSpec="center" w:tblpY="2"/>
        <w:tblW w:w="0" w:type="auto"/>
        <w:tblLayout w:type="fixed"/>
        <w:tblCellMar>
          <w:left w:w="0" w:type="dxa"/>
          <w:right w:w="0" w:type="dxa"/>
        </w:tblCellMar>
        <w:tblLook w:val="01E0" w:firstRow="1" w:lastRow="1" w:firstColumn="1" w:lastColumn="1" w:noHBand="0" w:noVBand="0"/>
      </w:tblPr>
      <w:tblGrid>
        <w:gridCol w:w="3830"/>
        <w:gridCol w:w="3245"/>
        <w:gridCol w:w="1527"/>
      </w:tblGrid>
      <w:tr w:rsidR="00183AB4" w:rsidRPr="005B2086" w14:paraId="1AAA2130" w14:textId="77777777" w:rsidTr="005B2086">
        <w:trPr>
          <w:trHeight w:val="556"/>
        </w:trPr>
        <w:tc>
          <w:tcPr>
            <w:tcW w:w="3830" w:type="dxa"/>
            <w:hideMark/>
          </w:tcPr>
          <w:p w14:paraId="6C80428A" w14:textId="77777777" w:rsidR="00183AB4" w:rsidRPr="005B2086" w:rsidRDefault="00183AB4" w:rsidP="005B2086">
            <w:pPr>
              <w:pStyle w:val="TableParagraph"/>
              <w:spacing w:line="302" w:lineRule="exact"/>
              <w:ind w:left="50"/>
              <w:jc w:val="both"/>
              <w:rPr>
                <w:b/>
                <w:sz w:val="26"/>
              </w:rPr>
            </w:pPr>
            <w:r w:rsidRPr="005B2086">
              <w:rPr>
                <w:b/>
                <w:w w:val="110"/>
                <w:sz w:val="26"/>
              </w:rPr>
              <w:t>Name</w:t>
            </w:r>
          </w:p>
        </w:tc>
        <w:tc>
          <w:tcPr>
            <w:tcW w:w="3245" w:type="dxa"/>
            <w:hideMark/>
          </w:tcPr>
          <w:p w14:paraId="0F85AA5D" w14:textId="77777777" w:rsidR="00183AB4" w:rsidRPr="005B2086" w:rsidRDefault="00183AB4" w:rsidP="005B2086">
            <w:pPr>
              <w:pStyle w:val="TableParagraph"/>
              <w:spacing w:line="302" w:lineRule="exact"/>
              <w:ind w:left="540"/>
              <w:jc w:val="both"/>
              <w:rPr>
                <w:b/>
                <w:sz w:val="26"/>
              </w:rPr>
            </w:pPr>
            <w:r w:rsidRPr="005B2086">
              <w:rPr>
                <w:b/>
                <w:w w:val="115"/>
                <w:sz w:val="26"/>
              </w:rPr>
              <w:t>Designation</w:t>
            </w:r>
          </w:p>
        </w:tc>
        <w:tc>
          <w:tcPr>
            <w:tcW w:w="1527" w:type="dxa"/>
            <w:hideMark/>
          </w:tcPr>
          <w:p w14:paraId="15E55993" w14:textId="77777777" w:rsidR="00183AB4" w:rsidRPr="005B2086" w:rsidRDefault="00183AB4" w:rsidP="005B2086">
            <w:pPr>
              <w:pStyle w:val="TableParagraph"/>
              <w:spacing w:line="302" w:lineRule="exact"/>
              <w:ind w:left="175"/>
              <w:rPr>
                <w:b/>
                <w:sz w:val="26"/>
              </w:rPr>
            </w:pPr>
            <w:r w:rsidRPr="005B2086">
              <w:rPr>
                <w:b/>
                <w:w w:val="115"/>
                <w:sz w:val="26"/>
              </w:rPr>
              <w:t>Signature</w:t>
            </w:r>
          </w:p>
        </w:tc>
      </w:tr>
      <w:tr w:rsidR="00183AB4" w:rsidRPr="005B2086" w14:paraId="515122A0" w14:textId="77777777" w:rsidTr="005B2086">
        <w:trPr>
          <w:trHeight w:val="733"/>
        </w:trPr>
        <w:tc>
          <w:tcPr>
            <w:tcW w:w="3830" w:type="dxa"/>
            <w:hideMark/>
          </w:tcPr>
          <w:p w14:paraId="0BC7FE8A" w14:textId="77777777" w:rsidR="00183AB4" w:rsidRPr="005B2086" w:rsidRDefault="00183AB4" w:rsidP="000578B4">
            <w:pPr>
              <w:pStyle w:val="TableParagraph"/>
              <w:spacing w:before="249" w:line="360" w:lineRule="auto"/>
              <w:ind w:left="50"/>
              <w:jc w:val="both"/>
              <w:rPr>
                <w:b/>
                <w:sz w:val="26"/>
              </w:rPr>
            </w:pPr>
            <w:r w:rsidRPr="005B2086">
              <w:rPr>
                <w:b/>
                <w:w w:val="120"/>
                <w:sz w:val="26"/>
              </w:rPr>
              <w:t>1.</w:t>
            </w:r>
            <w:r w:rsidRPr="005B2086">
              <w:rPr>
                <w:b/>
                <w:spacing w:val="-8"/>
                <w:w w:val="120"/>
                <w:sz w:val="26"/>
              </w:rPr>
              <w:t xml:space="preserve"> </w:t>
            </w:r>
            <w:r w:rsidRPr="005B2086">
              <w:rPr>
                <w:b/>
                <w:w w:val="110"/>
                <w:sz w:val="26"/>
                <w:szCs w:val="26"/>
              </w:rPr>
              <w:t>Dr.</w:t>
            </w:r>
            <w:r w:rsidRPr="005B2086">
              <w:rPr>
                <w:b/>
                <w:spacing w:val="4"/>
                <w:w w:val="110"/>
                <w:sz w:val="26"/>
                <w:szCs w:val="26"/>
              </w:rPr>
              <w:t xml:space="preserve"> Mrinal K. Kuchlan</w:t>
            </w:r>
          </w:p>
        </w:tc>
        <w:tc>
          <w:tcPr>
            <w:tcW w:w="3245" w:type="dxa"/>
            <w:hideMark/>
          </w:tcPr>
          <w:p w14:paraId="127CAE48" w14:textId="77777777" w:rsidR="00183AB4" w:rsidRPr="005B2086" w:rsidRDefault="00183AB4" w:rsidP="000578B4">
            <w:pPr>
              <w:pStyle w:val="TableParagraph"/>
              <w:spacing w:before="249" w:line="360" w:lineRule="auto"/>
              <w:ind w:left="517"/>
              <w:rPr>
                <w:b/>
                <w:sz w:val="26"/>
              </w:rPr>
            </w:pPr>
            <w:r w:rsidRPr="005B2086">
              <w:rPr>
                <w:b/>
                <w:w w:val="110"/>
                <w:sz w:val="26"/>
              </w:rPr>
              <w:t>Chairperson</w:t>
            </w:r>
          </w:p>
        </w:tc>
        <w:tc>
          <w:tcPr>
            <w:tcW w:w="1527" w:type="dxa"/>
            <w:hideMark/>
          </w:tcPr>
          <w:p w14:paraId="5436B1D5" w14:textId="77777777" w:rsidR="00183AB4" w:rsidRPr="005B2086" w:rsidRDefault="00183AB4" w:rsidP="000578B4">
            <w:pPr>
              <w:pStyle w:val="TableParagraph"/>
              <w:spacing w:before="249" w:line="360" w:lineRule="auto"/>
              <w:ind w:left="174"/>
              <w:rPr>
                <w:b/>
                <w:sz w:val="26"/>
              </w:rPr>
            </w:pPr>
            <w:r w:rsidRPr="005B2086">
              <w:rPr>
                <w:b/>
                <w:w w:val="105"/>
                <w:sz w:val="26"/>
              </w:rPr>
              <w:t>------------</w:t>
            </w:r>
          </w:p>
        </w:tc>
      </w:tr>
      <w:tr w:rsidR="00183AB4" w:rsidRPr="005B2086" w14:paraId="7070F439" w14:textId="77777777" w:rsidTr="005B2086">
        <w:trPr>
          <w:trHeight w:val="657"/>
        </w:trPr>
        <w:tc>
          <w:tcPr>
            <w:tcW w:w="3830" w:type="dxa"/>
            <w:hideMark/>
          </w:tcPr>
          <w:p w14:paraId="30AA43B2" w14:textId="77777777" w:rsidR="00183AB4" w:rsidRPr="005B2086" w:rsidRDefault="00183AB4" w:rsidP="000578B4">
            <w:pPr>
              <w:spacing w:line="360" w:lineRule="auto"/>
              <w:jc w:val="both"/>
              <w:rPr>
                <w:rFonts w:ascii="Times New Roman" w:hAnsi="Times New Roman" w:cs="Times New Roman"/>
                <w:b/>
                <w:bCs/>
                <w:sz w:val="26"/>
                <w:szCs w:val="26"/>
              </w:rPr>
            </w:pPr>
            <w:r>
              <w:rPr>
                <w:rFonts w:ascii="Times New Roman" w:hAnsi="Times New Roman" w:cs="Times New Roman"/>
                <w:b/>
                <w:w w:val="115"/>
                <w:sz w:val="26"/>
              </w:rPr>
              <w:t xml:space="preserve"> </w:t>
            </w:r>
            <w:r w:rsidRPr="005B2086">
              <w:rPr>
                <w:rFonts w:ascii="Times New Roman" w:hAnsi="Times New Roman" w:cs="Times New Roman"/>
                <w:b/>
                <w:w w:val="115"/>
                <w:sz w:val="26"/>
              </w:rPr>
              <w:t>2.</w:t>
            </w:r>
            <w:r w:rsidRPr="005B2086">
              <w:rPr>
                <w:rFonts w:ascii="Times New Roman" w:hAnsi="Times New Roman" w:cs="Times New Roman"/>
                <w:b/>
                <w:spacing w:val="9"/>
                <w:w w:val="115"/>
                <w:sz w:val="26"/>
              </w:rPr>
              <w:t xml:space="preserve"> </w:t>
            </w:r>
            <w:r w:rsidRPr="005B2086">
              <w:rPr>
                <w:rFonts w:ascii="Times New Roman" w:hAnsi="Times New Roman" w:cs="Times New Roman"/>
                <w:b/>
                <w:bCs/>
                <w:sz w:val="26"/>
                <w:szCs w:val="26"/>
              </w:rPr>
              <w:t>Dr.</w:t>
            </w:r>
            <w:r>
              <w:rPr>
                <w:rFonts w:ascii="Times New Roman" w:hAnsi="Times New Roman" w:cs="Times New Roman"/>
                <w:b/>
                <w:bCs/>
                <w:sz w:val="26"/>
                <w:szCs w:val="26"/>
              </w:rPr>
              <w:t xml:space="preserve"> </w:t>
            </w:r>
            <w:r w:rsidRPr="005B2086">
              <w:rPr>
                <w:rFonts w:ascii="Times New Roman" w:hAnsi="Times New Roman" w:cs="Times New Roman"/>
                <w:b/>
                <w:bCs/>
                <w:sz w:val="26"/>
                <w:szCs w:val="26"/>
              </w:rPr>
              <w:t xml:space="preserve"> Punam Kuchlan</w:t>
            </w:r>
          </w:p>
        </w:tc>
        <w:tc>
          <w:tcPr>
            <w:tcW w:w="3245" w:type="dxa"/>
            <w:hideMark/>
          </w:tcPr>
          <w:p w14:paraId="0EF3C8E7" w14:textId="77777777" w:rsidR="00183AB4" w:rsidRPr="005B2086" w:rsidRDefault="00183AB4" w:rsidP="000578B4">
            <w:pPr>
              <w:pStyle w:val="TableParagraph"/>
              <w:spacing w:before="173" w:line="360" w:lineRule="auto"/>
              <w:ind w:left="540"/>
              <w:rPr>
                <w:b/>
                <w:sz w:val="26"/>
              </w:rPr>
            </w:pPr>
            <w:r w:rsidRPr="005B2086">
              <w:rPr>
                <w:b/>
                <w:w w:val="110"/>
                <w:sz w:val="26"/>
              </w:rPr>
              <w:t>Co-Chairperson</w:t>
            </w:r>
          </w:p>
        </w:tc>
        <w:tc>
          <w:tcPr>
            <w:tcW w:w="1527" w:type="dxa"/>
            <w:hideMark/>
          </w:tcPr>
          <w:p w14:paraId="396EF31A" w14:textId="77777777" w:rsidR="00183AB4" w:rsidRPr="005B2086" w:rsidRDefault="00183AB4" w:rsidP="000578B4">
            <w:pPr>
              <w:pStyle w:val="TableParagraph"/>
              <w:spacing w:before="173" w:line="360" w:lineRule="auto"/>
              <w:ind w:left="175"/>
              <w:rPr>
                <w:b/>
                <w:sz w:val="26"/>
              </w:rPr>
            </w:pPr>
            <w:r w:rsidRPr="005B2086">
              <w:rPr>
                <w:b/>
                <w:w w:val="105"/>
                <w:sz w:val="26"/>
              </w:rPr>
              <w:t>------------</w:t>
            </w:r>
          </w:p>
        </w:tc>
      </w:tr>
      <w:tr w:rsidR="00183AB4" w:rsidRPr="005B2086" w14:paraId="5C9D7942" w14:textId="77777777" w:rsidTr="005B2086">
        <w:trPr>
          <w:trHeight w:val="657"/>
        </w:trPr>
        <w:tc>
          <w:tcPr>
            <w:tcW w:w="3830" w:type="dxa"/>
            <w:hideMark/>
          </w:tcPr>
          <w:p w14:paraId="38562F5C" w14:textId="77777777" w:rsidR="00183AB4" w:rsidRPr="005B2086" w:rsidRDefault="00183AB4" w:rsidP="000578B4">
            <w:pPr>
              <w:pStyle w:val="TableParagraph"/>
              <w:spacing w:before="173" w:line="360" w:lineRule="auto"/>
              <w:ind w:left="0"/>
              <w:jc w:val="both"/>
              <w:rPr>
                <w:b/>
                <w:sz w:val="26"/>
              </w:rPr>
            </w:pPr>
            <w:r w:rsidRPr="005B2086">
              <w:rPr>
                <w:b/>
                <w:w w:val="110"/>
                <w:sz w:val="26"/>
              </w:rPr>
              <w:t xml:space="preserve"> 3.</w:t>
            </w:r>
            <w:r w:rsidRPr="005B2086">
              <w:rPr>
                <w:b/>
                <w:spacing w:val="-3"/>
                <w:w w:val="110"/>
                <w:sz w:val="26"/>
              </w:rPr>
              <w:t xml:space="preserve"> </w:t>
            </w:r>
            <w:r w:rsidRPr="005B2086">
              <w:rPr>
                <w:b/>
                <w:color w:val="004F00"/>
                <w:w w:val="110"/>
                <w:sz w:val="26"/>
              </w:rPr>
              <w:t>-------------------------</w:t>
            </w:r>
          </w:p>
        </w:tc>
        <w:tc>
          <w:tcPr>
            <w:tcW w:w="3245" w:type="dxa"/>
            <w:hideMark/>
          </w:tcPr>
          <w:p w14:paraId="5D63B19D" w14:textId="77777777" w:rsidR="00183AB4" w:rsidRPr="005B2086" w:rsidRDefault="00183AB4" w:rsidP="000578B4">
            <w:pPr>
              <w:pStyle w:val="TableParagraph"/>
              <w:spacing w:before="173" w:line="360" w:lineRule="auto"/>
              <w:ind w:left="540"/>
              <w:rPr>
                <w:b/>
                <w:sz w:val="26"/>
              </w:rPr>
            </w:pPr>
            <w:r w:rsidRPr="005B2086">
              <w:rPr>
                <w:b/>
                <w:w w:val="110"/>
                <w:sz w:val="26"/>
              </w:rPr>
              <w:t>External</w:t>
            </w:r>
            <w:r w:rsidRPr="005B2086">
              <w:rPr>
                <w:b/>
                <w:spacing w:val="49"/>
                <w:w w:val="110"/>
                <w:sz w:val="26"/>
              </w:rPr>
              <w:t xml:space="preserve"> </w:t>
            </w:r>
            <w:r w:rsidRPr="005B2086">
              <w:rPr>
                <w:b/>
                <w:w w:val="110"/>
                <w:sz w:val="26"/>
              </w:rPr>
              <w:t>Examiner</w:t>
            </w:r>
          </w:p>
        </w:tc>
        <w:tc>
          <w:tcPr>
            <w:tcW w:w="1527" w:type="dxa"/>
            <w:hideMark/>
          </w:tcPr>
          <w:p w14:paraId="54A1C207" w14:textId="77777777" w:rsidR="00183AB4" w:rsidRPr="005B2086" w:rsidRDefault="00183AB4" w:rsidP="000578B4">
            <w:pPr>
              <w:pStyle w:val="TableParagraph"/>
              <w:spacing w:before="173" w:line="360" w:lineRule="auto"/>
              <w:ind w:left="175"/>
              <w:rPr>
                <w:b/>
                <w:sz w:val="26"/>
              </w:rPr>
            </w:pPr>
            <w:r w:rsidRPr="005B2086">
              <w:rPr>
                <w:b/>
                <w:w w:val="105"/>
                <w:sz w:val="26"/>
              </w:rPr>
              <w:t>------------</w:t>
            </w:r>
          </w:p>
        </w:tc>
      </w:tr>
      <w:tr w:rsidR="00183AB4" w:rsidRPr="005B2086" w14:paraId="146EBB37" w14:textId="77777777" w:rsidTr="005B2086">
        <w:trPr>
          <w:trHeight w:val="480"/>
        </w:trPr>
        <w:tc>
          <w:tcPr>
            <w:tcW w:w="3830" w:type="dxa"/>
            <w:hideMark/>
          </w:tcPr>
          <w:p w14:paraId="2041B657" w14:textId="77777777" w:rsidR="00183AB4" w:rsidRPr="005B2086" w:rsidRDefault="00183AB4" w:rsidP="000578B4">
            <w:pPr>
              <w:pStyle w:val="TableParagraph"/>
              <w:spacing w:before="173" w:line="360" w:lineRule="auto"/>
              <w:ind w:left="50"/>
              <w:jc w:val="both"/>
              <w:rPr>
                <w:b/>
                <w:sz w:val="26"/>
              </w:rPr>
            </w:pPr>
            <w:r w:rsidRPr="005B2086">
              <w:rPr>
                <w:b/>
                <w:spacing w:val="-1"/>
                <w:w w:val="115"/>
                <w:sz w:val="26"/>
              </w:rPr>
              <w:t>4.</w:t>
            </w:r>
            <w:r w:rsidRPr="005B2086">
              <w:rPr>
                <w:b/>
                <w:spacing w:val="-8"/>
                <w:w w:val="115"/>
                <w:sz w:val="26"/>
              </w:rPr>
              <w:t xml:space="preserve"> </w:t>
            </w:r>
            <w:r w:rsidRPr="005B2086">
              <w:rPr>
                <w:b/>
                <w:spacing w:val="-1"/>
                <w:w w:val="115"/>
                <w:sz w:val="26"/>
              </w:rPr>
              <w:t>Prof.</w:t>
            </w:r>
            <w:r w:rsidRPr="005B2086">
              <w:rPr>
                <w:b/>
                <w:spacing w:val="-8"/>
                <w:w w:val="115"/>
                <w:sz w:val="26"/>
              </w:rPr>
              <w:t xml:space="preserve">  </w:t>
            </w:r>
            <w:r w:rsidRPr="005B2086">
              <w:rPr>
                <w:b/>
                <w:w w:val="115"/>
                <w:sz w:val="26"/>
              </w:rPr>
              <w:t>B.</w:t>
            </w:r>
            <w:r w:rsidRPr="005B2086">
              <w:rPr>
                <w:b/>
                <w:spacing w:val="-8"/>
                <w:w w:val="115"/>
                <w:sz w:val="26"/>
              </w:rPr>
              <w:t xml:space="preserve"> </w:t>
            </w:r>
            <w:r w:rsidRPr="005B2086">
              <w:rPr>
                <w:b/>
                <w:w w:val="115"/>
                <w:sz w:val="26"/>
              </w:rPr>
              <w:t>Gangwar</w:t>
            </w:r>
          </w:p>
        </w:tc>
        <w:tc>
          <w:tcPr>
            <w:tcW w:w="3245" w:type="dxa"/>
            <w:hideMark/>
          </w:tcPr>
          <w:p w14:paraId="13FCE786" w14:textId="77777777" w:rsidR="00183AB4" w:rsidRPr="005B2086" w:rsidRDefault="00183AB4" w:rsidP="000578B4">
            <w:pPr>
              <w:pStyle w:val="TableParagraph"/>
              <w:spacing w:before="173" w:line="360" w:lineRule="auto"/>
              <w:ind w:left="540"/>
              <w:rPr>
                <w:b/>
                <w:sz w:val="26"/>
              </w:rPr>
            </w:pPr>
            <w:r w:rsidRPr="005B2086">
              <w:rPr>
                <w:b/>
                <w:w w:val="110"/>
                <w:sz w:val="26"/>
              </w:rPr>
              <w:t>Professor</w:t>
            </w:r>
            <w:r w:rsidRPr="005B2086">
              <w:rPr>
                <w:b/>
                <w:spacing w:val="17"/>
                <w:w w:val="110"/>
                <w:sz w:val="26"/>
              </w:rPr>
              <w:t xml:space="preserve"> </w:t>
            </w:r>
            <w:r w:rsidRPr="005B2086">
              <w:rPr>
                <w:b/>
                <w:w w:val="110"/>
                <w:sz w:val="26"/>
              </w:rPr>
              <w:t>&amp;</w:t>
            </w:r>
            <w:r w:rsidRPr="005B2086">
              <w:rPr>
                <w:b/>
                <w:spacing w:val="14"/>
                <w:w w:val="110"/>
                <w:sz w:val="26"/>
              </w:rPr>
              <w:t xml:space="preserve"> </w:t>
            </w:r>
            <w:r w:rsidRPr="005B2086">
              <w:rPr>
                <w:b/>
                <w:w w:val="110"/>
                <w:sz w:val="26"/>
              </w:rPr>
              <w:t>Head</w:t>
            </w:r>
          </w:p>
        </w:tc>
        <w:tc>
          <w:tcPr>
            <w:tcW w:w="1527" w:type="dxa"/>
            <w:hideMark/>
          </w:tcPr>
          <w:p w14:paraId="684AB0D5" w14:textId="77777777" w:rsidR="00183AB4" w:rsidRPr="005B2086" w:rsidRDefault="00183AB4" w:rsidP="000578B4">
            <w:pPr>
              <w:pStyle w:val="TableParagraph"/>
              <w:spacing w:before="173" w:line="360" w:lineRule="auto"/>
              <w:ind w:left="175"/>
              <w:rPr>
                <w:b/>
                <w:sz w:val="26"/>
              </w:rPr>
            </w:pPr>
            <w:r w:rsidRPr="005B2086">
              <w:rPr>
                <w:b/>
                <w:w w:val="105"/>
                <w:sz w:val="26"/>
              </w:rPr>
              <w:t>------------</w:t>
            </w:r>
          </w:p>
        </w:tc>
      </w:tr>
    </w:tbl>
    <w:p w14:paraId="7710ECAB" w14:textId="77777777" w:rsidR="00183AB4" w:rsidRDefault="00183AB4" w:rsidP="00A251EC">
      <w:pPr>
        <w:pStyle w:val="BodyText"/>
        <w:spacing w:after="1"/>
        <w:rPr>
          <w:b/>
          <w:sz w:val="18"/>
        </w:rPr>
      </w:pPr>
    </w:p>
    <w:p w14:paraId="5F544518" w14:textId="77777777" w:rsidR="00183AB4" w:rsidRDefault="00183AB4" w:rsidP="00A251EC">
      <w:pPr>
        <w:pStyle w:val="BodyText"/>
        <w:spacing w:after="1"/>
        <w:rPr>
          <w:b/>
          <w:sz w:val="18"/>
        </w:rPr>
      </w:pPr>
    </w:p>
    <w:p w14:paraId="3EEB95FE" w14:textId="77777777" w:rsidR="00183AB4" w:rsidRDefault="00183AB4" w:rsidP="00A251EC">
      <w:pPr>
        <w:pStyle w:val="BodyText"/>
        <w:spacing w:after="1"/>
        <w:rPr>
          <w:b/>
          <w:sz w:val="18"/>
        </w:rPr>
      </w:pPr>
    </w:p>
    <w:p w14:paraId="6EE5F6CE" w14:textId="77777777" w:rsidR="00183AB4" w:rsidRPr="008D5FF2" w:rsidRDefault="00183AB4" w:rsidP="00A251EC">
      <w:pPr>
        <w:pStyle w:val="BodyText"/>
        <w:spacing w:after="1"/>
        <w:rPr>
          <w:b/>
          <w:sz w:val="18"/>
        </w:rPr>
      </w:pPr>
    </w:p>
    <w:p w14:paraId="073A2C42" w14:textId="77777777" w:rsidR="00183AB4" w:rsidRPr="008D5FF2" w:rsidRDefault="00183AB4" w:rsidP="008433B3">
      <w:pPr>
        <w:sectPr w:rsidR="00183AB4" w:rsidRPr="008D5FF2" w:rsidSect="00DE08D6">
          <w:pgSz w:w="11900" w:h="16840"/>
          <w:pgMar w:top="1360" w:right="1060" w:bottom="280" w:left="1060" w:header="720" w:footer="720" w:gutter="0"/>
          <w:cols w:space="720"/>
        </w:sectPr>
      </w:pPr>
    </w:p>
    <w:p w14:paraId="5DC09759" w14:textId="77777777" w:rsidR="00183AB4" w:rsidRPr="00D458CC" w:rsidRDefault="00183AB4" w:rsidP="005B2086">
      <w:pPr>
        <w:spacing w:before="76"/>
        <w:ind w:left="753" w:right="749"/>
        <w:jc w:val="center"/>
        <w:rPr>
          <w:rFonts w:ascii="Times New Roman" w:hAnsi="Times New Roman" w:cs="Times New Roman"/>
          <w:b/>
          <w:sz w:val="32"/>
          <w:szCs w:val="32"/>
        </w:rPr>
      </w:pPr>
      <w:r w:rsidRPr="00D458CC">
        <w:rPr>
          <w:rFonts w:ascii="Times New Roman" w:hAnsi="Times New Roman" w:cs="Times New Roman"/>
          <w:b/>
          <w:w w:val="115"/>
          <w:sz w:val="32"/>
          <w:szCs w:val="32"/>
        </w:rPr>
        <w:lastRenderedPageBreak/>
        <w:t>BUNDELKHAND</w:t>
      </w:r>
      <w:r w:rsidRPr="00D458CC">
        <w:rPr>
          <w:rFonts w:ascii="Times New Roman" w:hAnsi="Times New Roman" w:cs="Times New Roman"/>
          <w:b/>
          <w:spacing w:val="48"/>
          <w:w w:val="115"/>
          <w:sz w:val="32"/>
          <w:szCs w:val="32"/>
        </w:rPr>
        <w:t xml:space="preserve"> </w:t>
      </w:r>
      <w:r w:rsidRPr="00D458CC">
        <w:rPr>
          <w:rFonts w:ascii="Times New Roman" w:hAnsi="Times New Roman" w:cs="Times New Roman"/>
          <w:b/>
          <w:w w:val="115"/>
          <w:sz w:val="32"/>
          <w:szCs w:val="32"/>
        </w:rPr>
        <w:t>UNIVERSITY,</w:t>
      </w:r>
      <w:r w:rsidRPr="00D458CC">
        <w:rPr>
          <w:rFonts w:ascii="Times New Roman" w:hAnsi="Times New Roman" w:cs="Times New Roman"/>
          <w:b/>
          <w:spacing w:val="49"/>
          <w:w w:val="115"/>
          <w:sz w:val="32"/>
          <w:szCs w:val="32"/>
        </w:rPr>
        <w:t xml:space="preserve"> </w:t>
      </w:r>
      <w:r w:rsidRPr="00D458CC">
        <w:rPr>
          <w:rFonts w:ascii="Times New Roman" w:hAnsi="Times New Roman" w:cs="Times New Roman"/>
          <w:b/>
          <w:w w:val="115"/>
          <w:sz w:val="32"/>
          <w:szCs w:val="32"/>
        </w:rPr>
        <w:t>JHANSI</w:t>
      </w:r>
    </w:p>
    <w:p w14:paraId="407B1416" w14:textId="77777777" w:rsidR="00183AB4" w:rsidRDefault="00183AB4" w:rsidP="005B2086">
      <w:pPr>
        <w:pStyle w:val="BodyText"/>
        <w:rPr>
          <w:rFonts w:ascii="Cambria"/>
          <w:b/>
          <w:sz w:val="20"/>
        </w:rPr>
      </w:pPr>
    </w:p>
    <w:p w14:paraId="4CBE7944" w14:textId="77777777" w:rsidR="00183AB4" w:rsidRDefault="00183AB4" w:rsidP="005B2086">
      <w:pPr>
        <w:pStyle w:val="BodyText"/>
        <w:rPr>
          <w:rFonts w:ascii="Cambria"/>
          <w:b/>
          <w:sz w:val="20"/>
        </w:rPr>
      </w:pPr>
    </w:p>
    <w:p w14:paraId="423F0769" w14:textId="77777777" w:rsidR="00183AB4" w:rsidRDefault="00183AB4" w:rsidP="005B2086">
      <w:pPr>
        <w:pStyle w:val="BodyText"/>
        <w:spacing w:before="3"/>
        <w:rPr>
          <w:rFonts w:ascii="Cambria"/>
          <w:b/>
          <w:sz w:val="13"/>
        </w:rPr>
      </w:pPr>
      <w:r>
        <w:rPr>
          <w:noProof/>
          <w:lang w:val="en-IN" w:eastAsia="en-IN"/>
        </w:rPr>
        <w:drawing>
          <wp:anchor distT="0" distB="0" distL="0" distR="0" simplePos="0" relativeHeight="251662336" behindDoc="0" locked="0" layoutInCell="1" allowOverlap="1" wp14:anchorId="1BA43133" wp14:editId="05002E39">
            <wp:simplePos x="0" y="0"/>
            <wp:positionH relativeFrom="page">
              <wp:posOffset>2740025</wp:posOffset>
            </wp:positionH>
            <wp:positionV relativeFrom="paragraph">
              <wp:posOffset>123825</wp:posOffset>
            </wp:positionV>
            <wp:extent cx="2083435" cy="1596390"/>
            <wp:effectExtent l="0" t="0" r="0" b="381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3435" cy="1596390"/>
                    </a:xfrm>
                    <a:prstGeom prst="rect">
                      <a:avLst/>
                    </a:prstGeom>
                    <a:noFill/>
                  </pic:spPr>
                </pic:pic>
              </a:graphicData>
            </a:graphic>
            <wp14:sizeRelH relativeFrom="page">
              <wp14:pctWidth>0</wp14:pctWidth>
            </wp14:sizeRelH>
            <wp14:sizeRelV relativeFrom="page">
              <wp14:pctHeight>0</wp14:pctHeight>
            </wp14:sizeRelV>
          </wp:anchor>
        </w:drawing>
      </w:r>
    </w:p>
    <w:p w14:paraId="070C1B98" w14:textId="77777777" w:rsidR="00183AB4" w:rsidRDefault="00183AB4" w:rsidP="005B2086">
      <w:pPr>
        <w:pStyle w:val="BodyText"/>
        <w:rPr>
          <w:rFonts w:ascii="Cambria"/>
          <w:b/>
          <w:sz w:val="20"/>
        </w:rPr>
      </w:pPr>
    </w:p>
    <w:p w14:paraId="768B3E87" w14:textId="77777777" w:rsidR="00183AB4" w:rsidRDefault="00183AB4" w:rsidP="005B2086">
      <w:pPr>
        <w:pStyle w:val="BodyText"/>
        <w:rPr>
          <w:rFonts w:ascii="Cambria"/>
          <w:b/>
          <w:sz w:val="20"/>
        </w:rPr>
      </w:pPr>
    </w:p>
    <w:p w14:paraId="56EAB69B" w14:textId="77777777" w:rsidR="00183AB4" w:rsidRDefault="00183AB4" w:rsidP="005B2086">
      <w:pPr>
        <w:pStyle w:val="BodyText"/>
        <w:rPr>
          <w:rFonts w:ascii="Cambria"/>
          <w:b/>
          <w:sz w:val="20"/>
        </w:rPr>
      </w:pPr>
    </w:p>
    <w:p w14:paraId="056C3200" w14:textId="77777777" w:rsidR="00183AB4" w:rsidRPr="00D458CC" w:rsidRDefault="00183AB4" w:rsidP="005B2086">
      <w:pPr>
        <w:spacing w:before="253" w:line="360" w:lineRule="auto"/>
        <w:ind w:left="751" w:right="751" w:firstLine="284"/>
        <w:jc w:val="center"/>
        <w:rPr>
          <w:rFonts w:ascii="Times New Roman" w:hAnsi="Times New Roman" w:cs="Times New Roman"/>
          <w:b/>
          <w:sz w:val="32"/>
        </w:rPr>
      </w:pPr>
      <w:r w:rsidRPr="00D458CC">
        <w:rPr>
          <w:rFonts w:ascii="Times New Roman" w:hAnsi="Times New Roman" w:cs="Times New Roman"/>
          <w:b/>
          <w:w w:val="115"/>
          <w:sz w:val="32"/>
        </w:rPr>
        <w:t>BONAFIDE</w:t>
      </w:r>
      <w:r w:rsidRPr="00D458CC">
        <w:rPr>
          <w:rFonts w:ascii="Times New Roman" w:hAnsi="Times New Roman" w:cs="Times New Roman"/>
          <w:b/>
          <w:spacing w:val="54"/>
          <w:w w:val="115"/>
          <w:sz w:val="32"/>
        </w:rPr>
        <w:t xml:space="preserve"> </w:t>
      </w:r>
      <w:r w:rsidRPr="00D458CC">
        <w:rPr>
          <w:rFonts w:ascii="Times New Roman" w:hAnsi="Times New Roman" w:cs="Times New Roman"/>
          <w:b/>
          <w:w w:val="115"/>
          <w:sz w:val="32"/>
        </w:rPr>
        <w:t>CERTIFICATE</w:t>
      </w:r>
    </w:p>
    <w:p w14:paraId="22C6EDBD" w14:textId="77777777" w:rsidR="00183AB4" w:rsidRPr="00D458CC" w:rsidRDefault="00183AB4" w:rsidP="005B2086">
      <w:pPr>
        <w:spacing w:line="360" w:lineRule="auto"/>
        <w:ind w:firstLine="284"/>
        <w:jc w:val="both"/>
        <w:rPr>
          <w:rFonts w:ascii="Times New Roman" w:hAnsi="Times New Roman" w:cs="Times New Roman"/>
          <w:b/>
          <w:bCs/>
          <w:color w:val="00B050"/>
          <w:sz w:val="24"/>
          <w:szCs w:val="24"/>
        </w:rPr>
      </w:pPr>
      <w:r w:rsidRPr="00D458CC">
        <w:rPr>
          <w:rFonts w:ascii="Times New Roman" w:hAnsi="Times New Roman" w:cs="Times New Roman"/>
          <w:w w:val="110"/>
          <w:sz w:val="24"/>
          <w:szCs w:val="24"/>
        </w:rPr>
        <w:t>This</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is</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to</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 xml:space="preserve">certify </w:t>
      </w:r>
      <w:r w:rsidRPr="00D458CC">
        <w:rPr>
          <w:rFonts w:ascii="Times New Roman" w:hAnsi="Times New Roman" w:cs="Times New Roman"/>
          <w:spacing w:val="1"/>
          <w:w w:val="110"/>
          <w:sz w:val="24"/>
          <w:szCs w:val="24"/>
        </w:rPr>
        <w:t>that</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the</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dissertation</w:t>
      </w:r>
      <w:r w:rsidRPr="00D458CC">
        <w:rPr>
          <w:rFonts w:ascii="Times New Roman" w:hAnsi="Times New Roman" w:cs="Times New Roman"/>
          <w:w w:val="110"/>
          <w:sz w:val="24"/>
          <w:szCs w:val="24"/>
        </w:rPr>
        <w:t xml:space="preserve"> “</w:t>
      </w:r>
      <w:r w:rsidRPr="00D458CC">
        <w:rPr>
          <w:rStyle w:val="Strong"/>
          <w:rFonts w:ascii="Times New Roman" w:hAnsi="Times New Roman" w:cs="Times New Roman"/>
          <w:sz w:val="24"/>
          <w:szCs w:val="24"/>
        </w:rPr>
        <w:t>Studies on effect of herbicides at crop maturity stage to avoid weed interference during harvest and seed quality in soybean (</w:t>
      </w:r>
      <w:r w:rsidRPr="00D458CC">
        <w:rPr>
          <w:rStyle w:val="Strong"/>
          <w:rFonts w:ascii="Times New Roman" w:hAnsi="Times New Roman" w:cs="Times New Roman"/>
          <w:i/>
          <w:iCs/>
          <w:sz w:val="24"/>
          <w:szCs w:val="24"/>
        </w:rPr>
        <w:t>Glycine max</w:t>
      </w:r>
      <w:r w:rsidRPr="00D458CC">
        <w:rPr>
          <w:rStyle w:val="Strong"/>
          <w:rFonts w:ascii="Times New Roman" w:hAnsi="Times New Roman" w:cs="Times New Roman"/>
          <w:sz w:val="24"/>
          <w:szCs w:val="24"/>
        </w:rPr>
        <w:t xml:space="preserve"> (L.) Merrill)” </w:t>
      </w:r>
      <w:r w:rsidRPr="00D458CC">
        <w:rPr>
          <w:rFonts w:ascii="Times New Roman" w:hAnsi="Times New Roman" w:cs="Times New Roman"/>
          <w:spacing w:val="1"/>
          <w:w w:val="110"/>
          <w:sz w:val="24"/>
          <w:szCs w:val="24"/>
        </w:rPr>
        <w:t>is</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a</w:t>
      </w:r>
      <w:r w:rsidRPr="00D458CC">
        <w:rPr>
          <w:rFonts w:ascii="Times New Roman" w:hAnsi="Times New Roman" w:cs="Times New Roman"/>
          <w:w w:val="110"/>
          <w:sz w:val="24"/>
          <w:szCs w:val="24"/>
        </w:rPr>
        <w:t xml:space="preserve"> bonafide record of</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independent</w:t>
      </w:r>
      <w:r w:rsidRPr="00D458CC">
        <w:rPr>
          <w:rFonts w:ascii="Times New Roman" w:hAnsi="Times New Roman" w:cs="Times New Roman"/>
          <w:spacing w:val="54"/>
          <w:w w:val="110"/>
          <w:sz w:val="24"/>
          <w:szCs w:val="24"/>
        </w:rPr>
        <w:t xml:space="preserve"> </w:t>
      </w:r>
      <w:r w:rsidRPr="00D458CC">
        <w:rPr>
          <w:rFonts w:ascii="Times New Roman" w:hAnsi="Times New Roman" w:cs="Times New Roman"/>
          <w:w w:val="110"/>
          <w:sz w:val="24"/>
          <w:szCs w:val="24"/>
        </w:rPr>
        <w:t>work</w:t>
      </w:r>
      <w:r w:rsidRPr="00D458CC">
        <w:rPr>
          <w:rFonts w:ascii="Times New Roman" w:hAnsi="Times New Roman" w:cs="Times New Roman"/>
          <w:spacing w:val="55"/>
          <w:w w:val="110"/>
          <w:sz w:val="24"/>
          <w:szCs w:val="24"/>
        </w:rPr>
        <w:t xml:space="preserve"> </w:t>
      </w:r>
      <w:r w:rsidRPr="00D458CC">
        <w:rPr>
          <w:rFonts w:ascii="Times New Roman" w:hAnsi="Times New Roman" w:cs="Times New Roman"/>
          <w:w w:val="110"/>
          <w:sz w:val="24"/>
          <w:szCs w:val="24"/>
        </w:rPr>
        <w:t>done</w:t>
      </w:r>
      <w:r w:rsidRPr="00D458CC">
        <w:rPr>
          <w:rFonts w:ascii="Times New Roman" w:hAnsi="Times New Roman" w:cs="Times New Roman"/>
          <w:spacing w:val="54"/>
          <w:w w:val="110"/>
          <w:sz w:val="24"/>
          <w:szCs w:val="24"/>
        </w:rPr>
        <w:t xml:space="preserve"> </w:t>
      </w:r>
      <w:r w:rsidRPr="00D458CC">
        <w:rPr>
          <w:rFonts w:ascii="Times New Roman" w:hAnsi="Times New Roman" w:cs="Times New Roman"/>
          <w:w w:val="110"/>
          <w:sz w:val="24"/>
          <w:szCs w:val="24"/>
        </w:rPr>
        <w:t>by</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b/>
          <w:w w:val="110"/>
          <w:sz w:val="24"/>
          <w:szCs w:val="24"/>
        </w:rPr>
        <w:t>Mr. Mukul Rathore</w:t>
      </w:r>
      <w:r w:rsidRPr="00D458CC">
        <w:rPr>
          <w:rFonts w:ascii="Times New Roman" w:hAnsi="Times New Roman" w:cs="Times New Roman"/>
          <w:w w:val="110"/>
          <w:sz w:val="24"/>
          <w:szCs w:val="24"/>
        </w:rPr>
        <w:t>,</w:t>
      </w:r>
      <w:r w:rsidRPr="00D458CC">
        <w:rPr>
          <w:rFonts w:ascii="Times New Roman" w:hAnsi="Times New Roman" w:cs="Times New Roman"/>
          <w:spacing w:val="54"/>
          <w:w w:val="110"/>
          <w:sz w:val="24"/>
          <w:szCs w:val="24"/>
        </w:rPr>
        <w:t xml:space="preserve"> </w:t>
      </w:r>
      <w:r w:rsidRPr="00D458CC">
        <w:rPr>
          <w:rFonts w:ascii="Times New Roman" w:hAnsi="Times New Roman" w:cs="Times New Roman"/>
          <w:w w:val="110"/>
          <w:sz w:val="24"/>
          <w:szCs w:val="24"/>
        </w:rPr>
        <w:t>under</w:t>
      </w:r>
      <w:r w:rsidRPr="00D458CC">
        <w:rPr>
          <w:rFonts w:ascii="Times New Roman" w:hAnsi="Times New Roman" w:cs="Times New Roman"/>
          <w:spacing w:val="55"/>
          <w:w w:val="110"/>
          <w:sz w:val="24"/>
          <w:szCs w:val="24"/>
        </w:rPr>
        <w:t xml:space="preserve"> </w:t>
      </w:r>
      <w:r w:rsidRPr="00D458CC">
        <w:rPr>
          <w:rFonts w:ascii="Times New Roman" w:hAnsi="Times New Roman" w:cs="Times New Roman"/>
          <w:w w:val="110"/>
          <w:sz w:val="24"/>
          <w:szCs w:val="24"/>
        </w:rPr>
        <w:t>the</w:t>
      </w:r>
      <w:r w:rsidRPr="00D458CC">
        <w:rPr>
          <w:rFonts w:ascii="Times New Roman" w:hAnsi="Times New Roman" w:cs="Times New Roman"/>
          <w:spacing w:val="54"/>
          <w:w w:val="110"/>
          <w:sz w:val="24"/>
          <w:szCs w:val="24"/>
        </w:rPr>
        <w:t xml:space="preserve"> </w:t>
      </w:r>
      <w:r w:rsidRPr="00D458CC">
        <w:rPr>
          <w:rFonts w:ascii="Times New Roman" w:hAnsi="Times New Roman" w:cs="Times New Roman"/>
          <w:w w:val="110"/>
          <w:sz w:val="24"/>
          <w:szCs w:val="24"/>
        </w:rPr>
        <w:t>supervision of</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b/>
          <w:w w:val="110"/>
          <w:sz w:val="24"/>
          <w:szCs w:val="24"/>
        </w:rPr>
        <w:t>Dr.</w:t>
      </w:r>
      <w:r w:rsidRPr="00D458CC">
        <w:rPr>
          <w:rFonts w:ascii="Times New Roman" w:hAnsi="Times New Roman" w:cs="Times New Roman"/>
          <w:b/>
          <w:spacing w:val="4"/>
          <w:w w:val="110"/>
          <w:sz w:val="24"/>
          <w:szCs w:val="24"/>
        </w:rPr>
        <w:t xml:space="preserve"> Mrinal K.</w:t>
      </w:r>
      <w:r>
        <w:rPr>
          <w:rFonts w:ascii="Times New Roman" w:hAnsi="Times New Roman" w:cs="Times New Roman"/>
          <w:b/>
          <w:spacing w:val="4"/>
          <w:w w:val="110"/>
          <w:sz w:val="24"/>
          <w:szCs w:val="24"/>
        </w:rPr>
        <w:t xml:space="preserve"> </w:t>
      </w:r>
      <w:r w:rsidRPr="00D458CC">
        <w:rPr>
          <w:rFonts w:ascii="Times New Roman" w:hAnsi="Times New Roman" w:cs="Times New Roman"/>
          <w:b/>
          <w:spacing w:val="4"/>
          <w:w w:val="110"/>
          <w:sz w:val="24"/>
          <w:szCs w:val="24"/>
        </w:rPr>
        <w:t xml:space="preserve">Kuchlan </w:t>
      </w:r>
      <w:r w:rsidRPr="00D458CC">
        <w:rPr>
          <w:rFonts w:ascii="Times New Roman" w:hAnsi="Times New Roman" w:cs="Times New Roman"/>
          <w:w w:val="110"/>
          <w:sz w:val="24"/>
          <w:szCs w:val="24"/>
        </w:rPr>
        <w:t>submitted</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to</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Institute</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of</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Agriculture</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Science,</w:t>
      </w:r>
      <w:r w:rsidRPr="00D458CC">
        <w:rPr>
          <w:rFonts w:ascii="Times New Roman" w:hAnsi="Times New Roman" w:cs="Times New Roman"/>
          <w:spacing w:val="56"/>
          <w:w w:val="110"/>
          <w:sz w:val="24"/>
          <w:szCs w:val="24"/>
        </w:rPr>
        <w:t xml:space="preserve"> </w:t>
      </w:r>
      <w:r w:rsidRPr="00D458CC">
        <w:rPr>
          <w:rFonts w:ascii="Times New Roman" w:hAnsi="Times New Roman" w:cs="Times New Roman"/>
          <w:w w:val="110"/>
          <w:sz w:val="24"/>
          <w:szCs w:val="24"/>
        </w:rPr>
        <w:t>Bundelkhand University,</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in</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partial</w:t>
      </w:r>
      <w:r w:rsidRPr="00D458CC">
        <w:rPr>
          <w:rFonts w:ascii="Times New Roman" w:hAnsi="Times New Roman" w:cs="Times New Roman"/>
          <w:spacing w:val="1"/>
          <w:w w:val="110"/>
          <w:sz w:val="24"/>
          <w:szCs w:val="24"/>
        </w:rPr>
        <w:t xml:space="preserve"> </w:t>
      </w:r>
      <w:r w:rsidRPr="005B2086">
        <w:rPr>
          <w:rFonts w:ascii="Times New Roman" w:hAnsi="Times New Roman" w:cs="Times New Roman"/>
          <w:w w:val="110"/>
          <w:sz w:val="24"/>
          <w:szCs w:val="24"/>
        </w:rPr>
        <w:t>fulfil</w:t>
      </w:r>
      <w:r>
        <w:rPr>
          <w:rFonts w:ascii="Times New Roman" w:hAnsi="Times New Roman" w:cs="Times New Roman"/>
          <w:w w:val="110"/>
          <w:sz w:val="24"/>
          <w:szCs w:val="24"/>
        </w:rPr>
        <w:t>l</w:t>
      </w:r>
      <w:r w:rsidRPr="005B2086">
        <w:rPr>
          <w:rFonts w:ascii="Times New Roman" w:hAnsi="Times New Roman" w:cs="Times New Roman"/>
          <w:w w:val="110"/>
          <w:sz w:val="24"/>
          <w:szCs w:val="24"/>
        </w:rPr>
        <w:t>ment</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for</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the</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award</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of</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the</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degree of Master of</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Science</w:t>
      </w:r>
      <w:r w:rsidRPr="00D458CC">
        <w:rPr>
          <w:rFonts w:ascii="Times New Roman" w:hAnsi="Times New Roman" w:cs="Times New Roman"/>
          <w:spacing w:val="47"/>
          <w:w w:val="110"/>
          <w:sz w:val="24"/>
          <w:szCs w:val="24"/>
        </w:rPr>
        <w:t xml:space="preserve"> </w:t>
      </w:r>
      <w:r w:rsidRPr="00D458CC">
        <w:rPr>
          <w:rFonts w:ascii="Times New Roman" w:hAnsi="Times New Roman" w:cs="Times New Roman"/>
          <w:w w:val="110"/>
          <w:sz w:val="24"/>
          <w:szCs w:val="24"/>
        </w:rPr>
        <w:t>(Agriculture)</w:t>
      </w:r>
      <w:r w:rsidRPr="00D458CC">
        <w:rPr>
          <w:rFonts w:ascii="Times New Roman" w:hAnsi="Times New Roman" w:cs="Times New Roman"/>
          <w:spacing w:val="49"/>
          <w:w w:val="110"/>
          <w:sz w:val="24"/>
          <w:szCs w:val="24"/>
        </w:rPr>
        <w:t xml:space="preserve"> </w:t>
      </w:r>
      <w:r w:rsidRPr="00D458CC">
        <w:rPr>
          <w:rFonts w:ascii="Times New Roman" w:hAnsi="Times New Roman" w:cs="Times New Roman"/>
          <w:w w:val="110"/>
          <w:sz w:val="24"/>
          <w:szCs w:val="24"/>
        </w:rPr>
        <w:t>in</w:t>
      </w:r>
      <w:r w:rsidRPr="00D458CC">
        <w:rPr>
          <w:rFonts w:ascii="Times New Roman" w:hAnsi="Times New Roman" w:cs="Times New Roman"/>
          <w:spacing w:val="48"/>
          <w:w w:val="110"/>
          <w:sz w:val="24"/>
          <w:szCs w:val="24"/>
        </w:rPr>
        <w:t xml:space="preserve"> </w:t>
      </w:r>
      <w:r w:rsidRPr="00D458CC">
        <w:rPr>
          <w:rFonts w:ascii="Times New Roman" w:hAnsi="Times New Roman" w:cs="Times New Roman"/>
          <w:sz w:val="24"/>
          <w:szCs w:val="24"/>
        </w:rPr>
        <w:t>Seed Technology</w:t>
      </w:r>
      <w:r w:rsidRPr="00D458CC">
        <w:rPr>
          <w:rFonts w:ascii="Times New Roman" w:hAnsi="Times New Roman" w:cs="Times New Roman"/>
          <w:w w:val="110"/>
          <w:sz w:val="24"/>
          <w:szCs w:val="24"/>
        </w:rPr>
        <w:t>.</w:t>
      </w:r>
      <w:r w:rsidRPr="00D458CC">
        <w:rPr>
          <w:rFonts w:ascii="Times New Roman" w:hAnsi="Times New Roman" w:cs="Times New Roman"/>
          <w:spacing w:val="49"/>
          <w:w w:val="110"/>
          <w:sz w:val="24"/>
          <w:szCs w:val="24"/>
        </w:rPr>
        <w:t xml:space="preserve"> </w:t>
      </w:r>
      <w:r w:rsidRPr="00D458CC">
        <w:rPr>
          <w:rFonts w:ascii="Times New Roman" w:hAnsi="Times New Roman" w:cs="Times New Roman"/>
          <w:w w:val="110"/>
          <w:sz w:val="24"/>
          <w:szCs w:val="24"/>
        </w:rPr>
        <w:t>The</w:t>
      </w:r>
      <w:r w:rsidRPr="00D458CC">
        <w:rPr>
          <w:rFonts w:ascii="Times New Roman" w:hAnsi="Times New Roman" w:cs="Times New Roman"/>
          <w:spacing w:val="50"/>
          <w:w w:val="110"/>
          <w:sz w:val="24"/>
          <w:szCs w:val="24"/>
        </w:rPr>
        <w:t xml:space="preserve"> </w:t>
      </w:r>
      <w:r w:rsidRPr="00D458CC">
        <w:rPr>
          <w:rFonts w:ascii="Times New Roman" w:hAnsi="Times New Roman" w:cs="Times New Roman"/>
          <w:w w:val="110"/>
          <w:sz w:val="24"/>
          <w:szCs w:val="24"/>
        </w:rPr>
        <w:t>work</w:t>
      </w:r>
      <w:r w:rsidRPr="00D458CC">
        <w:rPr>
          <w:rFonts w:ascii="Times New Roman" w:hAnsi="Times New Roman" w:cs="Times New Roman"/>
          <w:spacing w:val="47"/>
          <w:w w:val="110"/>
          <w:sz w:val="24"/>
          <w:szCs w:val="24"/>
        </w:rPr>
        <w:t xml:space="preserve"> </w:t>
      </w:r>
      <w:r w:rsidRPr="00D458CC">
        <w:rPr>
          <w:rFonts w:ascii="Times New Roman" w:hAnsi="Times New Roman" w:cs="Times New Roman"/>
          <w:w w:val="110"/>
          <w:sz w:val="24"/>
          <w:szCs w:val="24"/>
        </w:rPr>
        <w:t>embodied</w:t>
      </w:r>
      <w:r w:rsidRPr="00D458CC">
        <w:rPr>
          <w:rFonts w:ascii="Times New Roman" w:hAnsi="Times New Roman" w:cs="Times New Roman"/>
          <w:spacing w:val="47"/>
          <w:w w:val="110"/>
          <w:sz w:val="24"/>
          <w:szCs w:val="24"/>
        </w:rPr>
        <w:t xml:space="preserve"> </w:t>
      </w:r>
      <w:r w:rsidRPr="00D458CC">
        <w:rPr>
          <w:rFonts w:ascii="Times New Roman" w:hAnsi="Times New Roman" w:cs="Times New Roman"/>
          <w:w w:val="110"/>
          <w:sz w:val="24"/>
          <w:szCs w:val="24"/>
        </w:rPr>
        <w:t>in</w:t>
      </w:r>
      <w:r w:rsidRPr="00D458CC">
        <w:rPr>
          <w:rFonts w:ascii="Times New Roman" w:hAnsi="Times New Roman" w:cs="Times New Roman"/>
          <w:spacing w:val="-55"/>
          <w:w w:val="110"/>
          <w:sz w:val="24"/>
          <w:szCs w:val="24"/>
        </w:rPr>
        <w:t xml:space="preserve"> </w:t>
      </w:r>
      <w:r w:rsidRPr="00D458CC">
        <w:rPr>
          <w:rFonts w:ascii="Times New Roman" w:hAnsi="Times New Roman" w:cs="Times New Roman"/>
          <w:w w:val="110"/>
          <w:sz w:val="24"/>
          <w:szCs w:val="24"/>
        </w:rPr>
        <w:t>this</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dissertation</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has</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not</w:t>
      </w:r>
      <w:r w:rsidRPr="00D458CC">
        <w:rPr>
          <w:rFonts w:ascii="Times New Roman" w:hAnsi="Times New Roman" w:cs="Times New Roman"/>
          <w:spacing w:val="1"/>
          <w:w w:val="110"/>
          <w:sz w:val="24"/>
          <w:szCs w:val="24"/>
        </w:rPr>
        <w:t xml:space="preserve"> </w:t>
      </w:r>
      <w:r w:rsidRPr="00D458CC">
        <w:rPr>
          <w:rFonts w:ascii="Times New Roman" w:hAnsi="Times New Roman" w:cs="Times New Roman"/>
          <w:w w:val="110"/>
          <w:sz w:val="24"/>
          <w:szCs w:val="24"/>
        </w:rPr>
        <w:t xml:space="preserve">been </w:t>
      </w:r>
      <w:r w:rsidRPr="00D458CC">
        <w:rPr>
          <w:rFonts w:ascii="Times New Roman" w:hAnsi="Times New Roman" w:cs="Times New Roman"/>
          <w:spacing w:val="1"/>
          <w:w w:val="110"/>
          <w:sz w:val="24"/>
          <w:szCs w:val="24"/>
        </w:rPr>
        <w:t>submitted</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to</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any</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other</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University</w:t>
      </w:r>
      <w:r w:rsidRPr="00D458CC">
        <w:rPr>
          <w:rFonts w:ascii="Times New Roman" w:hAnsi="Times New Roman" w:cs="Times New Roman"/>
          <w:w w:val="110"/>
          <w:sz w:val="24"/>
          <w:szCs w:val="24"/>
        </w:rPr>
        <w:t xml:space="preserve"> </w:t>
      </w:r>
      <w:r w:rsidRPr="00D458CC">
        <w:rPr>
          <w:rFonts w:ascii="Times New Roman" w:hAnsi="Times New Roman" w:cs="Times New Roman"/>
          <w:spacing w:val="1"/>
          <w:w w:val="110"/>
          <w:sz w:val="24"/>
          <w:szCs w:val="24"/>
        </w:rPr>
        <w:t xml:space="preserve">or </w:t>
      </w:r>
      <w:r w:rsidRPr="00D458CC">
        <w:rPr>
          <w:rFonts w:ascii="Times New Roman" w:hAnsi="Times New Roman" w:cs="Times New Roman"/>
          <w:w w:val="110"/>
          <w:sz w:val="24"/>
          <w:szCs w:val="24"/>
        </w:rPr>
        <w:t>Institution</w:t>
      </w:r>
      <w:r w:rsidRPr="00D458CC">
        <w:rPr>
          <w:rFonts w:ascii="Times New Roman" w:hAnsi="Times New Roman" w:cs="Times New Roman"/>
          <w:spacing w:val="18"/>
          <w:w w:val="110"/>
          <w:sz w:val="24"/>
          <w:szCs w:val="24"/>
        </w:rPr>
        <w:t xml:space="preserve"> </w:t>
      </w:r>
      <w:r w:rsidRPr="00D458CC">
        <w:rPr>
          <w:rFonts w:ascii="Times New Roman" w:hAnsi="Times New Roman" w:cs="Times New Roman"/>
          <w:w w:val="110"/>
          <w:sz w:val="24"/>
          <w:szCs w:val="24"/>
        </w:rPr>
        <w:t>for</w:t>
      </w:r>
      <w:r w:rsidRPr="00D458CC">
        <w:rPr>
          <w:rFonts w:ascii="Times New Roman" w:hAnsi="Times New Roman" w:cs="Times New Roman"/>
          <w:spacing w:val="19"/>
          <w:w w:val="110"/>
          <w:sz w:val="24"/>
          <w:szCs w:val="24"/>
        </w:rPr>
        <w:t xml:space="preserve"> </w:t>
      </w:r>
      <w:r w:rsidRPr="00D458CC">
        <w:rPr>
          <w:rFonts w:ascii="Times New Roman" w:hAnsi="Times New Roman" w:cs="Times New Roman"/>
          <w:w w:val="110"/>
          <w:sz w:val="24"/>
          <w:szCs w:val="24"/>
        </w:rPr>
        <w:t>the</w:t>
      </w:r>
      <w:r w:rsidRPr="00D458CC">
        <w:rPr>
          <w:rFonts w:ascii="Times New Roman" w:hAnsi="Times New Roman" w:cs="Times New Roman"/>
          <w:spacing w:val="19"/>
          <w:w w:val="110"/>
          <w:sz w:val="24"/>
          <w:szCs w:val="24"/>
        </w:rPr>
        <w:t xml:space="preserve"> </w:t>
      </w:r>
      <w:r w:rsidRPr="00D458CC">
        <w:rPr>
          <w:rFonts w:ascii="Times New Roman" w:hAnsi="Times New Roman" w:cs="Times New Roman"/>
          <w:w w:val="110"/>
          <w:sz w:val="24"/>
          <w:szCs w:val="24"/>
        </w:rPr>
        <w:t>award</w:t>
      </w:r>
      <w:r w:rsidRPr="00D458CC">
        <w:rPr>
          <w:rFonts w:ascii="Times New Roman" w:hAnsi="Times New Roman" w:cs="Times New Roman"/>
          <w:spacing w:val="19"/>
          <w:w w:val="110"/>
          <w:sz w:val="24"/>
          <w:szCs w:val="24"/>
        </w:rPr>
        <w:t xml:space="preserve"> </w:t>
      </w:r>
      <w:r w:rsidRPr="00D458CC">
        <w:rPr>
          <w:rFonts w:ascii="Times New Roman" w:hAnsi="Times New Roman" w:cs="Times New Roman"/>
          <w:w w:val="110"/>
          <w:sz w:val="24"/>
          <w:szCs w:val="24"/>
        </w:rPr>
        <w:t>of</w:t>
      </w:r>
      <w:r w:rsidRPr="00D458CC">
        <w:rPr>
          <w:rFonts w:ascii="Times New Roman" w:hAnsi="Times New Roman" w:cs="Times New Roman"/>
          <w:spacing w:val="18"/>
          <w:w w:val="110"/>
          <w:sz w:val="24"/>
          <w:szCs w:val="24"/>
        </w:rPr>
        <w:t xml:space="preserve"> </w:t>
      </w:r>
      <w:r w:rsidRPr="00D458CC">
        <w:rPr>
          <w:rFonts w:ascii="Times New Roman" w:hAnsi="Times New Roman" w:cs="Times New Roman"/>
          <w:w w:val="110"/>
          <w:sz w:val="24"/>
          <w:szCs w:val="24"/>
        </w:rPr>
        <w:t>any</w:t>
      </w:r>
      <w:r w:rsidRPr="00D458CC">
        <w:rPr>
          <w:rFonts w:ascii="Times New Roman" w:hAnsi="Times New Roman" w:cs="Times New Roman"/>
          <w:spacing w:val="20"/>
          <w:w w:val="110"/>
          <w:sz w:val="24"/>
          <w:szCs w:val="24"/>
        </w:rPr>
        <w:t xml:space="preserve"> </w:t>
      </w:r>
      <w:r w:rsidRPr="00D458CC">
        <w:rPr>
          <w:rFonts w:ascii="Times New Roman" w:hAnsi="Times New Roman" w:cs="Times New Roman"/>
          <w:w w:val="110"/>
          <w:sz w:val="24"/>
          <w:szCs w:val="24"/>
        </w:rPr>
        <w:t>degree.</w:t>
      </w:r>
    </w:p>
    <w:p w14:paraId="449B26EE" w14:textId="77777777" w:rsidR="00183AB4" w:rsidRPr="00A251EC" w:rsidRDefault="00183AB4" w:rsidP="005B2086">
      <w:pPr>
        <w:pStyle w:val="BodyText"/>
        <w:spacing w:before="8"/>
        <w:jc w:val="both"/>
        <w:rPr>
          <w:sz w:val="28"/>
        </w:rPr>
      </w:pPr>
    </w:p>
    <w:p w14:paraId="0F3145F1" w14:textId="77777777" w:rsidR="00183AB4" w:rsidRDefault="00183AB4" w:rsidP="005B2086">
      <w:pPr>
        <w:pStyle w:val="BodyText"/>
        <w:spacing w:before="8"/>
        <w:rPr>
          <w:rFonts w:ascii="Cambria"/>
          <w:sz w:val="23"/>
        </w:rPr>
      </w:pPr>
    </w:p>
    <w:p w14:paraId="7054DAFB" w14:textId="77777777" w:rsidR="00183AB4" w:rsidRDefault="00183AB4" w:rsidP="005B2086">
      <w:pPr>
        <w:pStyle w:val="Heading5"/>
        <w:spacing w:before="1"/>
        <w:ind w:left="540"/>
        <w:rPr>
          <w:rFonts w:ascii="Cambria"/>
          <w:w w:val="115"/>
        </w:rPr>
      </w:pPr>
    </w:p>
    <w:p w14:paraId="0261C460" w14:textId="77777777" w:rsidR="00183AB4" w:rsidRDefault="00183AB4" w:rsidP="005B2086">
      <w:pPr>
        <w:pStyle w:val="Heading5"/>
        <w:spacing w:before="1"/>
        <w:ind w:left="540"/>
        <w:rPr>
          <w:rFonts w:ascii="Cambria"/>
          <w:w w:val="115"/>
        </w:rPr>
      </w:pPr>
    </w:p>
    <w:p w14:paraId="7BB74DA5" w14:textId="77777777" w:rsidR="00183AB4" w:rsidRDefault="00183AB4" w:rsidP="005B2086">
      <w:pPr>
        <w:pStyle w:val="Heading5"/>
        <w:spacing w:before="1"/>
        <w:ind w:left="540"/>
        <w:rPr>
          <w:rFonts w:ascii="Cambria"/>
          <w:w w:val="115"/>
        </w:rPr>
      </w:pPr>
    </w:p>
    <w:p w14:paraId="422AAAAE" w14:textId="77777777" w:rsidR="00183AB4" w:rsidRDefault="00183AB4" w:rsidP="005B2086">
      <w:pPr>
        <w:pStyle w:val="Heading5"/>
        <w:spacing w:before="1"/>
        <w:ind w:left="540"/>
        <w:rPr>
          <w:rFonts w:ascii="Cambria"/>
          <w:w w:val="115"/>
        </w:rPr>
      </w:pPr>
    </w:p>
    <w:p w14:paraId="79E2A9CD" w14:textId="77777777" w:rsidR="00183AB4" w:rsidRDefault="00183AB4" w:rsidP="005B2086">
      <w:pPr>
        <w:pStyle w:val="Heading5"/>
        <w:spacing w:before="1"/>
        <w:ind w:left="540"/>
        <w:rPr>
          <w:rFonts w:ascii="Cambria"/>
          <w:w w:val="115"/>
        </w:rPr>
      </w:pPr>
    </w:p>
    <w:p w14:paraId="07992073" w14:textId="77777777" w:rsidR="00183AB4" w:rsidRDefault="00183AB4" w:rsidP="005B2086">
      <w:pPr>
        <w:pStyle w:val="Heading5"/>
        <w:spacing w:before="1"/>
        <w:ind w:left="540"/>
        <w:rPr>
          <w:rFonts w:ascii="Cambria"/>
          <w:w w:val="115"/>
        </w:rPr>
      </w:pPr>
    </w:p>
    <w:p w14:paraId="187EA2BD" w14:textId="77777777" w:rsidR="00183AB4" w:rsidRDefault="00183AB4" w:rsidP="005B2086">
      <w:pPr>
        <w:pStyle w:val="Heading5"/>
        <w:spacing w:before="1"/>
        <w:ind w:left="540"/>
        <w:rPr>
          <w:rFonts w:ascii="Cambria"/>
          <w:w w:val="115"/>
        </w:rPr>
      </w:pPr>
    </w:p>
    <w:p w14:paraId="4D35E0A9" w14:textId="77777777" w:rsidR="00183AB4" w:rsidRDefault="00183AB4" w:rsidP="005B2086">
      <w:pPr>
        <w:pStyle w:val="Heading5"/>
        <w:spacing w:before="1"/>
        <w:ind w:left="540"/>
        <w:rPr>
          <w:rFonts w:ascii="Cambria"/>
          <w:w w:val="115"/>
        </w:rPr>
      </w:pPr>
    </w:p>
    <w:p w14:paraId="26F88F7C" w14:textId="77777777" w:rsidR="00183AB4" w:rsidRPr="00D458CC" w:rsidRDefault="00183AB4" w:rsidP="005B2086">
      <w:pPr>
        <w:pStyle w:val="Heading5"/>
        <w:spacing w:before="1"/>
        <w:ind w:left="540"/>
      </w:pPr>
      <w:r w:rsidRPr="00D458CC">
        <w:rPr>
          <w:w w:val="115"/>
        </w:rPr>
        <w:t>Dr.</w:t>
      </w:r>
      <w:r w:rsidRPr="00D458CC">
        <w:rPr>
          <w:spacing w:val="4"/>
          <w:w w:val="115"/>
        </w:rPr>
        <w:t xml:space="preserve"> </w:t>
      </w:r>
      <w:r w:rsidRPr="00D458CC">
        <w:rPr>
          <w:w w:val="115"/>
        </w:rPr>
        <w:t>Ashok Kumar</w:t>
      </w:r>
    </w:p>
    <w:p w14:paraId="28A54497" w14:textId="77777777" w:rsidR="00183AB4" w:rsidRPr="00D458CC" w:rsidRDefault="00183AB4" w:rsidP="005B2086">
      <w:pPr>
        <w:pStyle w:val="BodyText"/>
        <w:spacing w:before="42"/>
        <w:ind w:left="540"/>
      </w:pPr>
      <w:r w:rsidRPr="00D458CC">
        <w:rPr>
          <w:w w:val="120"/>
        </w:rPr>
        <w:t>Head,</w:t>
      </w:r>
    </w:p>
    <w:p w14:paraId="674525B3" w14:textId="77777777" w:rsidR="00183AB4" w:rsidRPr="00D458CC" w:rsidRDefault="00183AB4" w:rsidP="005B2086">
      <w:pPr>
        <w:pStyle w:val="BodyText"/>
        <w:spacing w:before="43" w:line="276" w:lineRule="auto"/>
        <w:ind w:left="540" w:right="4146"/>
      </w:pPr>
      <w:r w:rsidRPr="00D458CC">
        <w:rPr>
          <w:w w:val="115"/>
        </w:rPr>
        <w:t xml:space="preserve">Department of </w:t>
      </w:r>
      <w:r w:rsidRPr="00D458CC">
        <w:t>Seed Technology</w:t>
      </w:r>
    </w:p>
    <w:p w14:paraId="62C443DA" w14:textId="77777777" w:rsidR="00183AB4" w:rsidRPr="00D458CC" w:rsidRDefault="00183AB4" w:rsidP="005B2086">
      <w:pPr>
        <w:pStyle w:val="BodyText"/>
        <w:spacing w:before="43" w:line="276" w:lineRule="auto"/>
        <w:ind w:left="540" w:right="4146"/>
      </w:pPr>
      <w:r w:rsidRPr="00D458CC">
        <w:rPr>
          <w:w w:val="115"/>
        </w:rPr>
        <w:t>Bundelkhand</w:t>
      </w:r>
      <w:r w:rsidRPr="00D458CC">
        <w:rPr>
          <w:spacing w:val="15"/>
          <w:w w:val="115"/>
        </w:rPr>
        <w:t xml:space="preserve"> </w:t>
      </w:r>
      <w:r w:rsidRPr="00D458CC">
        <w:rPr>
          <w:w w:val="115"/>
        </w:rPr>
        <w:t>University,</w:t>
      </w:r>
    </w:p>
    <w:p w14:paraId="1E6BFDC1" w14:textId="77777777" w:rsidR="00183AB4" w:rsidRPr="00D458CC" w:rsidRDefault="00183AB4" w:rsidP="005B2086">
      <w:pPr>
        <w:pStyle w:val="BodyText"/>
        <w:spacing w:before="1"/>
        <w:ind w:left="540"/>
      </w:pPr>
      <w:r w:rsidRPr="00D458CC">
        <w:rPr>
          <w:w w:val="120"/>
        </w:rPr>
        <w:t>Jhansi</w:t>
      </w:r>
      <w:r w:rsidRPr="00D458CC">
        <w:rPr>
          <w:spacing w:val="7"/>
          <w:w w:val="120"/>
        </w:rPr>
        <w:t xml:space="preserve"> </w:t>
      </w:r>
      <w:r w:rsidRPr="00D458CC">
        <w:rPr>
          <w:w w:val="120"/>
        </w:rPr>
        <w:t>(U.P.)</w:t>
      </w:r>
    </w:p>
    <w:p w14:paraId="2FF29CBF" w14:textId="77777777" w:rsidR="00183AB4" w:rsidRDefault="00183AB4" w:rsidP="00C44670">
      <w:pPr>
        <w:autoSpaceDE w:val="0"/>
        <w:autoSpaceDN w:val="0"/>
        <w:adjustRightInd w:val="0"/>
        <w:spacing w:after="0" w:line="240" w:lineRule="auto"/>
        <w:ind w:right="-46"/>
        <w:rPr>
          <w:rFonts w:ascii="Times New Roman" w:hAnsi="Times New Roman" w:cs="Times New Roman"/>
          <w:b/>
          <w:bCs/>
          <w:sz w:val="40"/>
          <w:szCs w:val="40"/>
          <w:u w:val="single"/>
          <w:lang w:eastAsia="en-SG"/>
        </w:rPr>
      </w:pPr>
    </w:p>
    <w:p w14:paraId="097417BE" w14:textId="77777777" w:rsidR="00183AB4" w:rsidRPr="000E247F" w:rsidRDefault="00183AB4" w:rsidP="00C44670">
      <w:pPr>
        <w:autoSpaceDE w:val="0"/>
        <w:autoSpaceDN w:val="0"/>
        <w:adjustRightInd w:val="0"/>
        <w:spacing w:after="0" w:line="240" w:lineRule="auto"/>
        <w:ind w:right="-46"/>
        <w:jc w:val="center"/>
        <w:rPr>
          <w:rFonts w:ascii="Times New Roman" w:hAnsi="Times New Roman" w:cs="Times New Roman"/>
          <w:b/>
          <w:bCs/>
          <w:sz w:val="36"/>
          <w:szCs w:val="36"/>
          <w:u w:val="single"/>
          <w:lang w:eastAsia="en-SG"/>
        </w:rPr>
      </w:pPr>
      <w:r w:rsidRPr="000E247F">
        <w:rPr>
          <w:rFonts w:ascii="Times New Roman" w:hAnsi="Times New Roman" w:cs="Times New Roman"/>
          <w:b/>
          <w:bCs/>
          <w:sz w:val="36"/>
          <w:szCs w:val="36"/>
          <w:u w:val="single"/>
          <w:lang w:eastAsia="en-SG"/>
        </w:rPr>
        <w:lastRenderedPageBreak/>
        <w:t>DECLARATION</w:t>
      </w:r>
    </w:p>
    <w:p w14:paraId="45BF8B05" w14:textId="77777777" w:rsidR="00183AB4" w:rsidRDefault="00183AB4" w:rsidP="005B2086">
      <w:pPr>
        <w:autoSpaceDE w:val="0"/>
        <w:autoSpaceDN w:val="0"/>
        <w:adjustRightInd w:val="0"/>
        <w:spacing w:after="0" w:line="240" w:lineRule="auto"/>
        <w:ind w:right="-46"/>
        <w:rPr>
          <w:rFonts w:ascii="Times New Roman" w:hAnsi="Times New Roman" w:cs="Times New Roman"/>
          <w:sz w:val="40"/>
          <w:szCs w:val="40"/>
          <w:lang w:eastAsia="en-SG"/>
        </w:rPr>
      </w:pPr>
    </w:p>
    <w:p w14:paraId="60452518" w14:textId="77777777" w:rsidR="00183AB4" w:rsidRDefault="00183AB4" w:rsidP="005B2086">
      <w:pPr>
        <w:autoSpaceDE w:val="0"/>
        <w:autoSpaceDN w:val="0"/>
        <w:adjustRightInd w:val="0"/>
        <w:spacing w:after="0" w:line="240" w:lineRule="auto"/>
        <w:ind w:right="-46"/>
        <w:rPr>
          <w:rFonts w:ascii="Times New Roman" w:hAnsi="Times New Roman" w:cs="Times New Roman"/>
          <w:sz w:val="40"/>
          <w:szCs w:val="40"/>
          <w:lang w:eastAsia="en-SG"/>
        </w:rPr>
      </w:pPr>
    </w:p>
    <w:p w14:paraId="57ACE13C" w14:textId="77777777" w:rsidR="00183AB4" w:rsidRDefault="00183AB4" w:rsidP="005B2086">
      <w:pPr>
        <w:autoSpaceDE w:val="0"/>
        <w:autoSpaceDN w:val="0"/>
        <w:adjustRightInd w:val="0"/>
        <w:spacing w:after="0" w:line="240" w:lineRule="auto"/>
        <w:ind w:right="-46"/>
        <w:rPr>
          <w:rFonts w:ascii="Times New Roman" w:hAnsi="Times New Roman" w:cs="Times New Roman"/>
          <w:sz w:val="24"/>
          <w:szCs w:val="24"/>
          <w:lang w:eastAsia="en-SG"/>
        </w:rPr>
      </w:pPr>
    </w:p>
    <w:p w14:paraId="1E499AA2" w14:textId="77777777" w:rsidR="00183AB4" w:rsidRDefault="00183AB4" w:rsidP="005B2086">
      <w:pPr>
        <w:autoSpaceDE w:val="0"/>
        <w:autoSpaceDN w:val="0"/>
        <w:adjustRightInd w:val="0"/>
        <w:spacing w:after="0" w:line="240" w:lineRule="auto"/>
        <w:ind w:right="-46"/>
        <w:rPr>
          <w:rFonts w:ascii="Times New Roman" w:hAnsi="Times New Roman" w:cs="Times New Roman"/>
          <w:color w:val="000000"/>
          <w:sz w:val="24"/>
          <w:szCs w:val="24"/>
          <w:lang w:eastAsia="en-SG"/>
        </w:rPr>
      </w:pPr>
    </w:p>
    <w:p w14:paraId="08BDF88B" w14:textId="77777777" w:rsidR="00183AB4" w:rsidRDefault="00183AB4" w:rsidP="005B2086">
      <w:pPr>
        <w:spacing w:line="360" w:lineRule="auto"/>
        <w:jc w:val="both"/>
        <w:rPr>
          <w:rFonts w:ascii="Times New Roman" w:hAnsi="Times New Roman" w:cs="Times New Roman"/>
          <w:b/>
          <w:color w:val="000000"/>
          <w:sz w:val="24"/>
          <w:szCs w:val="24"/>
          <w:lang w:eastAsia="en-SG"/>
        </w:rPr>
      </w:pPr>
      <w:r>
        <w:rPr>
          <w:rFonts w:ascii="Times New Roman" w:hAnsi="Times New Roman" w:cs="Times New Roman"/>
          <w:color w:val="000000"/>
          <w:sz w:val="24"/>
          <w:szCs w:val="24"/>
          <w:lang w:eastAsia="en-SG"/>
        </w:rPr>
        <w:t xml:space="preserve">I </w:t>
      </w:r>
      <w:r w:rsidRPr="00A84281">
        <w:rPr>
          <w:rFonts w:ascii="Times New Roman" w:hAnsi="Times New Roman" w:cs="Times New Roman"/>
          <w:b/>
          <w:sz w:val="24"/>
          <w:szCs w:val="24"/>
          <w:lang w:eastAsia="en-SG"/>
        </w:rPr>
        <w:t>Mukul Rathore</w:t>
      </w:r>
      <w:r>
        <w:rPr>
          <w:rFonts w:ascii="Times New Roman" w:hAnsi="Times New Roman" w:cs="Times New Roman"/>
          <w:color w:val="000000"/>
          <w:sz w:val="24"/>
          <w:szCs w:val="24"/>
          <w:lang w:eastAsia="en-SG"/>
        </w:rPr>
        <w:t xml:space="preserve">, hereby declare that the project report entitled </w:t>
      </w:r>
      <w:r w:rsidRPr="00B67A7D">
        <w:rPr>
          <w:rFonts w:ascii="Times New Roman" w:hAnsi="Times New Roman" w:cs="Times New Roman"/>
          <w:b/>
          <w:iCs/>
          <w:color w:val="000000"/>
          <w:sz w:val="24"/>
          <w:szCs w:val="24"/>
          <w:lang w:eastAsia="en-SG"/>
        </w:rPr>
        <w:t>‘‘</w:t>
      </w:r>
      <w:r w:rsidRPr="00A814F1">
        <w:rPr>
          <w:rFonts w:ascii="Times New Roman" w:hAnsi="Times New Roman" w:cs="Times New Roman"/>
          <w:b/>
          <w:iCs/>
          <w:color w:val="000000"/>
          <w:sz w:val="24"/>
          <w:szCs w:val="24"/>
          <w:lang w:eastAsia="en-SG"/>
        </w:rPr>
        <w:t>Studies on effect of herbicides at crop maturity stage to avoid weed interference during harvest and seed quality in  soybean (</w:t>
      </w:r>
      <w:r w:rsidRPr="00A814F1">
        <w:rPr>
          <w:rFonts w:ascii="Times New Roman" w:hAnsi="Times New Roman" w:cs="Times New Roman"/>
          <w:b/>
          <w:i/>
          <w:color w:val="000000"/>
          <w:sz w:val="24"/>
          <w:szCs w:val="24"/>
          <w:lang w:eastAsia="en-SG"/>
        </w:rPr>
        <w:t>Glycine max</w:t>
      </w:r>
      <w:r w:rsidRPr="00A814F1">
        <w:rPr>
          <w:rFonts w:ascii="Times New Roman" w:hAnsi="Times New Roman" w:cs="Times New Roman"/>
          <w:b/>
          <w:iCs/>
          <w:color w:val="000000"/>
          <w:sz w:val="24"/>
          <w:szCs w:val="24"/>
          <w:lang w:eastAsia="en-SG"/>
        </w:rPr>
        <w:t xml:space="preserve"> (L.) Merrill)</w:t>
      </w:r>
      <w:r w:rsidRPr="00B67A7D">
        <w:rPr>
          <w:rFonts w:ascii="Times New Roman" w:hAnsi="Times New Roman" w:cs="Times New Roman"/>
          <w:b/>
          <w:iCs/>
          <w:color w:val="000000"/>
          <w:sz w:val="24"/>
          <w:szCs w:val="24"/>
          <w:lang w:eastAsia="en-SG"/>
        </w:rPr>
        <w:t>”</w:t>
      </w:r>
      <w:r w:rsidRPr="00B67A7D">
        <w:rPr>
          <w:rFonts w:ascii="Times New Roman" w:hAnsi="Times New Roman" w:cs="Times New Roman"/>
          <w:b/>
          <w:i/>
          <w:color w:val="000000"/>
          <w:sz w:val="24"/>
          <w:szCs w:val="24"/>
          <w:lang w:eastAsia="en-SG"/>
        </w:rPr>
        <w:t xml:space="preserve"> </w:t>
      </w:r>
      <w:r>
        <w:rPr>
          <w:rFonts w:ascii="Times New Roman" w:hAnsi="Times New Roman" w:cs="Times New Roman"/>
          <w:color w:val="000000"/>
          <w:sz w:val="24"/>
          <w:szCs w:val="24"/>
          <w:lang w:eastAsia="en-SG"/>
        </w:rPr>
        <w:t xml:space="preserve">is submitted by me for the partial </w:t>
      </w:r>
      <w:r w:rsidRPr="005B2086">
        <w:rPr>
          <w:rFonts w:ascii="Times New Roman" w:hAnsi="Times New Roman" w:cs="Times New Roman"/>
          <w:w w:val="110"/>
          <w:sz w:val="24"/>
          <w:szCs w:val="24"/>
        </w:rPr>
        <w:t>fulfil</w:t>
      </w:r>
      <w:r>
        <w:rPr>
          <w:rFonts w:ascii="Times New Roman" w:hAnsi="Times New Roman" w:cs="Times New Roman"/>
          <w:w w:val="110"/>
          <w:sz w:val="24"/>
          <w:szCs w:val="24"/>
        </w:rPr>
        <w:t>l</w:t>
      </w:r>
      <w:r w:rsidRPr="005B2086">
        <w:rPr>
          <w:rFonts w:ascii="Times New Roman" w:hAnsi="Times New Roman" w:cs="Times New Roman"/>
          <w:w w:val="110"/>
          <w:sz w:val="24"/>
          <w:szCs w:val="24"/>
        </w:rPr>
        <w:t>ment</w:t>
      </w:r>
      <w:r>
        <w:rPr>
          <w:rFonts w:ascii="Times New Roman" w:hAnsi="Times New Roman" w:cs="Times New Roman"/>
          <w:color w:val="000000"/>
          <w:sz w:val="24"/>
          <w:szCs w:val="24"/>
          <w:lang w:eastAsia="en-SG"/>
        </w:rPr>
        <w:t xml:space="preserve"> of the requirement for the award of </w:t>
      </w:r>
      <w:r>
        <w:rPr>
          <w:rFonts w:ascii="Times New Roman" w:hAnsi="Times New Roman" w:cs="Times New Roman"/>
          <w:b/>
          <w:color w:val="000000"/>
          <w:sz w:val="24"/>
          <w:szCs w:val="24"/>
          <w:lang w:eastAsia="en-SG"/>
        </w:rPr>
        <w:t xml:space="preserve">Master of Science </w:t>
      </w:r>
      <w:r>
        <w:rPr>
          <w:rFonts w:ascii="Times New Roman" w:hAnsi="Times New Roman" w:cs="Times New Roman"/>
          <w:color w:val="000000"/>
          <w:sz w:val="24"/>
          <w:szCs w:val="24"/>
          <w:lang w:eastAsia="en-SG"/>
        </w:rPr>
        <w:t>in</w:t>
      </w:r>
      <w:r>
        <w:rPr>
          <w:rFonts w:ascii="Times New Roman" w:hAnsi="Times New Roman" w:cs="Times New Roman"/>
          <w:b/>
          <w:color w:val="000000"/>
          <w:sz w:val="24"/>
          <w:szCs w:val="24"/>
          <w:lang w:eastAsia="en-SG"/>
        </w:rPr>
        <w:t xml:space="preserve"> Seed Technology </w:t>
      </w:r>
      <w:r>
        <w:rPr>
          <w:rFonts w:ascii="Times New Roman" w:hAnsi="Times New Roman" w:cs="Times New Roman"/>
          <w:color w:val="000000"/>
          <w:sz w:val="24"/>
          <w:szCs w:val="24"/>
          <w:lang w:eastAsia="en-SG"/>
        </w:rPr>
        <w:t xml:space="preserve">to the </w:t>
      </w:r>
      <w:r w:rsidRPr="002B5497">
        <w:rPr>
          <w:rFonts w:ascii="Times New Roman" w:hAnsi="Times New Roman" w:cs="Times New Roman"/>
          <w:color w:val="000000"/>
          <w:sz w:val="24"/>
          <w:szCs w:val="24"/>
          <w:lang w:eastAsia="en-SG"/>
        </w:rPr>
        <w:t>Institute</w:t>
      </w:r>
      <w:r>
        <w:rPr>
          <w:rFonts w:ascii="Times New Roman" w:hAnsi="Times New Roman" w:cs="Times New Roman"/>
          <w:color w:val="000000"/>
          <w:sz w:val="24"/>
          <w:szCs w:val="24"/>
          <w:lang w:eastAsia="en-SG"/>
        </w:rPr>
        <w:t xml:space="preserve"> of Agricultural Science, Bundelkhand University, Jhansi, comprises my own work and due acknowledgement has been made in text to all other material used.</w:t>
      </w:r>
    </w:p>
    <w:p w14:paraId="7AF4AF1B" w14:textId="77777777" w:rsidR="00183AB4" w:rsidRDefault="00183AB4" w:rsidP="005B2086">
      <w:pPr>
        <w:autoSpaceDE w:val="0"/>
        <w:autoSpaceDN w:val="0"/>
        <w:adjustRightInd w:val="0"/>
        <w:spacing w:after="0" w:line="360" w:lineRule="auto"/>
        <w:ind w:right="-46"/>
        <w:jc w:val="both"/>
        <w:rPr>
          <w:rFonts w:ascii="Times New Roman" w:hAnsi="Times New Roman" w:cs="Times New Roman"/>
          <w:sz w:val="24"/>
          <w:szCs w:val="24"/>
          <w:lang w:eastAsia="en-SG"/>
        </w:rPr>
      </w:pPr>
    </w:p>
    <w:p w14:paraId="17EE8B02" w14:textId="77777777" w:rsidR="00183AB4" w:rsidRDefault="00183AB4" w:rsidP="005B2086">
      <w:pPr>
        <w:spacing w:line="360" w:lineRule="auto"/>
        <w:ind w:right="-46"/>
        <w:jc w:val="both"/>
        <w:rPr>
          <w:rFonts w:ascii="Times New Roman" w:hAnsi="Times New Roman" w:cs="Times New Roman"/>
          <w:sz w:val="24"/>
          <w:szCs w:val="24"/>
          <w:lang w:eastAsia="en-SG"/>
        </w:rPr>
      </w:pPr>
    </w:p>
    <w:p w14:paraId="35578A4B" w14:textId="77777777" w:rsidR="00183AB4" w:rsidRDefault="00183AB4" w:rsidP="005B2086">
      <w:pPr>
        <w:autoSpaceDE w:val="0"/>
        <w:autoSpaceDN w:val="0"/>
        <w:adjustRightInd w:val="0"/>
        <w:spacing w:after="0" w:line="240" w:lineRule="auto"/>
        <w:ind w:right="-46"/>
        <w:jc w:val="both"/>
        <w:rPr>
          <w:rFonts w:ascii="Times New Roman" w:hAnsi="Times New Roman" w:cs="Times New Roman"/>
          <w:sz w:val="24"/>
          <w:szCs w:val="24"/>
          <w:lang w:eastAsia="en-SG"/>
        </w:rPr>
      </w:pPr>
    </w:p>
    <w:p w14:paraId="7A612C6B" w14:textId="77777777" w:rsidR="00183AB4" w:rsidRDefault="00183AB4" w:rsidP="005B2086">
      <w:pPr>
        <w:autoSpaceDE w:val="0"/>
        <w:autoSpaceDN w:val="0"/>
        <w:adjustRightInd w:val="0"/>
        <w:spacing w:after="0" w:line="240" w:lineRule="auto"/>
        <w:ind w:right="-46"/>
        <w:jc w:val="both"/>
        <w:rPr>
          <w:rFonts w:ascii="Times New Roman" w:hAnsi="Times New Roman" w:cs="Times New Roman"/>
          <w:b/>
          <w:sz w:val="24"/>
          <w:szCs w:val="24"/>
          <w:lang w:eastAsia="en-SG"/>
        </w:rPr>
      </w:pP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p>
    <w:p w14:paraId="7CF20884" w14:textId="77777777" w:rsidR="00183AB4" w:rsidRDefault="00183AB4" w:rsidP="005B2086">
      <w:pPr>
        <w:autoSpaceDE w:val="0"/>
        <w:autoSpaceDN w:val="0"/>
        <w:adjustRightInd w:val="0"/>
        <w:spacing w:after="0" w:line="240" w:lineRule="auto"/>
        <w:ind w:right="-46"/>
        <w:jc w:val="both"/>
        <w:rPr>
          <w:rFonts w:ascii="Times New Roman" w:hAnsi="Times New Roman" w:cs="Times New Roman"/>
          <w:sz w:val="28"/>
          <w:szCs w:val="28"/>
          <w:lang w:eastAsia="en-SG"/>
        </w:rPr>
      </w:pP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4"/>
          <w:szCs w:val="24"/>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r>
        <w:rPr>
          <w:rFonts w:ascii="Times New Roman" w:hAnsi="Times New Roman" w:cs="Times New Roman"/>
          <w:b/>
          <w:sz w:val="28"/>
          <w:szCs w:val="28"/>
          <w:lang w:eastAsia="en-SG"/>
        </w:rPr>
        <w:tab/>
      </w:r>
    </w:p>
    <w:p w14:paraId="6C3DB5B3" w14:textId="77777777" w:rsidR="00183AB4" w:rsidRDefault="00183AB4" w:rsidP="005B2086">
      <w:pPr>
        <w:tabs>
          <w:tab w:val="left" w:pos="6600"/>
        </w:tabs>
        <w:autoSpaceDE w:val="0"/>
        <w:autoSpaceDN w:val="0"/>
        <w:adjustRightInd w:val="0"/>
        <w:spacing w:after="0" w:line="240" w:lineRule="auto"/>
        <w:ind w:right="-46"/>
        <w:jc w:val="both"/>
        <w:rPr>
          <w:rFonts w:ascii="Times New Roman" w:hAnsi="Times New Roman" w:cs="Times New Roman"/>
          <w:sz w:val="24"/>
          <w:szCs w:val="24"/>
          <w:lang w:eastAsia="en-SG"/>
        </w:rPr>
      </w:pPr>
      <w:r>
        <w:rPr>
          <w:rFonts w:ascii="Times New Roman" w:hAnsi="Times New Roman" w:cs="Times New Roman"/>
          <w:sz w:val="24"/>
          <w:szCs w:val="24"/>
          <w:lang w:eastAsia="en-SG"/>
        </w:rPr>
        <w:t>Place: Indore / Jhansi</w:t>
      </w:r>
      <w:r>
        <w:rPr>
          <w:rFonts w:ascii="Times New Roman" w:hAnsi="Times New Roman" w:cs="Times New Roman"/>
          <w:sz w:val="24"/>
          <w:szCs w:val="24"/>
          <w:lang w:eastAsia="en-SG"/>
        </w:rPr>
        <w:tab/>
      </w:r>
      <w:r w:rsidRPr="00211F81">
        <w:rPr>
          <w:rFonts w:ascii="Times New Roman" w:hAnsi="Times New Roman" w:cs="Times New Roman"/>
          <w:b/>
          <w:sz w:val="26"/>
          <w:szCs w:val="26"/>
          <w:lang w:eastAsia="en-SG"/>
        </w:rPr>
        <w:t>Mukul Rathore</w:t>
      </w:r>
    </w:p>
    <w:p w14:paraId="167076B6" w14:textId="77777777" w:rsidR="00183AB4" w:rsidRDefault="00183AB4" w:rsidP="005B2086">
      <w:pPr>
        <w:rPr>
          <w:rFonts w:ascii="Times New Roman" w:hAnsi="Times New Roman" w:cs="Times New Roman"/>
          <w:bCs/>
          <w:sz w:val="24"/>
          <w:szCs w:val="24"/>
        </w:rPr>
      </w:pPr>
      <w:r>
        <w:rPr>
          <w:rFonts w:ascii="Times New Roman" w:hAnsi="Times New Roman" w:cs="Times New Roman"/>
          <w:bCs/>
          <w:sz w:val="24"/>
          <w:szCs w:val="24"/>
        </w:rPr>
        <w:t>Date:</w:t>
      </w:r>
    </w:p>
    <w:p w14:paraId="7386E022" w14:textId="77777777" w:rsidR="00183AB4" w:rsidRDefault="00183AB4" w:rsidP="00594B83">
      <w:pPr>
        <w:jc w:val="center"/>
        <w:rPr>
          <w:rFonts w:ascii="Lucida Calligraphy" w:hAnsi="Lucida Calligraphy" w:cs="Times New Roman"/>
          <w:b/>
          <w:sz w:val="36"/>
          <w:szCs w:val="36"/>
        </w:rPr>
      </w:pPr>
    </w:p>
    <w:p w14:paraId="18516526" w14:textId="77777777" w:rsidR="00183AB4" w:rsidRDefault="00183AB4" w:rsidP="00594B83">
      <w:pPr>
        <w:jc w:val="center"/>
        <w:rPr>
          <w:rFonts w:ascii="Lucida Calligraphy" w:hAnsi="Lucida Calligraphy" w:cs="Times New Roman"/>
          <w:b/>
          <w:sz w:val="36"/>
          <w:szCs w:val="36"/>
        </w:rPr>
      </w:pPr>
    </w:p>
    <w:p w14:paraId="05A232C2" w14:textId="77777777" w:rsidR="00183AB4" w:rsidRDefault="00183AB4" w:rsidP="00594B83">
      <w:pPr>
        <w:jc w:val="center"/>
        <w:rPr>
          <w:rFonts w:ascii="Lucida Calligraphy" w:hAnsi="Lucida Calligraphy" w:cs="Times New Roman"/>
          <w:b/>
          <w:sz w:val="36"/>
          <w:szCs w:val="36"/>
        </w:rPr>
      </w:pPr>
    </w:p>
    <w:p w14:paraId="3A81E8AF" w14:textId="77777777" w:rsidR="00183AB4" w:rsidRDefault="00183AB4" w:rsidP="00594B83">
      <w:pPr>
        <w:jc w:val="center"/>
        <w:rPr>
          <w:rFonts w:ascii="Lucida Calligraphy" w:hAnsi="Lucida Calligraphy" w:cs="Times New Roman"/>
          <w:b/>
          <w:sz w:val="36"/>
          <w:szCs w:val="36"/>
        </w:rPr>
      </w:pPr>
    </w:p>
    <w:p w14:paraId="24C861DC" w14:textId="77777777" w:rsidR="00183AB4" w:rsidRDefault="00183AB4" w:rsidP="00594B83">
      <w:pPr>
        <w:jc w:val="center"/>
        <w:rPr>
          <w:rFonts w:ascii="Lucida Calligraphy" w:hAnsi="Lucida Calligraphy" w:cs="Times New Roman"/>
          <w:b/>
          <w:sz w:val="36"/>
          <w:szCs w:val="36"/>
        </w:rPr>
      </w:pPr>
    </w:p>
    <w:p w14:paraId="365EF80F" w14:textId="77777777" w:rsidR="00183AB4" w:rsidRDefault="00183AB4" w:rsidP="00594B83">
      <w:pPr>
        <w:jc w:val="center"/>
        <w:rPr>
          <w:rFonts w:ascii="Lucida Calligraphy" w:hAnsi="Lucida Calligraphy" w:cs="Times New Roman"/>
          <w:b/>
          <w:sz w:val="36"/>
          <w:szCs w:val="36"/>
        </w:rPr>
      </w:pPr>
    </w:p>
    <w:p w14:paraId="745F27B2" w14:textId="77777777" w:rsidR="00183AB4" w:rsidRDefault="00183AB4" w:rsidP="00C44670">
      <w:pPr>
        <w:rPr>
          <w:rFonts w:ascii="Lucida Calligraphy" w:hAnsi="Lucida Calligraphy" w:cs="Times New Roman"/>
          <w:b/>
          <w:sz w:val="36"/>
          <w:szCs w:val="36"/>
        </w:rPr>
      </w:pPr>
    </w:p>
    <w:p w14:paraId="0182C61D" w14:textId="77777777" w:rsidR="00183AB4" w:rsidRDefault="00183AB4" w:rsidP="00C44670">
      <w:pPr>
        <w:rPr>
          <w:rFonts w:ascii="Lucida Calligraphy" w:hAnsi="Lucida Calligraphy" w:cs="Times New Roman"/>
          <w:b/>
          <w:sz w:val="36"/>
          <w:szCs w:val="36"/>
        </w:rPr>
      </w:pPr>
    </w:p>
    <w:p w14:paraId="10F6F020" w14:textId="77777777" w:rsidR="00183AB4" w:rsidRDefault="00183AB4" w:rsidP="00594B83">
      <w:pPr>
        <w:jc w:val="center"/>
        <w:rPr>
          <w:rFonts w:ascii="Lucida Calligraphy" w:hAnsi="Lucida Calligraphy" w:cs="Times New Roman"/>
          <w:b/>
          <w:sz w:val="36"/>
          <w:szCs w:val="36"/>
        </w:rPr>
      </w:pPr>
    </w:p>
    <w:p w14:paraId="6C66A7D5" w14:textId="77777777" w:rsidR="00183AB4" w:rsidRDefault="00183AB4" w:rsidP="00594B83">
      <w:pPr>
        <w:jc w:val="center"/>
        <w:rPr>
          <w:rFonts w:ascii="Times New Roman" w:hAnsi="Times New Roman" w:cs="Times New Roman"/>
          <w:bCs/>
          <w:sz w:val="24"/>
          <w:szCs w:val="24"/>
        </w:rPr>
      </w:pPr>
      <w:r>
        <w:rPr>
          <w:rFonts w:ascii="Lucida Calligraphy" w:hAnsi="Lucida Calligraphy" w:cs="Times New Roman"/>
          <w:b/>
          <w:sz w:val="36"/>
          <w:szCs w:val="36"/>
        </w:rPr>
        <w:lastRenderedPageBreak/>
        <w:t>ACKNOWLEDGEMENTS</w:t>
      </w:r>
    </w:p>
    <w:p w14:paraId="3941822A" w14:textId="77777777" w:rsidR="00183AB4" w:rsidRDefault="00183AB4" w:rsidP="00594B83">
      <w:pPr>
        <w:jc w:val="both"/>
        <w:rPr>
          <w:rFonts w:ascii="Times New Roman" w:hAnsi="Times New Roman" w:cs="Times New Roman"/>
          <w:bCs/>
          <w:sz w:val="24"/>
          <w:szCs w:val="24"/>
        </w:rPr>
      </w:pPr>
      <w:r>
        <w:rPr>
          <w:rFonts w:ascii="Lucida Calligraphy" w:hAnsi="Lucida Calligraphy" w:cs="Times New Roman"/>
          <w:sz w:val="24"/>
          <w:szCs w:val="24"/>
        </w:rPr>
        <w:t xml:space="preserve">         Behind every success, there is certainly an unseen power of almighty, God but an aim is the internal condition of success which is attainable at perfection in everything by who preserve with the association of their predecessor, teachers, family members, friends, and colleagues. Word seems hopelessly inadequate and a limitation of my diction stands quite prominent in the context of magnitude of my feeling.</w:t>
      </w:r>
    </w:p>
    <w:p w14:paraId="212B5728" w14:textId="77777777" w:rsidR="00183AB4" w:rsidRDefault="00183AB4" w:rsidP="00594B83">
      <w:pPr>
        <w:spacing w:after="0"/>
        <w:jc w:val="both"/>
        <w:rPr>
          <w:rFonts w:ascii="Lucida Calligraphy" w:hAnsi="Lucida Calligraphy" w:cs="Times New Roman"/>
          <w:sz w:val="24"/>
          <w:szCs w:val="24"/>
        </w:rPr>
      </w:pPr>
      <w:r>
        <w:rPr>
          <w:rFonts w:ascii="Lucida Calligraphy" w:hAnsi="Lucida Calligraphy" w:cs="Times New Roman"/>
          <w:sz w:val="24"/>
          <w:szCs w:val="24"/>
        </w:rPr>
        <w:t xml:space="preserve">           It is my proudest privilege to express deepest sense of reverence and heartfelt thanks to my project guide </w:t>
      </w:r>
      <w:r>
        <w:rPr>
          <w:rFonts w:ascii="Lucida Calligraphy" w:hAnsi="Lucida Calligraphy" w:cs="Times New Roman"/>
          <w:b/>
          <w:sz w:val="24"/>
          <w:szCs w:val="24"/>
        </w:rPr>
        <w:t xml:space="preserve">Dr. Mrinal K. Kuchlan </w:t>
      </w:r>
      <w:r>
        <w:rPr>
          <w:rFonts w:ascii="Lucida Calligraphy" w:hAnsi="Lucida Calligraphy" w:cs="Times New Roman"/>
          <w:bCs/>
          <w:sz w:val="24"/>
          <w:szCs w:val="24"/>
        </w:rPr>
        <w:t xml:space="preserve">Senior scientist at Indian Institute of soybean Research </w:t>
      </w:r>
      <w:r>
        <w:rPr>
          <w:rFonts w:ascii="Lucida Calligraphy" w:hAnsi="Lucida Calligraphy" w:cs="Times New Roman"/>
          <w:sz w:val="24"/>
          <w:szCs w:val="24"/>
        </w:rPr>
        <w:t>Indore, M.P., for his noble guidance, valuable suggestions excellent counsel throughout the investigation and preparation of the manuscript. It is a great pleasure to work under such a great personality.</w:t>
      </w:r>
    </w:p>
    <w:p w14:paraId="16BB6177" w14:textId="77777777" w:rsidR="00183AB4" w:rsidRDefault="00183AB4" w:rsidP="00594B83">
      <w:pPr>
        <w:pStyle w:val="BodyText"/>
        <w:jc w:val="both"/>
        <w:rPr>
          <w:rFonts w:ascii="Lucida Calligraphy" w:hAnsi="Lucida Calligraphy"/>
        </w:rPr>
      </w:pPr>
      <w:r>
        <w:rPr>
          <w:rFonts w:ascii="Lucida Calligraphy" w:hAnsi="Lucida Calligraphy"/>
        </w:rPr>
        <w:t xml:space="preserve">          I wish to express my deep sense of gratitude to Co- Guide </w:t>
      </w:r>
      <w:r w:rsidRPr="00B22E02">
        <w:rPr>
          <w:rFonts w:ascii="Lucida Calligraphy" w:hAnsi="Lucida Calligraphy"/>
          <w:b/>
          <w:bCs/>
        </w:rPr>
        <w:t>Dr.</w:t>
      </w:r>
      <w:r>
        <w:rPr>
          <w:rFonts w:ascii="Lucida Calligraphy" w:hAnsi="Lucida Calligraphy"/>
        </w:rPr>
        <w:t xml:space="preserve"> </w:t>
      </w:r>
      <w:r w:rsidRPr="00B67A7D">
        <w:rPr>
          <w:rFonts w:ascii="Lucida Calligraphy" w:hAnsi="Lucida Calligraphy"/>
          <w:b/>
          <w:bCs/>
        </w:rPr>
        <w:t>Punam Kuchlan</w:t>
      </w:r>
      <w:r>
        <w:rPr>
          <w:rFonts w:ascii="Lucida Calligraphy" w:hAnsi="Lucida Calligraphy"/>
        </w:rPr>
        <w:t xml:space="preserve"> for her able guidance and useful suggestions, which helped me in completing the project work, in time.</w:t>
      </w:r>
    </w:p>
    <w:p w14:paraId="2D96D418" w14:textId="77777777" w:rsidR="00183AB4" w:rsidRDefault="00183AB4" w:rsidP="00594B83">
      <w:pPr>
        <w:pStyle w:val="BodyText"/>
        <w:jc w:val="both"/>
        <w:rPr>
          <w:rFonts w:ascii="Lucida Calligraphy" w:hAnsi="Lucida Calligraphy"/>
        </w:rPr>
      </w:pPr>
      <w:r>
        <w:rPr>
          <w:rFonts w:ascii="Lucida Calligraphy" w:hAnsi="Lucida Calligraphy"/>
        </w:rPr>
        <w:t xml:space="preserve">         I would also thank </w:t>
      </w:r>
      <w:r>
        <w:rPr>
          <w:rFonts w:ascii="Lucida Calligraphy" w:hAnsi="Lucida Calligraphy"/>
          <w:b/>
        </w:rPr>
        <w:t>Prof. B. Gangwar</w:t>
      </w:r>
      <w:r>
        <w:rPr>
          <w:rFonts w:ascii="Lucida Calligraphy" w:hAnsi="Lucida Calligraphy"/>
        </w:rPr>
        <w:t xml:space="preserve"> Professor and Head of the Department to Institute of Agricultural Science, Bundelkhand University, Jhansi for their selfless help and guidance during the whole master degree.</w:t>
      </w:r>
    </w:p>
    <w:p w14:paraId="0E536999" w14:textId="77777777" w:rsidR="00183AB4" w:rsidRDefault="00183AB4" w:rsidP="00594B83">
      <w:pPr>
        <w:pStyle w:val="BodyText"/>
        <w:jc w:val="both"/>
        <w:rPr>
          <w:rFonts w:ascii="Lucida Calligraphy" w:hAnsi="Lucida Calligraphy"/>
        </w:rPr>
      </w:pPr>
      <w:r>
        <w:rPr>
          <w:rFonts w:ascii="Lucida Calligraphy" w:hAnsi="Lucida Calligraphy"/>
        </w:rPr>
        <w:t xml:space="preserve">         I would be grateful to Mr. Ajay Patel (SRF), Mr. Ravi Pandey (SRF), Mr. Rajesh Patel (YP), and Samiksha Hote (YP) for their continuous support and help during my entire work at seed technology laboratory at Indian Institute of Soybean Research Indore.</w:t>
      </w:r>
    </w:p>
    <w:p w14:paraId="3106D3FF" w14:textId="77777777" w:rsidR="00183AB4" w:rsidRDefault="00183AB4" w:rsidP="00594B83">
      <w:pPr>
        <w:jc w:val="both"/>
        <w:rPr>
          <w:rFonts w:ascii="Lucida Calligraphy" w:hAnsi="Lucida Calligraphy" w:cs="Times New Roman"/>
          <w:sz w:val="24"/>
          <w:szCs w:val="24"/>
        </w:rPr>
      </w:pPr>
      <w:r>
        <w:rPr>
          <w:rFonts w:ascii="Lucida Calligraphy" w:hAnsi="Lucida Calligraphy" w:cs="Times New Roman"/>
          <w:sz w:val="24"/>
          <w:szCs w:val="24"/>
        </w:rPr>
        <w:t xml:space="preserve">        Finally, yet importantly, I would like to express my heartfelt thanks to my beloved parents for their blessings, my friends specially classmates, training batch mates, Vishal Nayak, Yash Soni, and Kapil Anjana for their help and wishes for the successful completion of this project. </w:t>
      </w:r>
    </w:p>
    <w:p w14:paraId="6DFFA710" w14:textId="77777777" w:rsidR="00183AB4" w:rsidRDefault="00183AB4" w:rsidP="00594B83">
      <w:pPr>
        <w:jc w:val="both"/>
        <w:rPr>
          <w:rFonts w:ascii="Lucida Calligraphy" w:hAnsi="Lucida Calligraphy" w:cs="Times New Roman"/>
          <w:sz w:val="24"/>
          <w:szCs w:val="24"/>
        </w:rPr>
      </w:pPr>
      <w:r>
        <w:rPr>
          <w:rFonts w:ascii="Lucida Calligraphy" w:hAnsi="Lucida Calligraphy" w:cs="Times New Roman"/>
          <w:sz w:val="24"/>
          <w:szCs w:val="24"/>
        </w:rPr>
        <w:t xml:space="preserve">       Many more people helped me, if I do not list them all; it is not for lack of gratitude but for lack of space. To them, I give my heartiest thanks.</w:t>
      </w:r>
    </w:p>
    <w:p w14:paraId="03B91152" w14:textId="77777777" w:rsidR="00183AB4" w:rsidRDefault="00183AB4" w:rsidP="00594B83">
      <w:pPr>
        <w:jc w:val="both"/>
        <w:rPr>
          <w:rFonts w:ascii="Lucida Calligraphy" w:hAnsi="Lucida Calligraphy" w:cs="Times New Roman"/>
          <w:sz w:val="24"/>
          <w:szCs w:val="24"/>
        </w:rPr>
      </w:pPr>
    </w:p>
    <w:p w14:paraId="6DDA17AE" w14:textId="77777777" w:rsidR="00183AB4" w:rsidRDefault="00183AB4" w:rsidP="00594B83">
      <w:pPr>
        <w:jc w:val="both"/>
        <w:rPr>
          <w:rFonts w:ascii="Lucida Calligraphy" w:hAnsi="Lucida Calligraphy" w:cs="Times New Roman"/>
          <w:sz w:val="24"/>
          <w:szCs w:val="24"/>
        </w:rPr>
      </w:pPr>
    </w:p>
    <w:p w14:paraId="62CB6472" w14:textId="77777777" w:rsidR="00183AB4" w:rsidRDefault="00183AB4" w:rsidP="00594B83">
      <w:pPr>
        <w:jc w:val="both"/>
        <w:rPr>
          <w:rFonts w:ascii="Lucida Calligraphy" w:hAnsi="Lucida Calligraphy" w:cs="Times New Roman"/>
          <w:sz w:val="24"/>
          <w:szCs w:val="24"/>
        </w:rPr>
      </w:pPr>
    </w:p>
    <w:p w14:paraId="2FD95B88" w14:textId="77777777" w:rsidR="00183AB4" w:rsidRPr="003739D3" w:rsidRDefault="00183AB4" w:rsidP="00142967">
      <w:pPr>
        <w:jc w:val="center"/>
        <w:rPr>
          <w:rFonts w:ascii="Times New Roman" w:hAnsi="Times New Roman" w:cs="Times New Roman"/>
          <w:b/>
          <w:bCs/>
          <w:sz w:val="28"/>
          <w:szCs w:val="28"/>
        </w:rPr>
      </w:pPr>
      <w:r w:rsidRPr="003739D3">
        <w:rPr>
          <w:rFonts w:ascii="Times New Roman" w:hAnsi="Times New Roman" w:cs="Times New Roman"/>
          <w:b/>
          <w:bCs/>
          <w:sz w:val="28"/>
          <w:szCs w:val="28"/>
        </w:rPr>
        <w:lastRenderedPageBreak/>
        <w:t>LIST OF CONTENTS</w:t>
      </w:r>
    </w:p>
    <w:p w14:paraId="40993C62" w14:textId="77777777" w:rsidR="00183AB4" w:rsidRDefault="00183AB4" w:rsidP="00142967">
      <w:pPr>
        <w:rPr>
          <w:rFonts w:ascii="Times New Roman" w:hAnsi="Times New Roman" w:cs="Times New Roman"/>
          <w:sz w:val="24"/>
          <w:szCs w:val="24"/>
        </w:rPr>
      </w:pPr>
    </w:p>
    <w:tbl>
      <w:tblPr>
        <w:tblStyle w:val="TableGrid"/>
        <w:tblW w:w="6091" w:type="dxa"/>
        <w:jc w:val="center"/>
        <w:tblInd w:w="0" w:type="dxa"/>
        <w:tblLook w:val="04A0" w:firstRow="1" w:lastRow="0" w:firstColumn="1" w:lastColumn="0" w:noHBand="0" w:noVBand="1"/>
      </w:tblPr>
      <w:tblGrid>
        <w:gridCol w:w="1696"/>
        <w:gridCol w:w="2977"/>
        <w:gridCol w:w="1418"/>
      </w:tblGrid>
      <w:tr w:rsidR="00183AB4" w14:paraId="0F7DA1DF" w14:textId="77777777" w:rsidTr="009C0E94">
        <w:trPr>
          <w:trHeight w:val="635"/>
          <w:jc w:val="center"/>
        </w:trPr>
        <w:tc>
          <w:tcPr>
            <w:tcW w:w="1696" w:type="dxa"/>
          </w:tcPr>
          <w:p w14:paraId="51AE5C7C"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Chapter No.</w:t>
            </w:r>
          </w:p>
        </w:tc>
        <w:tc>
          <w:tcPr>
            <w:tcW w:w="2977" w:type="dxa"/>
          </w:tcPr>
          <w:p w14:paraId="291ED591"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Title</w:t>
            </w:r>
          </w:p>
        </w:tc>
        <w:tc>
          <w:tcPr>
            <w:tcW w:w="1418" w:type="dxa"/>
          </w:tcPr>
          <w:p w14:paraId="1EF3F152"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Page No.</w:t>
            </w:r>
          </w:p>
        </w:tc>
      </w:tr>
      <w:tr w:rsidR="00183AB4" w14:paraId="3ADC8D73" w14:textId="77777777" w:rsidTr="009C0E94">
        <w:trPr>
          <w:trHeight w:val="635"/>
          <w:jc w:val="center"/>
        </w:trPr>
        <w:tc>
          <w:tcPr>
            <w:tcW w:w="1696" w:type="dxa"/>
          </w:tcPr>
          <w:p w14:paraId="61B79BA3"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1.</w:t>
            </w:r>
          </w:p>
        </w:tc>
        <w:tc>
          <w:tcPr>
            <w:tcW w:w="2977" w:type="dxa"/>
          </w:tcPr>
          <w:p w14:paraId="5BDA9BD2" w14:textId="77777777" w:rsidR="00183AB4" w:rsidRPr="003739D3" w:rsidRDefault="00183AB4"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Introduction</w:t>
            </w:r>
          </w:p>
        </w:tc>
        <w:tc>
          <w:tcPr>
            <w:tcW w:w="1418" w:type="dxa"/>
          </w:tcPr>
          <w:p w14:paraId="6C98BECC"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1-2</w:t>
            </w:r>
          </w:p>
        </w:tc>
      </w:tr>
      <w:tr w:rsidR="00183AB4" w14:paraId="67337BE9" w14:textId="77777777" w:rsidTr="009C0E94">
        <w:trPr>
          <w:trHeight w:val="635"/>
          <w:jc w:val="center"/>
        </w:trPr>
        <w:tc>
          <w:tcPr>
            <w:tcW w:w="1696" w:type="dxa"/>
          </w:tcPr>
          <w:p w14:paraId="3A2B39A3"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2.</w:t>
            </w:r>
          </w:p>
        </w:tc>
        <w:tc>
          <w:tcPr>
            <w:tcW w:w="2977" w:type="dxa"/>
          </w:tcPr>
          <w:p w14:paraId="274EF949" w14:textId="77777777" w:rsidR="00183AB4" w:rsidRPr="003739D3" w:rsidRDefault="00183AB4"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Review of literature</w:t>
            </w:r>
          </w:p>
        </w:tc>
        <w:tc>
          <w:tcPr>
            <w:tcW w:w="1418" w:type="dxa"/>
          </w:tcPr>
          <w:p w14:paraId="1BBE1B8C"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3-8</w:t>
            </w:r>
          </w:p>
        </w:tc>
      </w:tr>
      <w:tr w:rsidR="00183AB4" w14:paraId="009B3FE7" w14:textId="77777777" w:rsidTr="009C0E94">
        <w:trPr>
          <w:trHeight w:val="653"/>
          <w:jc w:val="center"/>
        </w:trPr>
        <w:tc>
          <w:tcPr>
            <w:tcW w:w="1696" w:type="dxa"/>
          </w:tcPr>
          <w:p w14:paraId="3D25805F"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3.</w:t>
            </w:r>
          </w:p>
        </w:tc>
        <w:tc>
          <w:tcPr>
            <w:tcW w:w="2977" w:type="dxa"/>
          </w:tcPr>
          <w:p w14:paraId="62BA9779" w14:textId="77777777" w:rsidR="00183AB4" w:rsidRPr="003739D3" w:rsidRDefault="00183AB4"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 xml:space="preserve">Material and Methods                                        </w:t>
            </w:r>
          </w:p>
        </w:tc>
        <w:tc>
          <w:tcPr>
            <w:tcW w:w="1418" w:type="dxa"/>
          </w:tcPr>
          <w:p w14:paraId="2B51EA6E"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9-1</w:t>
            </w:r>
            <w:r>
              <w:rPr>
                <w:rFonts w:ascii="Times New Roman" w:hAnsi="Times New Roman" w:cs="Times New Roman"/>
                <w:b/>
                <w:bCs/>
                <w:sz w:val="24"/>
                <w:szCs w:val="24"/>
              </w:rPr>
              <w:t>7</w:t>
            </w:r>
          </w:p>
        </w:tc>
      </w:tr>
      <w:tr w:rsidR="00183AB4" w14:paraId="76E5E590" w14:textId="77777777" w:rsidTr="009C0E94">
        <w:trPr>
          <w:trHeight w:val="635"/>
          <w:jc w:val="center"/>
        </w:trPr>
        <w:tc>
          <w:tcPr>
            <w:tcW w:w="1696" w:type="dxa"/>
          </w:tcPr>
          <w:p w14:paraId="5EEF2E66"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4.</w:t>
            </w:r>
          </w:p>
        </w:tc>
        <w:tc>
          <w:tcPr>
            <w:tcW w:w="2977" w:type="dxa"/>
          </w:tcPr>
          <w:p w14:paraId="18D3E2B7" w14:textId="77777777" w:rsidR="00183AB4" w:rsidRPr="003739D3" w:rsidRDefault="00183AB4"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 xml:space="preserve">Results                                                                </w:t>
            </w:r>
          </w:p>
        </w:tc>
        <w:tc>
          <w:tcPr>
            <w:tcW w:w="1418" w:type="dxa"/>
          </w:tcPr>
          <w:p w14:paraId="13AD3563"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1</w:t>
            </w:r>
            <w:r>
              <w:rPr>
                <w:rFonts w:ascii="Times New Roman" w:hAnsi="Times New Roman" w:cs="Times New Roman"/>
                <w:b/>
                <w:bCs/>
                <w:sz w:val="24"/>
                <w:szCs w:val="24"/>
              </w:rPr>
              <w:t>8</w:t>
            </w:r>
            <w:r w:rsidRPr="003739D3">
              <w:rPr>
                <w:rFonts w:ascii="Times New Roman" w:hAnsi="Times New Roman" w:cs="Times New Roman"/>
                <w:b/>
                <w:bCs/>
                <w:sz w:val="24"/>
                <w:szCs w:val="24"/>
              </w:rPr>
              <w:t>- 2</w:t>
            </w:r>
            <w:r>
              <w:rPr>
                <w:rFonts w:ascii="Times New Roman" w:hAnsi="Times New Roman" w:cs="Times New Roman"/>
                <w:b/>
                <w:bCs/>
                <w:sz w:val="24"/>
                <w:szCs w:val="24"/>
              </w:rPr>
              <w:t>4</w:t>
            </w:r>
          </w:p>
        </w:tc>
      </w:tr>
      <w:tr w:rsidR="00183AB4" w14:paraId="24757767" w14:textId="77777777" w:rsidTr="009C0E94">
        <w:trPr>
          <w:trHeight w:val="635"/>
          <w:jc w:val="center"/>
        </w:trPr>
        <w:tc>
          <w:tcPr>
            <w:tcW w:w="1696" w:type="dxa"/>
          </w:tcPr>
          <w:p w14:paraId="6CA4B3E7"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5.</w:t>
            </w:r>
          </w:p>
        </w:tc>
        <w:tc>
          <w:tcPr>
            <w:tcW w:w="2977" w:type="dxa"/>
          </w:tcPr>
          <w:p w14:paraId="0596A905" w14:textId="77777777" w:rsidR="00183AB4" w:rsidRPr="003739D3" w:rsidRDefault="00183AB4"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Discussion</w:t>
            </w:r>
            <w:r>
              <w:rPr>
                <w:rFonts w:ascii="Times New Roman" w:hAnsi="Times New Roman" w:cs="Times New Roman"/>
                <w:b/>
                <w:bCs/>
                <w:sz w:val="24"/>
                <w:szCs w:val="24"/>
              </w:rPr>
              <w:t xml:space="preserve"> </w:t>
            </w:r>
            <w:r w:rsidRPr="00337F80">
              <w:rPr>
                <w:rFonts w:ascii="Times New Roman" w:hAnsi="Times New Roman" w:cs="Times New Roman"/>
                <w:b/>
                <w:bCs/>
                <w:sz w:val="24"/>
                <w:szCs w:val="24"/>
              </w:rPr>
              <w:t>and Conclusion</w:t>
            </w:r>
            <w:r w:rsidRPr="003739D3">
              <w:rPr>
                <w:rFonts w:ascii="Times New Roman" w:hAnsi="Times New Roman" w:cs="Times New Roman"/>
                <w:b/>
                <w:bCs/>
                <w:sz w:val="24"/>
                <w:szCs w:val="24"/>
              </w:rPr>
              <w:t xml:space="preserve">                                                          </w:t>
            </w:r>
          </w:p>
        </w:tc>
        <w:tc>
          <w:tcPr>
            <w:tcW w:w="1418" w:type="dxa"/>
          </w:tcPr>
          <w:p w14:paraId="7FDEE148"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25</w:t>
            </w:r>
          </w:p>
        </w:tc>
      </w:tr>
      <w:tr w:rsidR="00183AB4" w14:paraId="6A03439D" w14:textId="77777777" w:rsidTr="009C0E94">
        <w:trPr>
          <w:trHeight w:val="635"/>
          <w:jc w:val="center"/>
        </w:trPr>
        <w:tc>
          <w:tcPr>
            <w:tcW w:w="1696" w:type="dxa"/>
          </w:tcPr>
          <w:p w14:paraId="497261CA"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6.</w:t>
            </w:r>
          </w:p>
        </w:tc>
        <w:tc>
          <w:tcPr>
            <w:tcW w:w="2977" w:type="dxa"/>
          </w:tcPr>
          <w:p w14:paraId="441E6523" w14:textId="77777777" w:rsidR="00183AB4" w:rsidRPr="003739D3" w:rsidRDefault="00183AB4" w:rsidP="007E4053">
            <w:pPr>
              <w:spacing w:line="360" w:lineRule="auto"/>
              <w:rPr>
                <w:rFonts w:ascii="Times New Roman" w:hAnsi="Times New Roman" w:cs="Times New Roman"/>
                <w:b/>
                <w:bCs/>
                <w:sz w:val="24"/>
                <w:szCs w:val="24"/>
              </w:rPr>
            </w:pPr>
            <w:r w:rsidRPr="003739D3">
              <w:rPr>
                <w:rFonts w:ascii="Times New Roman" w:hAnsi="Times New Roman" w:cs="Times New Roman"/>
                <w:b/>
                <w:bCs/>
                <w:sz w:val="24"/>
                <w:szCs w:val="24"/>
              </w:rPr>
              <w:t>References</w:t>
            </w:r>
          </w:p>
        </w:tc>
        <w:tc>
          <w:tcPr>
            <w:tcW w:w="1418" w:type="dxa"/>
          </w:tcPr>
          <w:p w14:paraId="5D1AD8FD" w14:textId="77777777" w:rsidR="00183AB4" w:rsidRPr="003739D3" w:rsidRDefault="00183AB4" w:rsidP="007E4053">
            <w:pPr>
              <w:spacing w:line="360"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i- vi</w:t>
            </w:r>
          </w:p>
        </w:tc>
      </w:tr>
    </w:tbl>
    <w:p w14:paraId="1A45D8D8" w14:textId="77777777" w:rsidR="00183AB4" w:rsidRDefault="00183AB4" w:rsidP="007E4053">
      <w:pPr>
        <w:jc w:val="center"/>
        <w:rPr>
          <w:rFonts w:ascii="Times New Roman" w:hAnsi="Times New Roman" w:cs="Times New Roman"/>
          <w:sz w:val="24"/>
          <w:szCs w:val="24"/>
        </w:rPr>
      </w:pPr>
    </w:p>
    <w:p w14:paraId="049CA526" w14:textId="77777777" w:rsidR="00183AB4" w:rsidRDefault="00183AB4" w:rsidP="00142967">
      <w:pPr>
        <w:rPr>
          <w:rFonts w:ascii="Times New Roman" w:hAnsi="Times New Roman" w:cs="Times New Roman"/>
          <w:sz w:val="24"/>
          <w:szCs w:val="24"/>
        </w:rPr>
      </w:pPr>
    </w:p>
    <w:p w14:paraId="08784BA5" w14:textId="77777777" w:rsidR="00183AB4" w:rsidRDefault="00183AB4" w:rsidP="00142967">
      <w:pPr>
        <w:rPr>
          <w:rFonts w:ascii="Times New Roman" w:hAnsi="Times New Roman" w:cs="Times New Roman"/>
          <w:sz w:val="24"/>
          <w:szCs w:val="24"/>
        </w:rPr>
      </w:pPr>
    </w:p>
    <w:p w14:paraId="09FAAC32" w14:textId="77777777" w:rsidR="00183AB4" w:rsidRDefault="00183AB4" w:rsidP="00142967">
      <w:pPr>
        <w:rPr>
          <w:rFonts w:ascii="Times New Roman" w:hAnsi="Times New Roman" w:cs="Times New Roman"/>
          <w:sz w:val="24"/>
          <w:szCs w:val="24"/>
        </w:rPr>
      </w:pPr>
    </w:p>
    <w:p w14:paraId="70ACB6EE" w14:textId="77777777" w:rsidR="00183AB4" w:rsidRDefault="00183AB4" w:rsidP="00142967">
      <w:pPr>
        <w:rPr>
          <w:rFonts w:ascii="Times New Roman" w:hAnsi="Times New Roman" w:cs="Times New Roman"/>
          <w:sz w:val="24"/>
          <w:szCs w:val="24"/>
        </w:rPr>
      </w:pPr>
    </w:p>
    <w:p w14:paraId="2CF2AE37" w14:textId="77777777" w:rsidR="00183AB4" w:rsidRDefault="00183AB4" w:rsidP="00142967">
      <w:pPr>
        <w:rPr>
          <w:rFonts w:ascii="Times New Roman" w:hAnsi="Times New Roman" w:cs="Times New Roman"/>
          <w:sz w:val="24"/>
          <w:szCs w:val="24"/>
        </w:rPr>
      </w:pPr>
    </w:p>
    <w:p w14:paraId="7512413B" w14:textId="77777777" w:rsidR="00183AB4" w:rsidRDefault="00183AB4" w:rsidP="00142967">
      <w:pPr>
        <w:spacing w:line="360" w:lineRule="auto"/>
        <w:jc w:val="center"/>
        <w:rPr>
          <w:rFonts w:ascii="Times New Roman" w:hAnsi="Times New Roman" w:cs="Times New Roman"/>
          <w:sz w:val="24"/>
          <w:szCs w:val="24"/>
        </w:rPr>
      </w:pPr>
    </w:p>
    <w:p w14:paraId="585D58B0" w14:textId="77777777" w:rsidR="00183AB4" w:rsidRDefault="00183AB4" w:rsidP="00142967">
      <w:pPr>
        <w:spacing w:line="256" w:lineRule="auto"/>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pPr w:leftFromText="180" w:rightFromText="180" w:tblpXSpec="center" w:tblpY="934"/>
        <w:tblW w:w="9063" w:type="dxa"/>
        <w:tblInd w:w="0" w:type="dxa"/>
        <w:tblLook w:val="04A0" w:firstRow="1" w:lastRow="0" w:firstColumn="1" w:lastColumn="0" w:noHBand="0" w:noVBand="1"/>
      </w:tblPr>
      <w:tblGrid>
        <w:gridCol w:w="988"/>
        <w:gridCol w:w="7094"/>
        <w:gridCol w:w="981"/>
      </w:tblGrid>
      <w:tr w:rsidR="00183AB4" w14:paraId="6AACF08A" w14:textId="77777777" w:rsidTr="007E4053">
        <w:trPr>
          <w:trHeight w:val="906"/>
        </w:trPr>
        <w:tc>
          <w:tcPr>
            <w:tcW w:w="988" w:type="dxa"/>
            <w:tcBorders>
              <w:top w:val="single" w:sz="4" w:space="0" w:color="auto"/>
              <w:left w:val="single" w:sz="4" w:space="0" w:color="auto"/>
              <w:bottom w:val="single" w:sz="4" w:space="0" w:color="auto"/>
              <w:right w:val="single" w:sz="4" w:space="0" w:color="auto"/>
            </w:tcBorders>
            <w:hideMark/>
          </w:tcPr>
          <w:p w14:paraId="10203347" w14:textId="77777777" w:rsidR="00183AB4" w:rsidRPr="003739D3" w:rsidRDefault="00183AB4" w:rsidP="00AB1B8C">
            <w:pPr>
              <w:spacing w:after="160" w:line="256"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lastRenderedPageBreak/>
              <w:t>S. No.</w:t>
            </w:r>
          </w:p>
        </w:tc>
        <w:tc>
          <w:tcPr>
            <w:tcW w:w="7094" w:type="dxa"/>
            <w:tcBorders>
              <w:top w:val="single" w:sz="4" w:space="0" w:color="auto"/>
              <w:left w:val="single" w:sz="4" w:space="0" w:color="auto"/>
              <w:bottom w:val="single" w:sz="4" w:space="0" w:color="auto"/>
              <w:right w:val="single" w:sz="4" w:space="0" w:color="auto"/>
            </w:tcBorders>
            <w:hideMark/>
          </w:tcPr>
          <w:p w14:paraId="3E5BEE61" w14:textId="77777777" w:rsidR="00183AB4" w:rsidRPr="003739D3" w:rsidRDefault="00183AB4" w:rsidP="00E01DEA">
            <w:pPr>
              <w:spacing w:after="160" w:line="256" w:lineRule="auto"/>
              <w:jc w:val="center"/>
              <w:rPr>
                <w:rFonts w:ascii="Times New Roman" w:hAnsi="Times New Roman" w:cs="Times New Roman"/>
                <w:b/>
                <w:bCs/>
                <w:sz w:val="24"/>
                <w:szCs w:val="24"/>
              </w:rPr>
            </w:pPr>
            <w:r w:rsidRPr="003739D3">
              <w:rPr>
                <w:rFonts w:ascii="Times New Roman" w:hAnsi="Times New Roman" w:cs="Times New Roman"/>
                <w:b/>
                <w:bCs/>
                <w:sz w:val="24"/>
                <w:szCs w:val="24"/>
              </w:rPr>
              <w:t>Title</w:t>
            </w:r>
          </w:p>
        </w:tc>
        <w:tc>
          <w:tcPr>
            <w:tcW w:w="981" w:type="dxa"/>
            <w:tcBorders>
              <w:top w:val="single" w:sz="4" w:space="0" w:color="auto"/>
              <w:left w:val="single" w:sz="4" w:space="0" w:color="auto"/>
              <w:bottom w:val="single" w:sz="4" w:space="0" w:color="auto"/>
              <w:right w:val="single" w:sz="4" w:space="0" w:color="auto"/>
            </w:tcBorders>
            <w:hideMark/>
          </w:tcPr>
          <w:p w14:paraId="67D4D2EE" w14:textId="77777777" w:rsidR="00183AB4" w:rsidRDefault="00183AB4"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After Page No.</w:t>
            </w:r>
          </w:p>
        </w:tc>
      </w:tr>
      <w:tr w:rsidR="00183AB4" w14:paraId="3BAA2E45" w14:textId="77777777" w:rsidTr="00832DA3">
        <w:trPr>
          <w:trHeight w:val="771"/>
        </w:trPr>
        <w:tc>
          <w:tcPr>
            <w:tcW w:w="988" w:type="dxa"/>
            <w:tcBorders>
              <w:top w:val="single" w:sz="4" w:space="0" w:color="auto"/>
              <w:left w:val="single" w:sz="4" w:space="0" w:color="auto"/>
              <w:bottom w:val="single" w:sz="4" w:space="0" w:color="auto"/>
              <w:right w:val="single" w:sz="4" w:space="0" w:color="auto"/>
            </w:tcBorders>
          </w:tcPr>
          <w:p w14:paraId="0794D68C" w14:textId="77777777" w:rsidR="00183AB4" w:rsidRPr="003739D3" w:rsidRDefault="00183AB4"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73F7685C" w14:textId="77777777" w:rsidR="00183AB4" w:rsidRPr="003739D3" w:rsidRDefault="00183AB4" w:rsidP="000578B4">
            <w:pPr>
              <w:spacing w:after="160" w:line="360" w:lineRule="auto"/>
              <w:jc w:val="both"/>
              <w:rPr>
                <w:rFonts w:ascii="Times New Roman" w:hAnsi="Times New Roman" w:cs="Times New Roman"/>
                <w:b/>
                <w:bCs/>
                <w:sz w:val="24"/>
                <w:szCs w:val="24"/>
              </w:rPr>
            </w:pPr>
            <w:r w:rsidRPr="003739D3">
              <w:rPr>
                <w:rFonts w:ascii="Times New Roman" w:hAnsi="Times New Roman" w:cs="Times New Roman"/>
                <w:b/>
                <w:bCs/>
                <w:sz w:val="24"/>
                <w:szCs w:val="24"/>
              </w:rPr>
              <w:t>Effect of different herbicides applied at crop maturity stage on weed population (Plot size 4</w:t>
            </w:r>
            <w:r w:rsidRPr="003739D3">
              <w:rPr>
                <w:rFonts w:ascii="Times New Roman" w:hAnsi="Times New Roman" w:cs="Kokila"/>
                <w:b/>
                <w:bCs/>
                <w:sz w:val="24"/>
                <w:szCs w:val="24"/>
                <w:lang w:bidi="hi-IN"/>
              </w:rPr>
              <w:t>x</w:t>
            </w:r>
            <w:r w:rsidRPr="003739D3">
              <w:rPr>
                <w:rFonts w:ascii="Times New Roman" w:hAnsi="Times New Roman" w:cs="Times New Roman"/>
                <w:b/>
                <w:bCs/>
                <w:sz w:val="24"/>
                <w:szCs w:val="24"/>
              </w:rPr>
              <w:t>2 m</w:t>
            </w:r>
            <w:r w:rsidRPr="003739D3">
              <w:rPr>
                <w:rFonts w:ascii="Times New Roman" w:hAnsi="Times New Roman" w:cs="Times New Roman"/>
                <w:b/>
                <w:bCs/>
                <w:sz w:val="24"/>
                <w:szCs w:val="24"/>
                <w:vertAlign w:val="superscript"/>
              </w:rPr>
              <w:t>2</w:t>
            </w:r>
            <w:r w:rsidRPr="003739D3">
              <w:rPr>
                <w:rFonts w:ascii="Times New Roman" w:hAnsi="Times New Roman" w:cs="Times New Roman"/>
                <w:b/>
                <w:bCs/>
                <w:sz w:val="24"/>
                <w:szCs w:val="24"/>
              </w:rPr>
              <w:t>)</w:t>
            </w:r>
          </w:p>
        </w:tc>
        <w:tc>
          <w:tcPr>
            <w:tcW w:w="981" w:type="dxa"/>
            <w:tcBorders>
              <w:top w:val="single" w:sz="4" w:space="0" w:color="auto"/>
              <w:left w:val="single" w:sz="4" w:space="0" w:color="auto"/>
              <w:bottom w:val="single" w:sz="4" w:space="0" w:color="auto"/>
              <w:right w:val="single" w:sz="4" w:space="0" w:color="auto"/>
            </w:tcBorders>
          </w:tcPr>
          <w:p w14:paraId="756B97C4" w14:textId="77777777" w:rsidR="00183AB4" w:rsidRDefault="00183AB4"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183AB4" w14:paraId="6651DC07" w14:textId="77777777" w:rsidTr="007E4053">
        <w:trPr>
          <w:trHeight w:val="555"/>
        </w:trPr>
        <w:tc>
          <w:tcPr>
            <w:tcW w:w="988" w:type="dxa"/>
            <w:tcBorders>
              <w:top w:val="single" w:sz="4" w:space="0" w:color="auto"/>
              <w:left w:val="single" w:sz="4" w:space="0" w:color="auto"/>
              <w:bottom w:val="single" w:sz="4" w:space="0" w:color="auto"/>
              <w:right w:val="single" w:sz="4" w:space="0" w:color="auto"/>
            </w:tcBorders>
          </w:tcPr>
          <w:p w14:paraId="0ABDCE7B" w14:textId="77777777" w:rsidR="00183AB4" w:rsidRPr="003739D3" w:rsidRDefault="00183AB4"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2EA70E1D" w14:textId="77777777" w:rsidR="00183AB4" w:rsidRPr="003739D3" w:rsidRDefault="00183AB4" w:rsidP="00AB1B8C">
            <w:pPr>
              <w:spacing w:after="160" w:line="256" w:lineRule="auto"/>
              <w:jc w:val="both"/>
              <w:rPr>
                <w:rFonts w:ascii="Times New Roman" w:hAnsi="Times New Roman" w:cs="Times New Roman"/>
                <w:b/>
                <w:bCs/>
                <w:sz w:val="24"/>
                <w:szCs w:val="24"/>
              </w:rPr>
            </w:pPr>
            <w:r w:rsidRPr="003739D3">
              <w:rPr>
                <w:rFonts w:ascii="Times New Roman" w:hAnsi="Times New Roman" w:cs="Times New Roman"/>
                <w:b/>
                <w:bCs/>
                <w:sz w:val="24"/>
                <w:szCs w:val="24"/>
              </w:rPr>
              <w:t>Effect of herbicide spray in death time of weed plant (4</w:t>
            </w:r>
            <w:r w:rsidRPr="003739D3">
              <w:rPr>
                <w:rFonts w:ascii="Times New Roman" w:hAnsi="Times New Roman" w:cs="Kokila"/>
                <w:b/>
                <w:bCs/>
                <w:sz w:val="24"/>
                <w:szCs w:val="24"/>
                <w:lang w:bidi="hi-IN"/>
              </w:rPr>
              <w:t>x</w:t>
            </w:r>
            <w:r w:rsidRPr="003739D3">
              <w:rPr>
                <w:rFonts w:ascii="Times New Roman" w:hAnsi="Times New Roman" w:cs="Times New Roman"/>
                <w:b/>
                <w:bCs/>
                <w:sz w:val="24"/>
                <w:szCs w:val="24"/>
              </w:rPr>
              <w:t>2 m</w:t>
            </w:r>
            <w:r w:rsidRPr="003739D3">
              <w:rPr>
                <w:rFonts w:ascii="Times New Roman" w:hAnsi="Times New Roman" w:cs="Times New Roman"/>
                <w:b/>
                <w:bCs/>
                <w:sz w:val="24"/>
                <w:szCs w:val="24"/>
                <w:vertAlign w:val="superscript"/>
              </w:rPr>
              <w:t>2</w:t>
            </w:r>
            <w:r w:rsidRPr="003739D3">
              <w:rPr>
                <w:rFonts w:ascii="Times New Roman" w:hAnsi="Times New Roman" w:cs="Times New Roman"/>
                <w:b/>
                <w:bCs/>
                <w:sz w:val="24"/>
                <w:szCs w:val="24"/>
              </w:rPr>
              <w:t>)</w:t>
            </w:r>
          </w:p>
        </w:tc>
        <w:tc>
          <w:tcPr>
            <w:tcW w:w="981" w:type="dxa"/>
            <w:tcBorders>
              <w:top w:val="single" w:sz="4" w:space="0" w:color="auto"/>
              <w:left w:val="single" w:sz="4" w:space="0" w:color="auto"/>
              <w:bottom w:val="single" w:sz="4" w:space="0" w:color="auto"/>
              <w:right w:val="single" w:sz="4" w:space="0" w:color="auto"/>
            </w:tcBorders>
          </w:tcPr>
          <w:p w14:paraId="59D548AC" w14:textId="77777777" w:rsidR="00183AB4" w:rsidRDefault="00183AB4"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183AB4" w14:paraId="5BCF8194" w14:textId="77777777" w:rsidTr="007E4053">
        <w:trPr>
          <w:trHeight w:val="540"/>
        </w:trPr>
        <w:tc>
          <w:tcPr>
            <w:tcW w:w="988" w:type="dxa"/>
            <w:tcBorders>
              <w:top w:val="single" w:sz="4" w:space="0" w:color="auto"/>
              <w:left w:val="single" w:sz="4" w:space="0" w:color="auto"/>
              <w:bottom w:val="single" w:sz="4" w:space="0" w:color="auto"/>
              <w:right w:val="single" w:sz="4" w:space="0" w:color="auto"/>
            </w:tcBorders>
          </w:tcPr>
          <w:p w14:paraId="6D72E7CF" w14:textId="77777777" w:rsidR="00183AB4" w:rsidRPr="003739D3" w:rsidRDefault="00183AB4"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6C33E649" w14:textId="77777777" w:rsidR="00183AB4" w:rsidRPr="003739D3" w:rsidRDefault="00183AB4" w:rsidP="00AB1B8C">
            <w:pPr>
              <w:spacing w:after="160" w:line="256" w:lineRule="auto"/>
              <w:jc w:val="both"/>
              <w:rPr>
                <w:rFonts w:ascii="Times New Roman" w:hAnsi="Times New Roman" w:cs="Times New Roman"/>
                <w:b/>
                <w:bCs/>
                <w:sz w:val="24"/>
                <w:szCs w:val="24"/>
              </w:rPr>
            </w:pPr>
            <w:r w:rsidRPr="003739D3">
              <w:rPr>
                <w:rFonts w:ascii="Times New Roman" w:hAnsi="Times New Roman" w:cs="Times New Roman"/>
                <w:b/>
                <w:bCs/>
                <w:sz w:val="24"/>
                <w:szCs w:val="24"/>
              </w:rPr>
              <w:t>Yield and 100 seed weight</w:t>
            </w:r>
          </w:p>
        </w:tc>
        <w:tc>
          <w:tcPr>
            <w:tcW w:w="981" w:type="dxa"/>
            <w:tcBorders>
              <w:top w:val="single" w:sz="4" w:space="0" w:color="auto"/>
              <w:left w:val="single" w:sz="4" w:space="0" w:color="auto"/>
              <w:bottom w:val="single" w:sz="4" w:space="0" w:color="auto"/>
              <w:right w:val="single" w:sz="4" w:space="0" w:color="auto"/>
            </w:tcBorders>
          </w:tcPr>
          <w:p w14:paraId="1E16628D" w14:textId="77777777" w:rsidR="00183AB4" w:rsidRDefault="00183AB4"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19</w:t>
            </w:r>
          </w:p>
        </w:tc>
      </w:tr>
      <w:tr w:rsidR="00183AB4" w14:paraId="086BB4D3" w14:textId="77777777" w:rsidTr="007E4053">
        <w:trPr>
          <w:trHeight w:val="555"/>
        </w:trPr>
        <w:tc>
          <w:tcPr>
            <w:tcW w:w="988" w:type="dxa"/>
            <w:tcBorders>
              <w:top w:val="single" w:sz="4" w:space="0" w:color="auto"/>
              <w:left w:val="single" w:sz="4" w:space="0" w:color="auto"/>
              <w:bottom w:val="single" w:sz="4" w:space="0" w:color="auto"/>
              <w:right w:val="single" w:sz="4" w:space="0" w:color="auto"/>
            </w:tcBorders>
          </w:tcPr>
          <w:p w14:paraId="42AAFA1C" w14:textId="77777777" w:rsidR="00183AB4" w:rsidRPr="003739D3" w:rsidRDefault="00183AB4"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3449DADD" w14:textId="77777777" w:rsidR="00183AB4" w:rsidRPr="003739D3" w:rsidRDefault="00183AB4" w:rsidP="00AB1B8C">
            <w:pPr>
              <w:spacing w:after="160" w:line="256" w:lineRule="auto"/>
              <w:jc w:val="both"/>
              <w:rPr>
                <w:rFonts w:ascii="Times New Roman" w:hAnsi="Times New Roman" w:cs="Times New Roman"/>
                <w:b/>
                <w:bCs/>
                <w:sz w:val="24"/>
                <w:szCs w:val="24"/>
              </w:rPr>
            </w:pPr>
            <w:r w:rsidRPr="003739D3">
              <w:rPr>
                <w:rFonts w:ascii="Times New Roman" w:hAnsi="Times New Roman" w:cs="Times New Roman"/>
                <w:b/>
                <w:bCs/>
                <w:sz w:val="24"/>
                <w:szCs w:val="24"/>
              </w:rPr>
              <w:t>Seed Germination Test</w:t>
            </w:r>
          </w:p>
        </w:tc>
        <w:tc>
          <w:tcPr>
            <w:tcW w:w="981" w:type="dxa"/>
            <w:tcBorders>
              <w:top w:val="single" w:sz="4" w:space="0" w:color="auto"/>
              <w:left w:val="single" w:sz="4" w:space="0" w:color="auto"/>
              <w:bottom w:val="single" w:sz="4" w:space="0" w:color="auto"/>
              <w:right w:val="single" w:sz="4" w:space="0" w:color="auto"/>
            </w:tcBorders>
          </w:tcPr>
          <w:p w14:paraId="105E3032" w14:textId="77777777" w:rsidR="00183AB4" w:rsidRDefault="00183AB4"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22</w:t>
            </w:r>
          </w:p>
        </w:tc>
      </w:tr>
      <w:tr w:rsidR="00183AB4" w14:paraId="5593A00D" w14:textId="77777777" w:rsidTr="007E4053">
        <w:trPr>
          <w:trHeight w:val="555"/>
        </w:trPr>
        <w:tc>
          <w:tcPr>
            <w:tcW w:w="988" w:type="dxa"/>
            <w:tcBorders>
              <w:top w:val="single" w:sz="4" w:space="0" w:color="auto"/>
              <w:left w:val="single" w:sz="4" w:space="0" w:color="auto"/>
              <w:bottom w:val="single" w:sz="4" w:space="0" w:color="auto"/>
              <w:right w:val="single" w:sz="4" w:space="0" w:color="auto"/>
            </w:tcBorders>
          </w:tcPr>
          <w:p w14:paraId="2704C125" w14:textId="77777777" w:rsidR="00183AB4" w:rsidRPr="003739D3" w:rsidRDefault="00183AB4"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7C726EA5" w14:textId="77777777" w:rsidR="00183AB4" w:rsidRPr="003739D3" w:rsidRDefault="00183AB4" w:rsidP="00F14BB0">
            <w:pPr>
              <w:spacing w:after="160" w:line="256" w:lineRule="auto"/>
              <w:rPr>
                <w:rFonts w:ascii="Times New Roman" w:hAnsi="Times New Roman" w:cs="Times New Roman"/>
                <w:b/>
                <w:bCs/>
                <w:sz w:val="24"/>
                <w:szCs w:val="24"/>
              </w:rPr>
            </w:pPr>
            <w:r w:rsidRPr="003739D3">
              <w:rPr>
                <w:rFonts w:ascii="Times New Roman" w:hAnsi="Times New Roman" w:cs="Times New Roman"/>
                <w:b/>
                <w:bCs/>
                <w:sz w:val="24"/>
                <w:szCs w:val="24"/>
              </w:rPr>
              <w:t>Seed Vigour</w:t>
            </w:r>
          </w:p>
        </w:tc>
        <w:tc>
          <w:tcPr>
            <w:tcW w:w="981" w:type="dxa"/>
            <w:tcBorders>
              <w:top w:val="single" w:sz="4" w:space="0" w:color="auto"/>
              <w:left w:val="single" w:sz="4" w:space="0" w:color="auto"/>
              <w:bottom w:val="single" w:sz="4" w:space="0" w:color="auto"/>
              <w:right w:val="single" w:sz="4" w:space="0" w:color="auto"/>
            </w:tcBorders>
          </w:tcPr>
          <w:p w14:paraId="4D0BB7B6" w14:textId="77777777" w:rsidR="00183AB4" w:rsidRDefault="00183AB4"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22</w:t>
            </w:r>
          </w:p>
        </w:tc>
      </w:tr>
      <w:tr w:rsidR="00183AB4" w14:paraId="750798CE" w14:textId="77777777" w:rsidTr="007E4053">
        <w:trPr>
          <w:trHeight w:val="555"/>
        </w:trPr>
        <w:tc>
          <w:tcPr>
            <w:tcW w:w="988" w:type="dxa"/>
            <w:tcBorders>
              <w:top w:val="single" w:sz="4" w:space="0" w:color="auto"/>
              <w:left w:val="single" w:sz="4" w:space="0" w:color="auto"/>
              <w:bottom w:val="single" w:sz="4" w:space="0" w:color="auto"/>
              <w:right w:val="single" w:sz="4" w:space="0" w:color="auto"/>
            </w:tcBorders>
          </w:tcPr>
          <w:p w14:paraId="1B6FF1E2" w14:textId="77777777" w:rsidR="00183AB4" w:rsidRPr="003739D3" w:rsidRDefault="00183AB4"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309F38CE" w14:textId="77777777" w:rsidR="00183AB4" w:rsidRPr="003739D3" w:rsidRDefault="00183AB4" w:rsidP="00F14BB0">
            <w:pPr>
              <w:spacing w:after="160" w:line="256" w:lineRule="auto"/>
              <w:rPr>
                <w:rFonts w:ascii="Times New Roman" w:hAnsi="Times New Roman" w:cs="Times New Roman"/>
                <w:b/>
                <w:bCs/>
                <w:sz w:val="24"/>
                <w:szCs w:val="24"/>
              </w:rPr>
            </w:pPr>
            <w:r w:rsidRPr="003739D3">
              <w:rPr>
                <w:rFonts w:ascii="Times New Roman" w:hAnsi="Times New Roman" w:cs="Times New Roman"/>
                <w:b/>
                <w:bCs/>
                <w:sz w:val="24"/>
                <w:szCs w:val="24"/>
              </w:rPr>
              <w:t>Accelerated Ageing Germination Test</w:t>
            </w:r>
          </w:p>
        </w:tc>
        <w:tc>
          <w:tcPr>
            <w:tcW w:w="981" w:type="dxa"/>
            <w:tcBorders>
              <w:top w:val="single" w:sz="4" w:space="0" w:color="auto"/>
              <w:left w:val="single" w:sz="4" w:space="0" w:color="auto"/>
              <w:bottom w:val="single" w:sz="4" w:space="0" w:color="auto"/>
              <w:right w:val="single" w:sz="4" w:space="0" w:color="auto"/>
            </w:tcBorders>
          </w:tcPr>
          <w:p w14:paraId="6752F82C" w14:textId="77777777" w:rsidR="00183AB4" w:rsidRDefault="00183AB4"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24</w:t>
            </w:r>
          </w:p>
        </w:tc>
      </w:tr>
      <w:tr w:rsidR="00183AB4" w14:paraId="2A04CE8B" w14:textId="77777777" w:rsidTr="007E4053">
        <w:trPr>
          <w:trHeight w:val="555"/>
        </w:trPr>
        <w:tc>
          <w:tcPr>
            <w:tcW w:w="988" w:type="dxa"/>
            <w:tcBorders>
              <w:top w:val="single" w:sz="4" w:space="0" w:color="auto"/>
              <w:left w:val="single" w:sz="4" w:space="0" w:color="auto"/>
              <w:bottom w:val="single" w:sz="4" w:space="0" w:color="auto"/>
              <w:right w:val="single" w:sz="4" w:space="0" w:color="auto"/>
            </w:tcBorders>
          </w:tcPr>
          <w:p w14:paraId="3F7E1B76" w14:textId="77777777" w:rsidR="00183AB4" w:rsidRPr="003739D3" w:rsidRDefault="00183AB4" w:rsidP="00AB1B8C">
            <w:pPr>
              <w:pStyle w:val="ListParagraph"/>
              <w:numPr>
                <w:ilvl w:val="0"/>
                <w:numId w:val="1"/>
              </w:numPr>
              <w:jc w:val="center"/>
              <w:rPr>
                <w:rFonts w:ascii="Times New Roman" w:hAnsi="Times New Roman" w:cs="Times New Roman"/>
                <w:b/>
                <w:bCs/>
                <w:sz w:val="24"/>
                <w:szCs w:val="24"/>
              </w:rPr>
            </w:pPr>
          </w:p>
        </w:tc>
        <w:tc>
          <w:tcPr>
            <w:tcW w:w="7094" w:type="dxa"/>
            <w:tcBorders>
              <w:top w:val="single" w:sz="4" w:space="0" w:color="auto"/>
              <w:left w:val="single" w:sz="4" w:space="0" w:color="auto"/>
              <w:bottom w:val="single" w:sz="4" w:space="0" w:color="auto"/>
              <w:right w:val="single" w:sz="4" w:space="0" w:color="auto"/>
            </w:tcBorders>
          </w:tcPr>
          <w:p w14:paraId="63F044D3" w14:textId="77777777" w:rsidR="00183AB4" w:rsidRPr="003739D3" w:rsidRDefault="00183AB4" w:rsidP="00F14BB0">
            <w:pPr>
              <w:spacing w:after="160" w:line="256" w:lineRule="auto"/>
              <w:rPr>
                <w:rFonts w:ascii="Times New Roman" w:hAnsi="Times New Roman" w:cs="Times New Roman"/>
                <w:b/>
                <w:bCs/>
                <w:sz w:val="24"/>
                <w:szCs w:val="24"/>
              </w:rPr>
            </w:pPr>
            <w:r w:rsidRPr="003739D3">
              <w:rPr>
                <w:rFonts w:ascii="Times New Roman" w:hAnsi="Times New Roman" w:cs="Times New Roman"/>
                <w:b/>
                <w:bCs/>
                <w:sz w:val="24"/>
                <w:szCs w:val="24"/>
              </w:rPr>
              <w:t>Seed Vigour of Accelerated Ageing Germination Test</w:t>
            </w:r>
          </w:p>
        </w:tc>
        <w:tc>
          <w:tcPr>
            <w:tcW w:w="981" w:type="dxa"/>
            <w:tcBorders>
              <w:top w:val="single" w:sz="4" w:space="0" w:color="auto"/>
              <w:left w:val="single" w:sz="4" w:space="0" w:color="auto"/>
              <w:bottom w:val="single" w:sz="4" w:space="0" w:color="auto"/>
              <w:right w:val="single" w:sz="4" w:space="0" w:color="auto"/>
            </w:tcBorders>
          </w:tcPr>
          <w:p w14:paraId="138D2D05" w14:textId="77777777" w:rsidR="00183AB4" w:rsidRDefault="00183AB4" w:rsidP="00AB1B8C">
            <w:pPr>
              <w:spacing w:after="160" w:line="256" w:lineRule="auto"/>
              <w:jc w:val="center"/>
              <w:rPr>
                <w:rFonts w:ascii="Times New Roman" w:hAnsi="Times New Roman" w:cs="Times New Roman"/>
                <w:b/>
                <w:bCs/>
                <w:sz w:val="24"/>
                <w:szCs w:val="24"/>
              </w:rPr>
            </w:pPr>
            <w:r>
              <w:rPr>
                <w:rFonts w:ascii="Times New Roman" w:hAnsi="Times New Roman" w:cs="Times New Roman"/>
                <w:b/>
                <w:bCs/>
                <w:sz w:val="24"/>
                <w:szCs w:val="24"/>
              </w:rPr>
              <w:t>24</w:t>
            </w:r>
          </w:p>
        </w:tc>
      </w:tr>
    </w:tbl>
    <w:p w14:paraId="1574670B" w14:textId="77777777" w:rsidR="00183AB4" w:rsidRPr="003739D3" w:rsidRDefault="00183AB4" w:rsidP="00142967">
      <w:pPr>
        <w:jc w:val="center"/>
        <w:rPr>
          <w:sz w:val="28"/>
          <w:szCs w:val="28"/>
        </w:rPr>
      </w:pPr>
      <w:r w:rsidRPr="003739D3">
        <w:rPr>
          <w:rFonts w:ascii="Times New Roman" w:hAnsi="Times New Roman" w:cs="Times New Roman"/>
          <w:b/>
          <w:bCs/>
          <w:sz w:val="28"/>
          <w:szCs w:val="28"/>
        </w:rPr>
        <w:t>LIST OF TABLES</w:t>
      </w:r>
    </w:p>
    <w:p w14:paraId="2DA1BB7B" w14:textId="77777777" w:rsidR="00183AB4" w:rsidRDefault="00183AB4" w:rsidP="00142967"/>
    <w:p w14:paraId="30A23726" w14:textId="77777777" w:rsidR="00183AB4" w:rsidRPr="00943199" w:rsidRDefault="00183AB4" w:rsidP="00142967"/>
    <w:p w14:paraId="5A2A81FF" w14:textId="77777777" w:rsidR="00183AB4" w:rsidRDefault="00183AB4" w:rsidP="00142967">
      <w:pPr>
        <w:tabs>
          <w:tab w:val="left" w:pos="2940"/>
        </w:tabs>
      </w:pPr>
      <w:r>
        <w:tab/>
      </w:r>
    </w:p>
    <w:p w14:paraId="2BCA01A2" w14:textId="77777777" w:rsidR="00183AB4" w:rsidRDefault="00183AB4" w:rsidP="00142967">
      <w:pPr>
        <w:tabs>
          <w:tab w:val="left" w:pos="2940"/>
        </w:tabs>
      </w:pPr>
    </w:p>
    <w:p w14:paraId="7FAD7033" w14:textId="77777777" w:rsidR="00183AB4" w:rsidRDefault="00183AB4" w:rsidP="00142967">
      <w:pPr>
        <w:tabs>
          <w:tab w:val="left" w:pos="2940"/>
        </w:tabs>
      </w:pPr>
    </w:p>
    <w:p w14:paraId="3BB65840" w14:textId="77777777" w:rsidR="00183AB4" w:rsidRDefault="00183AB4" w:rsidP="00142967">
      <w:pPr>
        <w:tabs>
          <w:tab w:val="left" w:pos="2940"/>
        </w:tabs>
      </w:pPr>
    </w:p>
    <w:p w14:paraId="5D6475AD" w14:textId="77777777" w:rsidR="00183AB4" w:rsidRDefault="00183AB4" w:rsidP="00142967">
      <w:pPr>
        <w:tabs>
          <w:tab w:val="left" w:pos="2940"/>
        </w:tabs>
      </w:pPr>
    </w:p>
    <w:p w14:paraId="7203534C" w14:textId="77777777" w:rsidR="00183AB4" w:rsidRDefault="00183AB4" w:rsidP="00142967">
      <w:pPr>
        <w:tabs>
          <w:tab w:val="left" w:pos="2940"/>
        </w:tabs>
      </w:pPr>
    </w:p>
    <w:p w14:paraId="049F8891" w14:textId="77777777" w:rsidR="00183AB4" w:rsidRDefault="00183AB4" w:rsidP="00142967">
      <w:pPr>
        <w:tabs>
          <w:tab w:val="left" w:pos="2940"/>
        </w:tabs>
      </w:pPr>
    </w:p>
    <w:p w14:paraId="7746E330" w14:textId="77777777" w:rsidR="00183AB4" w:rsidRDefault="00183AB4" w:rsidP="00142967">
      <w:pPr>
        <w:tabs>
          <w:tab w:val="left" w:pos="2940"/>
        </w:tabs>
      </w:pPr>
    </w:p>
    <w:p w14:paraId="75869156" w14:textId="77777777" w:rsidR="00183AB4" w:rsidRDefault="00183AB4" w:rsidP="00142967">
      <w:pPr>
        <w:tabs>
          <w:tab w:val="left" w:pos="2940"/>
        </w:tabs>
      </w:pPr>
    </w:p>
    <w:p w14:paraId="46827578" w14:textId="77777777" w:rsidR="00183AB4" w:rsidRDefault="00183AB4" w:rsidP="00142967">
      <w:pPr>
        <w:tabs>
          <w:tab w:val="left" w:pos="2940"/>
        </w:tabs>
      </w:pPr>
    </w:p>
    <w:p w14:paraId="15E165B9" w14:textId="77777777" w:rsidR="00183AB4" w:rsidRPr="00943199" w:rsidRDefault="00183AB4" w:rsidP="00142967">
      <w:pPr>
        <w:tabs>
          <w:tab w:val="left" w:pos="2940"/>
        </w:tabs>
        <w:rPr>
          <w:b/>
          <w:bCs/>
        </w:rPr>
      </w:pPr>
    </w:p>
    <w:p w14:paraId="0308179E" w14:textId="77777777" w:rsidR="00183AB4" w:rsidRDefault="00183AB4" w:rsidP="00142967">
      <w:pPr>
        <w:tabs>
          <w:tab w:val="left" w:pos="2940"/>
        </w:tabs>
      </w:pPr>
    </w:p>
    <w:p w14:paraId="687EBEB8" w14:textId="77777777" w:rsidR="00183AB4" w:rsidRDefault="00183AB4" w:rsidP="00142967">
      <w:pPr>
        <w:tabs>
          <w:tab w:val="left" w:pos="2940"/>
        </w:tabs>
      </w:pPr>
    </w:p>
    <w:p w14:paraId="61678D22" w14:textId="77777777" w:rsidR="00183AB4" w:rsidRDefault="00183AB4" w:rsidP="00142967">
      <w:pPr>
        <w:tabs>
          <w:tab w:val="left" w:pos="2940"/>
        </w:tabs>
      </w:pPr>
    </w:p>
    <w:p w14:paraId="5C9E3E98" w14:textId="77777777" w:rsidR="00183AB4" w:rsidRDefault="00183AB4" w:rsidP="00142967">
      <w:pPr>
        <w:tabs>
          <w:tab w:val="left" w:pos="2940"/>
        </w:tabs>
      </w:pPr>
    </w:p>
    <w:p w14:paraId="3DD446FA" w14:textId="77777777" w:rsidR="00183AB4" w:rsidRDefault="00183AB4" w:rsidP="00142967">
      <w:pPr>
        <w:tabs>
          <w:tab w:val="left" w:pos="2940"/>
        </w:tabs>
        <w:jc w:val="center"/>
        <w:rPr>
          <w:rFonts w:ascii="Times New Roman" w:hAnsi="Times New Roman" w:cs="Times New Roman"/>
          <w:b/>
          <w:bCs/>
          <w:sz w:val="28"/>
          <w:szCs w:val="28"/>
        </w:rPr>
      </w:pPr>
    </w:p>
    <w:p w14:paraId="13B3C508" w14:textId="77777777" w:rsidR="00183AB4" w:rsidRPr="003739D3" w:rsidRDefault="00183AB4" w:rsidP="003739D3">
      <w:pPr>
        <w:tabs>
          <w:tab w:val="left" w:pos="2940"/>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3739D3">
        <w:rPr>
          <w:rFonts w:ascii="Times New Roman" w:hAnsi="Times New Roman" w:cs="Times New Roman"/>
          <w:b/>
          <w:bCs/>
          <w:sz w:val="28"/>
          <w:szCs w:val="28"/>
        </w:rPr>
        <w:t>LIST OF PLATES</w:t>
      </w:r>
    </w:p>
    <w:p w14:paraId="729A8012" w14:textId="77777777" w:rsidR="00183AB4" w:rsidRPr="00943199" w:rsidRDefault="00183AB4" w:rsidP="00142967">
      <w:pPr>
        <w:tabs>
          <w:tab w:val="left" w:pos="2940"/>
        </w:tabs>
        <w:jc w:val="center"/>
        <w:rPr>
          <w:rFonts w:ascii="Times New Roman" w:hAnsi="Times New Roman" w:cs="Times New Roman"/>
          <w:b/>
          <w:bCs/>
          <w:sz w:val="24"/>
          <w:szCs w:val="24"/>
        </w:rPr>
      </w:pPr>
    </w:p>
    <w:tbl>
      <w:tblPr>
        <w:tblStyle w:val="TableGrid"/>
        <w:tblW w:w="8408" w:type="dxa"/>
        <w:jc w:val="center"/>
        <w:tblInd w:w="0" w:type="dxa"/>
        <w:tblLook w:val="04A0" w:firstRow="1" w:lastRow="0" w:firstColumn="1" w:lastColumn="0" w:noHBand="0" w:noVBand="1"/>
      </w:tblPr>
      <w:tblGrid>
        <w:gridCol w:w="1198"/>
        <w:gridCol w:w="5759"/>
        <w:gridCol w:w="1451"/>
      </w:tblGrid>
      <w:tr w:rsidR="00183AB4" w14:paraId="01269E4B" w14:textId="77777777" w:rsidTr="007E4053">
        <w:trPr>
          <w:trHeight w:val="798"/>
          <w:jc w:val="center"/>
        </w:trPr>
        <w:tc>
          <w:tcPr>
            <w:tcW w:w="1198" w:type="dxa"/>
          </w:tcPr>
          <w:p w14:paraId="2C302D46" w14:textId="77777777" w:rsidR="00183AB4" w:rsidRPr="003739D3" w:rsidRDefault="00183AB4" w:rsidP="00AB1B8C">
            <w:pPr>
              <w:tabs>
                <w:tab w:val="left" w:pos="2940"/>
              </w:tabs>
              <w:jc w:val="center"/>
              <w:rPr>
                <w:rFonts w:ascii="Times New Roman" w:hAnsi="Times New Roman" w:cs="Times New Roman"/>
                <w:b/>
                <w:bCs/>
                <w:sz w:val="24"/>
                <w:szCs w:val="24"/>
              </w:rPr>
            </w:pPr>
            <w:r w:rsidRPr="003739D3">
              <w:rPr>
                <w:rFonts w:ascii="Times New Roman" w:hAnsi="Times New Roman" w:cs="Times New Roman"/>
                <w:b/>
                <w:bCs/>
                <w:sz w:val="24"/>
                <w:szCs w:val="24"/>
              </w:rPr>
              <w:t>S. No.</w:t>
            </w:r>
          </w:p>
        </w:tc>
        <w:tc>
          <w:tcPr>
            <w:tcW w:w="5759" w:type="dxa"/>
          </w:tcPr>
          <w:p w14:paraId="4F459E49" w14:textId="77777777" w:rsidR="00183AB4" w:rsidRPr="003739D3" w:rsidRDefault="00183AB4" w:rsidP="00AB1B8C">
            <w:pPr>
              <w:tabs>
                <w:tab w:val="left" w:pos="2940"/>
              </w:tabs>
              <w:jc w:val="center"/>
              <w:rPr>
                <w:rFonts w:ascii="Times New Roman" w:hAnsi="Times New Roman" w:cs="Times New Roman"/>
                <w:b/>
                <w:bCs/>
                <w:sz w:val="24"/>
                <w:szCs w:val="24"/>
              </w:rPr>
            </w:pPr>
            <w:r w:rsidRPr="003739D3">
              <w:rPr>
                <w:rFonts w:ascii="Times New Roman" w:hAnsi="Times New Roman" w:cs="Times New Roman"/>
                <w:b/>
                <w:bCs/>
                <w:sz w:val="24"/>
                <w:szCs w:val="24"/>
              </w:rPr>
              <w:t xml:space="preserve">Plate Name </w:t>
            </w:r>
          </w:p>
        </w:tc>
        <w:tc>
          <w:tcPr>
            <w:tcW w:w="1451" w:type="dxa"/>
          </w:tcPr>
          <w:p w14:paraId="3CD637C7" w14:textId="77777777" w:rsidR="00183AB4" w:rsidRPr="003739D3" w:rsidRDefault="00183AB4" w:rsidP="00AB1B8C">
            <w:pPr>
              <w:tabs>
                <w:tab w:val="left" w:pos="2940"/>
              </w:tabs>
              <w:jc w:val="center"/>
              <w:rPr>
                <w:b/>
                <w:bCs/>
              </w:rPr>
            </w:pPr>
            <w:r w:rsidRPr="003739D3">
              <w:rPr>
                <w:rFonts w:ascii="Times New Roman" w:hAnsi="Times New Roman" w:cs="Times New Roman"/>
                <w:b/>
                <w:bCs/>
                <w:sz w:val="24"/>
                <w:szCs w:val="24"/>
              </w:rPr>
              <w:t xml:space="preserve">After Page No. </w:t>
            </w:r>
          </w:p>
        </w:tc>
      </w:tr>
      <w:tr w:rsidR="00183AB4" w14:paraId="36F5F621" w14:textId="77777777" w:rsidTr="007E4053">
        <w:trPr>
          <w:trHeight w:val="766"/>
          <w:jc w:val="center"/>
        </w:trPr>
        <w:tc>
          <w:tcPr>
            <w:tcW w:w="1198" w:type="dxa"/>
          </w:tcPr>
          <w:p w14:paraId="41936449" w14:textId="77777777" w:rsidR="00183AB4" w:rsidRPr="003739D3" w:rsidRDefault="00183AB4" w:rsidP="00AB1B8C">
            <w:pPr>
              <w:tabs>
                <w:tab w:val="left" w:pos="2940"/>
              </w:tabs>
              <w:jc w:val="center"/>
              <w:rPr>
                <w:b/>
                <w:bCs/>
              </w:rPr>
            </w:pPr>
            <w:r w:rsidRPr="003739D3">
              <w:rPr>
                <w:b/>
                <w:bCs/>
              </w:rPr>
              <w:t>1.</w:t>
            </w:r>
          </w:p>
        </w:tc>
        <w:tc>
          <w:tcPr>
            <w:tcW w:w="5759" w:type="dxa"/>
          </w:tcPr>
          <w:p w14:paraId="4E7B1179" w14:textId="77777777" w:rsidR="00183AB4" w:rsidRPr="003739D3" w:rsidRDefault="00183AB4" w:rsidP="00AB1B8C">
            <w:pPr>
              <w:tabs>
                <w:tab w:val="left" w:pos="2940"/>
              </w:tabs>
              <w:rPr>
                <w:b/>
                <w:bCs/>
              </w:rPr>
            </w:pPr>
            <w:r w:rsidRPr="003739D3">
              <w:rPr>
                <w:rFonts w:ascii="Times New Roman" w:hAnsi="Times New Roman" w:cs="Times New Roman"/>
                <w:b/>
                <w:bCs/>
                <w:sz w:val="24"/>
                <w:szCs w:val="24"/>
              </w:rPr>
              <w:t>Experimental plot of variety NRC 130 and NRC 86.</w:t>
            </w:r>
          </w:p>
        </w:tc>
        <w:tc>
          <w:tcPr>
            <w:tcW w:w="1451" w:type="dxa"/>
          </w:tcPr>
          <w:p w14:paraId="625A22CD" w14:textId="77777777" w:rsidR="00183AB4" w:rsidRPr="003739D3" w:rsidRDefault="00183AB4" w:rsidP="008A4EE3">
            <w:pPr>
              <w:tabs>
                <w:tab w:val="left" w:pos="2940"/>
              </w:tabs>
              <w:jc w:val="center"/>
              <w:rPr>
                <w:b/>
                <w:bCs/>
              </w:rPr>
            </w:pPr>
            <w:r>
              <w:rPr>
                <w:b/>
                <w:bCs/>
              </w:rPr>
              <w:t>18</w:t>
            </w:r>
          </w:p>
        </w:tc>
      </w:tr>
      <w:tr w:rsidR="00183AB4" w14:paraId="077CA15A" w14:textId="77777777" w:rsidTr="007E4053">
        <w:trPr>
          <w:trHeight w:val="732"/>
          <w:jc w:val="center"/>
        </w:trPr>
        <w:tc>
          <w:tcPr>
            <w:tcW w:w="1198" w:type="dxa"/>
          </w:tcPr>
          <w:p w14:paraId="14F019CC" w14:textId="77777777" w:rsidR="00183AB4" w:rsidRPr="003739D3" w:rsidRDefault="00183AB4" w:rsidP="00AB1B8C">
            <w:pPr>
              <w:tabs>
                <w:tab w:val="left" w:pos="2940"/>
              </w:tabs>
              <w:jc w:val="center"/>
              <w:rPr>
                <w:b/>
                <w:bCs/>
              </w:rPr>
            </w:pPr>
            <w:r w:rsidRPr="003739D3">
              <w:rPr>
                <w:b/>
                <w:bCs/>
              </w:rPr>
              <w:t>2.</w:t>
            </w:r>
          </w:p>
        </w:tc>
        <w:tc>
          <w:tcPr>
            <w:tcW w:w="5759" w:type="dxa"/>
          </w:tcPr>
          <w:p w14:paraId="5A1A575D" w14:textId="77777777" w:rsidR="00183AB4" w:rsidRPr="003739D3" w:rsidRDefault="00183AB4" w:rsidP="00AB1B8C">
            <w:pPr>
              <w:tabs>
                <w:tab w:val="left" w:pos="2940"/>
              </w:tabs>
              <w:rPr>
                <w:b/>
                <w:bCs/>
              </w:rPr>
            </w:pPr>
            <w:r w:rsidRPr="003739D3">
              <w:rPr>
                <w:rFonts w:ascii="Times New Roman" w:hAnsi="Times New Roman" w:cs="Times New Roman"/>
                <w:b/>
                <w:bCs/>
                <w:sz w:val="24"/>
                <w:szCs w:val="24"/>
                <w:lang w:val="en-US"/>
              </w:rPr>
              <w:t>Different weeds observed in NRC 130 and NRC 86.</w:t>
            </w:r>
          </w:p>
        </w:tc>
        <w:tc>
          <w:tcPr>
            <w:tcW w:w="1451" w:type="dxa"/>
          </w:tcPr>
          <w:p w14:paraId="3F9663BA" w14:textId="77777777" w:rsidR="00183AB4" w:rsidRPr="003739D3" w:rsidRDefault="00183AB4" w:rsidP="008A4EE3">
            <w:pPr>
              <w:tabs>
                <w:tab w:val="left" w:pos="2940"/>
              </w:tabs>
              <w:jc w:val="center"/>
              <w:rPr>
                <w:b/>
                <w:bCs/>
              </w:rPr>
            </w:pPr>
            <w:r>
              <w:rPr>
                <w:b/>
                <w:bCs/>
              </w:rPr>
              <w:t>18</w:t>
            </w:r>
          </w:p>
        </w:tc>
      </w:tr>
      <w:tr w:rsidR="00183AB4" w14:paraId="4D717A40" w14:textId="77777777" w:rsidTr="007E4053">
        <w:trPr>
          <w:trHeight w:val="766"/>
          <w:jc w:val="center"/>
        </w:trPr>
        <w:tc>
          <w:tcPr>
            <w:tcW w:w="1198" w:type="dxa"/>
          </w:tcPr>
          <w:p w14:paraId="5346B7CF" w14:textId="77777777" w:rsidR="00183AB4" w:rsidRPr="003739D3" w:rsidRDefault="00183AB4" w:rsidP="00AB1B8C">
            <w:pPr>
              <w:tabs>
                <w:tab w:val="left" w:pos="2940"/>
              </w:tabs>
              <w:jc w:val="center"/>
              <w:rPr>
                <w:b/>
                <w:bCs/>
              </w:rPr>
            </w:pPr>
            <w:r w:rsidRPr="003739D3">
              <w:rPr>
                <w:b/>
                <w:bCs/>
              </w:rPr>
              <w:t>3.</w:t>
            </w:r>
          </w:p>
        </w:tc>
        <w:tc>
          <w:tcPr>
            <w:tcW w:w="5759" w:type="dxa"/>
          </w:tcPr>
          <w:p w14:paraId="5B06704A" w14:textId="77777777" w:rsidR="00183AB4" w:rsidRPr="003739D3" w:rsidRDefault="00183AB4" w:rsidP="00AB1B8C">
            <w:pPr>
              <w:tabs>
                <w:tab w:val="left" w:pos="2940"/>
              </w:tabs>
              <w:rPr>
                <w:b/>
                <w:bCs/>
              </w:rPr>
            </w:pPr>
            <w:r w:rsidRPr="003739D3">
              <w:rPr>
                <w:rFonts w:ascii="Times New Roman" w:hAnsi="Times New Roman" w:cs="Times New Roman"/>
                <w:b/>
                <w:bCs/>
                <w:sz w:val="24"/>
                <w:szCs w:val="24"/>
              </w:rPr>
              <w:t>Seed germination in laboratory.</w:t>
            </w:r>
          </w:p>
        </w:tc>
        <w:tc>
          <w:tcPr>
            <w:tcW w:w="1451" w:type="dxa"/>
          </w:tcPr>
          <w:p w14:paraId="210EBCE6" w14:textId="77777777" w:rsidR="00183AB4" w:rsidRPr="003739D3" w:rsidRDefault="00183AB4" w:rsidP="008A4EE3">
            <w:pPr>
              <w:tabs>
                <w:tab w:val="left" w:pos="2940"/>
              </w:tabs>
              <w:jc w:val="center"/>
              <w:rPr>
                <w:b/>
                <w:bCs/>
              </w:rPr>
            </w:pPr>
            <w:r>
              <w:rPr>
                <w:b/>
                <w:bCs/>
              </w:rPr>
              <w:t>22</w:t>
            </w:r>
          </w:p>
        </w:tc>
      </w:tr>
    </w:tbl>
    <w:p w14:paraId="156BDA05" w14:textId="77777777" w:rsidR="00183AB4" w:rsidRPr="00943199" w:rsidRDefault="00183AB4" w:rsidP="00142967">
      <w:pPr>
        <w:tabs>
          <w:tab w:val="left" w:pos="2940"/>
        </w:tabs>
      </w:pPr>
    </w:p>
    <w:p w14:paraId="6597B374" w14:textId="77777777" w:rsidR="00183AB4" w:rsidRPr="00943199" w:rsidRDefault="00183AB4" w:rsidP="00142967"/>
    <w:p w14:paraId="07CC477B" w14:textId="77777777" w:rsidR="00183AB4" w:rsidRPr="00943199" w:rsidRDefault="00183AB4" w:rsidP="00142967"/>
    <w:p w14:paraId="42DEE119" w14:textId="77777777" w:rsidR="00183AB4" w:rsidRPr="00943199" w:rsidRDefault="00183AB4" w:rsidP="00142967"/>
    <w:p w14:paraId="7B6E4462" w14:textId="77777777" w:rsidR="00183AB4" w:rsidRDefault="00183AB4" w:rsidP="00142967"/>
    <w:p w14:paraId="50426EAB" w14:textId="77777777" w:rsidR="00183AB4" w:rsidRDefault="00183AB4" w:rsidP="00594B83">
      <w:pPr>
        <w:jc w:val="both"/>
        <w:rPr>
          <w:rFonts w:ascii="Lucida Calligraphy" w:hAnsi="Lucida Calligraphy" w:cs="Times New Roman"/>
          <w:sz w:val="24"/>
          <w:szCs w:val="24"/>
        </w:rPr>
      </w:pPr>
    </w:p>
    <w:p w14:paraId="1F9C74C2" w14:textId="77777777" w:rsidR="00183AB4" w:rsidRPr="00A5070B" w:rsidRDefault="00183AB4" w:rsidP="008334EC">
      <w:pPr>
        <w:tabs>
          <w:tab w:val="left" w:pos="3564"/>
        </w:tabs>
      </w:pPr>
    </w:p>
    <w:p w14:paraId="5037F9C3" w14:textId="77777777" w:rsidR="00183AB4" w:rsidRDefault="00183AB4"/>
    <w:p w14:paraId="4D97438F" w14:textId="77777777" w:rsidR="00183AB4" w:rsidRDefault="00183AB4" w:rsidP="00A03F1E">
      <w:pPr>
        <w:spacing w:line="360" w:lineRule="auto"/>
        <w:jc w:val="center"/>
        <w:rPr>
          <w:rFonts w:ascii="Times New Roman" w:hAnsi="Times New Roman" w:cs="Times New Roman"/>
          <w:b/>
          <w:bCs/>
          <w:sz w:val="28"/>
          <w:szCs w:val="28"/>
        </w:rPr>
      </w:pPr>
    </w:p>
    <w:p w14:paraId="211EABAC" w14:textId="77777777" w:rsidR="00183AB4" w:rsidRDefault="00183AB4" w:rsidP="00A03F1E">
      <w:pPr>
        <w:spacing w:line="360" w:lineRule="auto"/>
        <w:jc w:val="center"/>
        <w:rPr>
          <w:rFonts w:ascii="Times New Roman" w:hAnsi="Times New Roman" w:cs="Times New Roman"/>
          <w:b/>
          <w:bCs/>
          <w:sz w:val="28"/>
          <w:szCs w:val="28"/>
        </w:rPr>
      </w:pPr>
    </w:p>
    <w:p w14:paraId="692FBEA1" w14:textId="77777777" w:rsidR="00183AB4" w:rsidRDefault="00183AB4" w:rsidP="00A03F1E">
      <w:pPr>
        <w:spacing w:line="360" w:lineRule="auto"/>
        <w:jc w:val="center"/>
        <w:rPr>
          <w:rFonts w:ascii="Times New Roman" w:hAnsi="Times New Roman" w:cs="Times New Roman"/>
          <w:b/>
          <w:bCs/>
          <w:sz w:val="28"/>
          <w:szCs w:val="28"/>
        </w:rPr>
      </w:pPr>
    </w:p>
    <w:p w14:paraId="122EC596" w14:textId="77777777" w:rsidR="00183AB4" w:rsidRDefault="00183AB4" w:rsidP="00A03F1E">
      <w:pPr>
        <w:spacing w:line="360" w:lineRule="auto"/>
        <w:jc w:val="center"/>
        <w:rPr>
          <w:rFonts w:ascii="Times New Roman" w:hAnsi="Times New Roman" w:cs="Times New Roman"/>
          <w:b/>
          <w:bCs/>
          <w:sz w:val="28"/>
          <w:szCs w:val="28"/>
        </w:rPr>
      </w:pPr>
    </w:p>
    <w:p w14:paraId="7CA535A9" w14:textId="77777777" w:rsidR="00183AB4" w:rsidRDefault="00183AB4" w:rsidP="00A03F1E">
      <w:pPr>
        <w:spacing w:line="360" w:lineRule="auto"/>
        <w:jc w:val="center"/>
        <w:rPr>
          <w:rFonts w:ascii="Times New Roman" w:hAnsi="Times New Roman" w:cs="Times New Roman"/>
          <w:b/>
          <w:bCs/>
          <w:sz w:val="28"/>
          <w:szCs w:val="28"/>
        </w:rPr>
      </w:pPr>
    </w:p>
    <w:p w14:paraId="0B478BBE" w14:textId="77777777" w:rsidR="00183AB4" w:rsidRDefault="00183AB4" w:rsidP="00A03F1E">
      <w:pPr>
        <w:spacing w:line="360" w:lineRule="auto"/>
        <w:jc w:val="center"/>
        <w:rPr>
          <w:rFonts w:ascii="Times New Roman" w:hAnsi="Times New Roman" w:cs="Times New Roman"/>
          <w:b/>
          <w:bCs/>
          <w:sz w:val="28"/>
          <w:szCs w:val="28"/>
        </w:rPr>
      </w:pPr>
    </w:p>
    <w:p w14:paraId="75A4D379" w14:textId="77777777" w:rsidR="00183AB4" w:rsidRDefault="00183AB4" w:rsidP="00A03F1E">
      <w:pPr>
        <w:spacing w:line="360" w:lineRule="auto"/>
        <w:jc w:val="center"/>
        <w:rPr>
          <w:rFonts w:ascii="Times New Roman" w:hAnsi="Times New Roman" w:cs="Times New Roman"/>
          <w:b/>
          <w:bCs/>
          <w:sz w:val="28"/>
          <w:szCs w:val="28"/>
        </w:rPr>
      </w:pPr>
    </w:p>
    <w:p w14:paraId="0EC76545" w14:textId="77777777" w:rsidR="00183AB4" w:rsidRDefault="00183AB4" w:rsidP="00A03F1E">
      <w:pPr>
        <w:spacing w:line="360" w:lineRule="auto"/>
        <w:jc w:val="center"/>
        <w:rPr>
          <w:rFonts w:ascii="Times New Roman" w:hAnsi="Times New Roman" w:cs="Times New Roman"/>
          <w:b/>
          <w:bCs/>
          <w:sz w:val="28"/>
          <w:szCs w:val="28"/>
        </w:rPr>
      </w:pPr>
    </w:p>
    <w:p w14:paraId="095DB232" w14:textId="77777777" w:rsidR="00183AB4" w:rsidRDefault="00183AB4" w:rsidP="00A03F1E">
      <w:pPr>
        <w:spacing w:line="360" w:lineRule="auto"/>
        <w:jc w:val="center"/>
        <w:rPr>
          <w:rFonts w:ascii="Times New Roman" w:hAnsi="Times New Roman" w:cs="Times New Roman"/>
          <w:b/>
          <w:bCs/>
          <w:sz w:val="28"/>
          <w:szCs w:val="28"/>
        </w:rPr>
      </w:pPr>
    </w:p>
    <w:p w14:paraId="48B5B1FA" w14:textId="77777777" w:rsidR="00183AB4" w:rsidRDefault="00183AB4" w:rsidP="00A03F1E">
      <w:pPr>
        <w:spacing w:line="360" w:lineRule="auto"/>
        <w:jc w:val="center"/>
        <w:rPr>
          <w:rFonts w:ascii="Times New Roman" w:hAnsi="Times New Roman" w:cs="Times New Roman"/>
          <w:b/>
          <w:bCs/>
          <w:sz w:val="28"/>
          <w:szCs w:val="28"/>
        </w:rPr>
      </w:pPr>
    </w:p>
    <w:p w14:paraId="7B927DAD" w14:textId="6A89EF7E" w:rsidR="00183AB4" w:rsidRDefault="00183AB4" w:rsidP="00A03F1E">
      <w:pPr>
        <w:spacing w:line="360" w:lineRule="auto"/>
        <w:jc w:val="center"/>
        <w:rPr>
          <w:rFonts w:ascii="Times New Roman" w:hAnsi="Times New Roman" w:cs="Times New Roman"/>
          <w:b/>
          <w:bCs/>
          <w:sz w:val="28"/>
          <w:szCs w:val="28"/>
        </w:rPr>
      </w:pPr>
      <w:r w:rsidRPr="003E7AD7">
        <w:rPr>
          <w:rFonts w:ascii="Times New Roman" w:hAnsi="Times New Roman" w:cs="Times New Roman"/>
          <w:b/>
          <w:bCs/>
          <w:sz w:val="28"/>
          <w:szCs w:val="28"/>
        </w:rPr>
        <w:lastRenderedPageBreak/>
        <w:t>INTRODUCTION</w:t>
      </w:r>
    </w:p>
    <w:p w14:paraId="3DEC46B1" w14:textId="77777777" w:rsidR="00183AB4" w:rsidRPr="003E7AD7" w:rsidRDefault="00183AB4" w:rsidP="003E7AD7">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pict w14:anchorId="43930E25">
          <v:shapetype id="_x0000_t32" coordsize="21600,21600" o:spt="32" o:oned="t" path="m,l21600,21600e" filled="f">
            <v:path arrowok="t" fillok="f" o:connecttype="none"/>
            <o:lock v:ext="edit" shapetype="t"/>
          </v:shapetype>
          <v:shape id="_x0000_s1026" type="#_x0000_t32" style="position:absolute;left:0;text-align:left;margin-left:1.8pt;margin-top:10.45pt;width:448.2pt;height:2.85pt;flip:y;z-index:251664384" o:connectortype="straight" strokecolor="black [3213]" strokeweight="1.5pt">
            <v:shadow type="perspective" color="#7f7f7f [1601]" opacity=".5" offset="1pt" offset2="-1pt"/>
          </v:shape>
        </w:pict>
      </w:r>
    </w:p>
    <w:p w14:paraId="2C60BD0F" w14:textId="77777777" w:rsidR="00183AB4" w:rsidRDefault="00183AB4"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The most significant seed legume in the world is the soybean (</w:t>
      </w:r>
      <w:r>
        <w:rPr>
          <w:rFonts w:ascii="Times New Roman" w:hAnsi="Times New Roman" w:cs="Times New Roman"/>
          <w:i/>
          <w:iCs/>
          <w:sz w:val="24"/>
          <w:szCs w:val="24"/>
        </w:rPr>
        <w:t xml:space="preserve">Glycine max </w:t>
      </w:r>
      <w:r>
        <w:rPr>
          <w:rFonts w:ascii="Times New Roman" w:hAnsi="Times New Roman" w:cs="Times New Roman"/>
          <w:sz w:val="24"/>
          <w:szCs w:val="24"/>
        </w:rPr>
        <w:t>(L.) Merrill), which produces 25% of the world's edible oil and almost two-thirds of the protein concentrate used in livestock feed. Soybean cultivation and consumption can be dated to the start of China's agrarian era. For generations, soybean has been associated with meat, milk, cheese, bread, and oil by the people of China, Japan, Korea, Manchuria, the Philippines, and Indonesia. This may be the cause of it earning the nicknames "Cow of the Field" or "Gold from Soil" in these nations. Soybean seeds have been used for many years to make a range of fresh, fermented, and dried food varieties in Asia and other regions of the world (Probst and Judd, 1973). The protein in soybeans is referred to as a complete protein because of its amino acid content. Its nutritional value for preventing diabetes and heart disease is widely recognised. The ''Big-3'' producers of the modern era are the United States, Brazil, and Argentina. Soybean was first introduced to India in the tenth century AD via the Himalayan routes and by Indonesian traders via Burma (now Myanmar). As a result, small-scale soybean farming has historically been practised in Himachal Pradesh, the Kumaon Hills of Uttar Pradesh (now Uttaranchal), eastern Bengal, the Khasi Hills, Manipur, the Naga Hills, and regions of central India that include Madhya Pradesh. Additionally, it has been reported that, after China, the Indian continent is where the crop was first domesticated. As it is a legume crop, soybean may use atmospheric nitrogen through biological nitrogen fixation, which reduces its demand on manmade nitrogen fertilisers. Given its numerous benefits, there is sufficient justification for its significant participation in important crop development programmes all over the world.</w:t>
      </w:r>
    </w:p>
    <w:p w14:paraId="1641AA3D" w14:textId="77777777" w:rsidR="00183AB4" w:rsidRDefault="00183AB4"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B26721">
        <w:rPr>
          <w:rFonts w:ascii="Times New Roman" w:hAnsi="Times New Roman" w:cs="Times New Roman"/>
          <w:sz w:val="24"/>
          <w:szCs w:val="24"/>
        </w:rPr>
        <w:t>oybean ranks first, among oilseed crops in the world and India. It is a predominant rainy season crop of the rainfed agroecosystem of India. The area planted with soybeans in India was 12.81 million ha in 2020-21 and production 12.90 million ton with average productivity of 1007kg/ha (Agricultural Statistics at a Glance 2021).</w:t>
      </w:r>
      <w:r>
        <w:rPr>
          <w:rFonts w:ascii="Times New Roman" w:hAnsi="Times New Roman" w:cs="Times New Roman"/>
          <w:sz w:val="24"/>
          <w:szCs w:val="24"/>
        </w:rPr>
        <w:t xml:space="preserve"> Madhya Pradesh and Maharashtra account for 89 percent of all soybean output in India, with the rest of the production being produced in Rajasthan, Karnataka, Chhattisgarh, and Gujarat. In addition to other crops, Madhya Pradesh (The Soy State), which produces the majority of India's soybeans and occupies an area of about 58.54 lakh hectares, is renowned as the "bowl of soybeans" </w:t>
      </w:r>
    </w:p>
    <w:p w14:paraId="702CAC11" w14:textId="77777777" w:rsidR="00183AB4" w:rsidRDefault="00183AB4" w:rsidP="007B28D2">
      <w:pPr>
        <w:spacing w:line="360" w:lineRule="auto"/>
        <w:jc w:val="both"/>
        <w:rPr>
          <w:rFonts w:ascii="Times New Roman" w:hAnsi="Times New Roman" w:cs="Times New Roman"/>
          <w:sz w:val="24"/>
          <w:szCs w:val="24"/>
        </w:rPr>
      </w:pPr>
    </w:p>
    <w:p w14:paraId="7CD1F412" w14:textId="77777777" w:rsidR="00183AB4" w:rsidRDefault="00183AB4"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After reaching physiological maturity, seeds enter a phase of degradation and start to lose their ability to germinate over time. Unfavourable weather during the pre-harvest post-maturation period might lead to mild to serious difficulties with seed quality. Herbicides are thus occasionally used on crops as harvest-aid treatments to speed up seed drying and encourage uniform seed maturity at harvest.</w:t>
      </w:r>
    </w:p>
    <w:p w14:paraId="1D8D45F6" w14:textId="77777777" w:rsidR="00183AB4" w:rsidRDefault="00183AB4"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achieve optimal yield, high quality seed is essential for maximizing seed germination and seedling vigour (Hussaini, 2014). In tropical and subtropical areas, a number of factors, including the sowing and harvesting phases, can have adverse effects on soybean seed production and quality. As stated by Kumar </w:t>
      </w:r>
      <w:r>
        <w:rPr>
          <w:rFonts w:ascii="Times New Roman" w:hAnsi="Times New Roman" w:cs="Times New Roman"/>
          <w:i/>
          <w:iCs/>
          <w:sz w:val="24"/>
          <w:szCs w:val="24"/>
        </w:rPr>
        <w:t>et al</w:t>
      </w:r>
      <w:r>
        <w:rPr>
          <w:rFonts w:ascii="Times New Roman" w:hAnsi="Times New Roman" w:cs="Times New Roman"/>
          <w:sz w:val="24"/>
          <w:szCs w:val="24"/>
        </w:rPr>
        <w:t>. (2012) the maturity stage of crops has a significant impact on seed yield and quality. Therefore, it is crucial to harvest seeds at the ideal stage of maturation because doing so early on or too late results in poorer yields and lower-quality seeds.</w:t>
      </w:r>
    </w:p>
    <w:p w14:paraId="4FC1A5BD" w14:textId="77777777" w:rsidR="00183AB4" w:rsidRDefault="00183AB4"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natural pattern is for soybean prices to rise when there is a shortage on the market. As a result, some farmers use herbicides to accelerate the maturity and desiccation of the soybean crop without paying attention to the seed production and quality. There are different findings about the impact of desiccation on soybean seed production when it comes to the indication of chemical desiccation. When desiccants are applied before the physiological maturity, the yield of soybeans can be decreased (Lamego </w:t>
      </w:r>
      <w:r>
        <w:rPr>
          <w:rFonts w:ascii="Times New Roman" w:hAnsi="Times New Roman" w:cs="Times New Roman"/>
          <w:i/>
          <w:iCs/>
          <w:sz w:val="24"/>
          <w:szCs w:val="24"/>
        </w:rPr>
        <w:t>et al</w:t>
      </w:r>
      <w:r>
        <w:rPr>
          <w:rFonts w:ascii="Times New Roman" w:hAnsi="Times New Roman" w:cs="Times New Roman"/>
          <w:sz w:val="24"/>
          <w:szCs w:val="24"/>
        </w:rPr>
        <w:t>. 2013). Desiccation is advised to occur after stage R8 in cultivars with unpredictable growth habits because the pods continue to develop even after reaching physiological maturity (Zagonel,2005). Accordingly, a study was conducted to ascertain the yield and quality of soybean seeds harvested after employing herbicides as a desiccant in terms of size and weight.</w:t>
      </w:r>
    </w:p>
    <w:p w14:paraId="5300266A" w14:textId="77777777" w:rsidR="00183AB4" w:rsidRDefault="00183AB4"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harvest date has a big impact on soybean production and seed quality because of variances in maturity. It is more important than ever to identify or test for the appropriate maturity stage for producing high-quality seeds. To improve and guarantee the quality and viability of soybean seed, it is essential to ascertain the proper maturation stage period. </w:t>
      </w:r>
    </w:p>
    <w:p w14:paraId="47CE99C8" w14:textId="77777777" w:rsidR="00183AB4" w:rsidRDefault="00183AB4"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Keeping above facts in view, the present investigation has been proposed with the following objectives:</w:t>
      </w:r>
    </w:p>
    <w:p w14:paraId="5BEE6F5D" w14:textId="77777777" w:rsidR="00183AB4" w:rsidRDefault="00183AB4"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1.To study the effect of herbicides on seed quality.</w:t>
      </w:r>
    </w:p>
    <w:p w14:paraId="6533173A" w14:textId="77777777" w:rsidR="00183AB4" w:rsidRDefault="00183AB4" w:rsidP="007B28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2.To study the effect of herbicides at crop maturity stage. </w:t>
      </w:r>
    </w:p>
    <w:p w14:paraId="740F011B" w14:textId="77777777" w:rsidR="00183AB4" w:rsidRDefault="00183AB4"/>
    <w:p w14:paraId="791EDD06" w14:textId="77777777" w:rsidR="00183AB4" w:rsidRDefault="00183AB4" w:rsidP="005C791A">
      <w:pPr>
        <w:spacing w:line="360" w:lineRule="auto"/>
        <w:jc w:val="center"/>
        <w:rPr>
          <w:rFonts w:ascii="Times New Roman" w:hAnsi="Times New Roman" w:cs="Times New Roman"/>
          <w:b/>
          <w:bCs/>
          <w:color w:val="000000" w:themeColor="text1"/>
          <w:sz w:val="28"/>
          <w:szCs w:val="28"/>
        </w:rPr>
      </w:pPr>
      <w:r w:rsidRPr="003B2284">
        <w:rPr>
          <w:rFonts w:ascii="Times New Roman" w:hAnsi="Times New Roman" w:cs="Times New Roman"/>
          <w:b/>
          <w:bCs/>
          <w:color w:val="000000" w:themeColor="text1"/>
          <w:sz w:val="28"/>
          <w:szCs w:val="28"/>
        </w:rPr>
        <w:lastRenderedPageBreak/>
        <w:t>REVIEW OF LITERATURE</w:t>
      </w:r>
    </w:p>
    <w:p w14:paraId="30121FF3" w14:textId="77777777" w:rsidR="00183AB4" w:rsidRPr="003B2284" w:rsidRDefault="00183AB4" w:rsidP="005C791A">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pict w14:anchorId="1E493264">
          <v:shape id="_x0000_s1027" type="#_x0000_t32" style="position:absolute;left:0;text-align:left;margin-left:-1.2pt;margin-top:2.45pt;width:450.6pt;height:1.2pt;flip:y;z-index:251666432" o:connectortype="straight" strokecolor="black [3213]" strokeweight="1.5pt"/>
        </w:pict>
      </w:r>
    </w:p>
    <w:p w14:paraId="42606EFD"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Slife</w:t>
      </w:r>
      <w:r w:rsidRPr="0034104F">
        <w:rPr>
          <w:rFonts w:ascii="Times New Roman" w:hAnsi="Times New Roman" w:cs="Times New Roman"/>
          <w:color w:val="000000" w:themeColor="text1"/>
          <w:sz w:val="24"/>
          <w:szCs w:val="24"/>
          <w:shd w:val="clear" w:color="auto" w:fill="FFFFFF"/>
        </w:rPr>
        <w:t xml:space="preserve"> (1956)</w:t>
      </w:r>
      <w:r w:rsidRPr="0034104F">
        <w:rPr>
          <w:rFonts w:ascii="Times New Roman" w:hAnsi="Times New Roman" w:cs="Times New Roman"/>
          <w:color w:val="000000" w:themeColor="text1"/>
          <w:sz w:val="24"/>
          <w:szCs w:val="24"/>
        </w:rPr>
        <w:t xml:space="preserve"> reported that 2,4-D and 2,4,5-T reduced soybean yields about equally</w:t>
      </w:r>
      <w:r>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 xml:space="preserve">Silvex applied at the bloom stage was the only herbicide that reduced germination and it only by </w:t>
      </w:r>
      <w:r>
        <w:rPr>
          <w:rFonts w:ascii="Times New Roman" w:hAnsi="Times New Roman" w:cs="Times New Roman"/>
          <w:color w:val="000000" w:themeColor="text1"/>
          <w:sz w:val="24"/>
          <w:szCs w:val="24"/>
        </w:rPr>
        <w:t xml:space="preserve">5 </w:t>
      </w:r>
      <w:r w:rsidRPr="0034104F">
        <w:rPr>
          <w:rFonts w:ascii="Times New Roman" w:hAnsi="Times New Roman" w:cs="Times New Roman"/>
          <w:color w:val="000000" w:themeColor="text1"/>
          <w:sz w:val="24"/>
          <w:szCs w:val="24"/>
        </w:rPr>
        <w:t xml:space="preserve">%. </w:t>
      </w:r>
    </w:p>
    <w:p w14:paraId="088EC538"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Slife </w:t>
      </w:r>
      <w:r w:rsidRPr="0034104F">
        <w:rPr>
          <w:rFonts w:ascii="Times New Roman" w:hAnsi="Times New Roman" w:cs="Times New Roman"/>
          <w:color w:val="000000" w:themeColor="text1"/>
          <w:sz w:val="24"/>
          <w:szCs w:val="24"/>
          <w:shd w:val="clear" w:color="auto" w:fill="FFFFFF"/>
        </w:rPr>
        <w:t xml:space="preserve">(1956) </w:t>
      </w:r>
      <w:r w:rsidRPr="0034104F">
        <w:rPr>
          <w:rFonts w:ascii="Times New Roman" w:hAnsi="Times New Roman" w:cs="Times New Roman"/>
          <w:color w:val="000000" w:themeColor="text1"/>
          <w:sz w:val="24"/>
          <w:szCs w:val="24"/>
        </w:rPr>
        <w:t>found that 2,4-D reduced germination of seeds produced by treated plants.</w:t>
      </w:r>
    </w:p>
    <w:p w14:paraId="683098A2"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Slife</w:t>
      </w:r>
      <w:r w:rsidRPr="0034104F">
        <w:rPr>
          <w:rFonts w:ascii="Times New Roman" w:hAnsi="Times New Roman" w:cs="Times New Roman"/>
          <w:color w:val="000000" w:themeColor="text1"/>
          <w:sz w:val="24"/>
          <w:szCs w:val="24"/>
          <w:shd w:val="clear" w:color="auto" w:fill="FFFFFF"/>
        </w:rPr>
        <w:t xml:space="preserve"> (1956)</w:t>
      </w:r>
      <w:r w:rsidRPr="0034104F">
        <w:rPr>
          <w:rFonts w:ascii="Times New Roman" w:hAnsi="Times New Roman" w:cs="Times New Roman"/>
          <w:color w:val="000000" w:themeColor="text1"/>
          <w:sz w:val="24"/>
          <w:szCs w:val="24"/>
        </w:rPr>
        <w:t xml:space="preserve"> concluded that Seed yields were not affected by 1/161 or 1i8 lb/A of 2,4-D acid in the amine form when applied to soybeans 3 to 5 inches tall and 7 to 9 inches tall. The yields were affected slightly at the same rates when soybeans were sprayed at 18 to 20 inches tall. The 14 and 1/2 lb/A rates of 2, 4-D affected yields at all stages but were less severe when applied at 3 to 5 inches tall.</w:t>
      </w:r>
    </w:p>
    <w:p w14:paraId="2B5C6DE6"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Schultz (1967) observed that in corn (</w:t>
      </w:r>
      <w:r w:rsidRPr="00973607">
        <w:rPr>
          <w:rFonts w:ascii="Times New Roman" w:hAnsi="Times New Roman" w:cs="Times New Roman"/>
          <w:i/>
          <w:iCs/>
          <w:color w:val="000000" w:themeColor="text1"/>
          <w:sz w:val="24"/>
          <w:szCs w:val="24"/>
        </w:rPr>
        <w:t xml:space="preserve">Zea mays </w:t>
      </w:r>
      <w:r w:rsidRPr="0034104F">
        <w:rPr>
          <w:rFonts w:ascii="Times New Roman" w:hAnsi="Times New Roman" w:cs="Times New Roman"/>
          <w:color w:val="000000" w:themeColor="text1"/>
          <w:sz w:val="24"/>
          <w:szCs w:val="24"/>
        </w:rPr>
        <w:t>1.), soybean (</w:t>
      </w:r>
      <w:r w:rsidRPr="00973607">
        <w:rPr>
          <w:rFonts w:ascii="Times New Roman" w:hAnsi="Times New Roman" w:cs="Times New Roman"/>
          <w:i/>
          <w:iCs/>
          <w:color w:val="000000" w:themeColor="text1"/>
          <w:sz w:val="24"/>
          <w:szCs w:val="24"/>
        </w:rPr>
        <w:t>Glycine max</w:t>
      </w:r>
      <w:r w:rsidRPr="0034104F">
        <w:rPr>
          <w:rFonts w:ascii="Times New Roman" w:hAnsi="Times New Roman" w:cs="Times New Roman"/>
          <w:color w:val="000000" w:themeColor="text1"/>
          <w:sz w:val="24"/>
          <w:szCs w:val="24"/>
        </w:rPr>
        <w:t xml:space="preserve"> 1.) grain sorghum (Sorghum bicolor) and cucumber seed germination was not inhibited when they were treated with trifulralin in laboratory. The same response was noted for cotton (Gossypium hirsutum) by Hassawy and Hamilton (1971). Since the germination processes are not directly inhibited by the dinitroaniline herbicides, so the toxic effect must take place between the time of radicle and shoot emergence of seedlings from the soil. This very conclusion was given by Fayte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(1982). Kolhe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(1984) also found that butachlor, penditnethalin and thiobencarb did not inhibit germination of rice seeds but toxicity due to herbicide appeared after germination.</w:t>
      </w:r>
    </w:p>
    <w:p w14:paraId="13F0CB60"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Wax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(1969) found that the 2,4-D treatments at either stage of growth and the dicamba and picloram treatments at the pre-bloom stage had little effect on germination of the harvested seed. In contrast, the higher rates of dicamba and picloram applied at the bloom stage markedly reduced germination percentage.</w:t>
      </w:r>
    </w:p>
    <w:p w14:paraId="17B6EBE8"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Caviness and Johnson (1971) reported that spraying of Paraquat at the rate of 0.37 lb/acre 25 days before maturity reduced oil, protein content and deteriorated the seed quality.</w:t>
      </w:r>
    </w:p>
    <w:p w14:paraId="5F84E870"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Klingman and Murray and (1976) found that there was no effect or only minimal effect on germination and seedling development from the glyphosate herbicide treatment. However, paraquat when used under such extreme conditions greatly reduced stands of seedlings.</w:t>
      </w:r>
    </w:p>
    <w:p w14:paraId="08D603A2"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Baur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(1977) </w:t>
      </w:r>
      <w:r>
        <w:rPr>
          <w:rFonts w:ascii="Times New Roman" w:hAnsi="Times New Roman" w:cs="Times New Roman"/>
          <w:color w:val="000000" w:themeColor="text1"/>
          <w:sz w:val="24"/>
          <w:szCs w:val="24"/>
        </w:rPr>
        <w:t xml:space="preserve">found that </w:t>
      </w:r>
      <w:r w:rsidRPr="0034104F">
        <w:rPr>
          <w:rFonts w:ascii="Times New Roman" w:hAnsi="Times New Roman" w:cs="Times New Roman"/>
          <w:color w:val="000000" w:themeColor="text1"/>
          <w:sz w:val="24"/>
          <w:szCs w:val="24"/>
        </w:rPr>
        <w:t xml:space="preserve">glyphosate reduced seedling survival and increased abnormal seedlings when applied to </w:t>
      </w:r>
      <w:r w:rsidRPr="00973607">
        <w:rPr>
          <w:rFonts w:ascii="Times New Roman" w:hAnsi="Times New Roman" w:cs="Times New Roman"/>
          <w:i/>
          <w:iCs/>
          <w:color w:val="000000" w:themeColor="text1"/>
          <w:sz w:val="24"/>
          <w:szCs w:val="24"/>
        </w:rPr>
        <w:t>Sorghum bicolor</w:t>
      </w:r>
      <w:r w:rsidRPr="0034104F">
        <w:rPr>
          <w:rFonts w:ascii="Times New Roman" w:hAnsi="Times New Roman" w:cs="Times New Roman"/>
          <w:color w:val="000000" w:themeColor="text1"/>
          <w:sz w:val="24"/>
          <w:szCs w:val="24"/>
        </w:rPr>
        <w:t xml:space="preserve"> (L.) Moench (sorghum) with 30 to 40% moisture content</w:t>
      </w:r>
      <w:r>
        <w:rPr>
          <w:rFonts w:ascii="Times New Roman" w:hAnsi="Times New Roman" w:cs="Times New Roman"/>
          <w:color w:val="000000" w:themeColor="text1"/>
          <w:sz w:val="24"/>
          <w:szCs w:val="24"/>
        </w:rPr>
        <w:t>.</w:t>
      </w:r>
      <w:r w:rsidRPr="0034104F">
        <w:rPr>
          <w:rFonts w:ascii="Times New Roman" w:hAnsi="Times New Roman" w:cs="Times New Roman"/>
          <w:color w:val="000000" w:themeColor="text1"/>
          <w:sz w:val="24"/>
          <w:szCs w:val="24"/>
        </w:rPr>
        <w:t xml:space="preserve">  </w:t>
      </w:r>
    </w:p>
    <w:p w14:paraId="15560365"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lastRenderedPageBreak/>
        <w:t>Whigham and Stoller (1979) showed reductions in seedling growth from glyphosate compared with paraquat with little timing effect.</w:t>
      </w:r>
    </w:p>
    <w:p w14:paraId="1FCCED3F"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Whigham and Stoller (1979) found that Application of paraquat 3 and 4 week before harvest was effective for desiccation of soybean foliage but reduced soybean yield</w:t>
      </w:r>
      <w:r>
        <w:rPr>
          <w:rFonts w:ascii="Times New Roman" w:hAnsi="Times New Roman" w:cs="Times New Roman"/>
          <w:color w:val="000000" w:themeColor="text1"/>
          <w:sz w:val="24"/>
          <w:szCs w:val="24"/>
        </w:rPr>
        <w:t>.</w:t>
      </w:r>
    </w:p>
    <w:p w14:paraId="13B63C2B"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Whigham and Stoller (1979) reported that Glyphosate at 1.7 and 3.4 kg/ha applied 2, 3, or 4 weeks before harvest also reduced soybean seed germination in research. </w:t>
      </w:r>
    </w:p>
    <w:p w14:paraId="512EEC87"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Eastin (1980) observed a reduction in head rice yield of 2% when sodium chlorate at 5.04 kg/ha was applied at 7 d</w:t>
      </w:r>
      <w:r>
        <w:rPr>
          <w:rFonts w:ascii="Times New Roman" w:hAnsi="Times New Roman" w:cs="Times New Roman"/>
          <w:color w:val="000000" w:themeColor="text1"/>
          <w:sz w:val="24"/>
          <w:szCs w:val="24"/>
        </w:rPr>
        <w:t>ays</w:t>
      </w:r>
      <w:r w:rsidRPr="0034104F">
        <w:rPr>
          <w:rFonts w:ascii="Times New Roman" w:hAnsi="Times New Roman" w:cs="Times New Roman"/>
          <w:color w:val="000000" w:themeColor="text1"/>
          <w:sz w:val="24"/>
          <w:szCs w:val="24"/>
        </w:rPr>
        <w:t xml:space="preserve"> compared with 3</w:t>
      </w:r>
      <w:r>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day</w:t>
      </w:r>
      <w:r>
        <w:rPr>
          <w:rFonts w:ascii="Times New Roman" w:hAnsi="Times New Roman" w:cs="Times New Roman"/>
          <w:color w:val="000000" w:themeColor="text1"/>
          <w:sz w:val="24"/>
          <w:szCs w:val="24"/>
        </w:rPr>
        <w:t>s</w:t>
      </w:r>
      <w:r w:rsidRPr="0034104F">
        <w:rPr>
          <w:rFonts w:ascii="Times New Roman" w:hAnsi="Times New Roman" w:cs="Times New Roman"/>
          <w:color w:val="000000" w:themeColor="text1"/>
          <w:sz w:val="24"/>
          <w:szCs w:val="24"/>
        </w:rPr>
        <w:t xml:space="preserve"> pre-harvest.</w:t>
      </w:r>
    </w:p>
    <w:p w14:paraId="1034C5A5"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Azlin and McWhorter (1981) concluded that germination of soybean seed was reduced at 30</w:t>
      </w:r>
      <w:r>
        <w:rPr>
          <w:rFonts w:ascii="Times New Roman" w:hAnsi="Times New Roman" w:cs="Times New Roman"/>
          <w:color w:val="000000" w:themeColor="text1"/>
          <w:sz w:val="24"/>
          <w:szCs w:val="24"/>
          <w:vertAlign w:val="superscript"/>
        </w:rPr>
        <w:t xml:space="preserve">0 </w:t>
      </w:r>
      <w:r w:rsidRPr="0034104F">
        <w:rPr>
          <w:rFonts w:ascii="Times New Roman" w:hAnsi="Times New Roman" w:cs="Times New Roman"/>
          <w:color w:val="000000" w:themeColor="text1"/>
          <w:sz w:val="24"/>
          <w:szCs w:val="24"/>
        </w:rPr>
        <w:t>C only when glyphosate was applied at 2.24 and 3.36 kg/ha 23 to 29 days before harvest, or at 3.36 kg/ha applied 15 to 21 days before harvest. At alternating temperatures (10.6</w:t>
      </w:r>
      <w:r>
        <w:rPr>
          <w:rFonts w:ascii="Times New Roman" w:hAnsi="Times New Roman" w:cs="Times New Roman"/>
          <w:color w:val="000000" w:themeColor="text1"/>
          <w:sz w:val="24"/>
          <w:szCs w:val="24"/>
          <w:vertAlign w:val="superscript"/>
        </w:rPr>
        <w:t xml:space="preserve">0 </w:t>
      </w:r>
      <w:r w:rsidRPr="0034104F">
        <w:rPr>
          <w:rFonts w:ascii="Times New Roman" w:hAnsi="Times New Roman" w:cs="Times New Roman"/>
          <w:color w:val="000000" w:themeColor="text1"/>
          <w:sz w:val="24"/>
          <w:szCs w:val="24"/>
        </w:rPr>
        <w:t>C for 72 h followed by 30</w:t>
      </w:r>
      <w:r>
        <w:rPr>
          <w:rFonts w:ascii="Times New Roman" w:hAnsi="Times New Roman" w:cs="Times New Roman"/>
          <w:color w:val="000000" w:themeColor="text1"/>
          <w:sz w:val="24"/>
          <w:szCs w:val="24"/>
          <w:vertAlign w:val="superscript"/>
        </w:rPr>
        <w:t xml:space="preserve">0 </w:t>
      </w:r>
      <w:r w:rsidRPr="0034104F">
        <w:rPr>
          <w:rFonts w:ascii="Times New Roman" w:hAnsi="Times New Roman" w:cs="Times New Roman"/>
          <w:color w:val="000000" w:themeColor="text1"/>
          <w:sz w:val="24"/>
          <w:szCs w:val="24"/>
        </w:rPr>
        <w:t>C for 72 h), all treatments applied 23 to 29 days before harvest reduced soybean seed germination; glyphosate at 1.12, 1.68, and 3.36 kg/ha applied 15 to 21 days before harvest also reduced germination. Seed from plots treated with glyphosate 23 to 29 or 15 to 21 days before harvest produced atypical soybean plants.</w:t>
      </w:r>
    </w:p>
    <w:p w14:paraId="538F132C"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Azlin and McWhorter (1981) found that glyphosate applied more than 2 weeks before full maturity of soybeans could be detrimental to soybean yields and to the quality of soybean seed. Glyphosate applied 7 to 12 days before harvest could be useful in providing future control of perennial weeds without adverse effect on soybean yields and seed quality.</w:t>
      </w:r>
    </w:p>
    <w:p w14:paraId="32DF5CB9"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Azlin and McWhorter (1981) reported that Germination was reduced by glyphosate at 1.12 to 3.36 kg/ha when applications were 15 to 21 days before harvest</w:t>
      </w:r>
      <w:r>
        <w:rPr>
          <w:rFonts w:ascii="Times New Roman" w:hAnsi="Times New Roman" w:cs="Times New Roman"/>
          <w:color w:val="000000" w:themeColor="text1"/>
          <w:sz w:val="24"/>
          <w:szCs w:val="24"/>
        </w:rPr>
        <w:t>.</w:t>
      </w:r>
    </w:p>
    <w:p w14:paraId="3DF4E19A"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Azlin and McWhorter (1981) </w:t>
      </w:r>
      <w:r>
        <w:rPr>
          <w:rFonts w:ascii="Times New Roman" w:hAnsi="Times New Roman" w:cs="Times New Roman"/>
          <w:color w:val="000000" w:themeColor="text1"/>
          <w:sz w:val="24"/>
          <w:szCs w:val="24"/>
        </w:rPr>
        <w:t xml:space="preserve">found that </w:t>
      </w:r>
      <w:r w:rsidRPr="0034104F">
        <w:rPr>
          <w:rFonts w:ascii="Times New Roman" w:hAnsi="Times New Roman" w:cs="Times New Roman"/>
          <w:color w:val="000000" w:themeColor="text1"/>
          <w:sz w:val="24"/>
          <w:szCs w:val="24"/>
        </w:rPr>
        <w:t>Oil content was reduced when glyphosate was applied at 3.36 kg/ha 23 to 29 days before harvest</w:t>
      </w:r>
      <w:r>
        <w:rPr>
          <w:rFonts w:ascii="Times New Roman" w:hAnsi="Times New Roman" w:cs="Times New Roman"/>
          <w:color w:val="000000" w:themeColor="text1"/>
          <w:sz w:val="24"/>
          <w:szCs w:val="24"/>
        </w:rPr>
        <w:t>.</w:t>
      </w:r>
    </w:p>
    <w:p w14:paraId="767F93DA"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Soplin (1981) revealed that glyphosate consistently reduced seed germination and seedling vigo</w:t>
      </w:r>
      <w:r>
        <w:rPr>
          <w:rFonts w:ascii="Times New Roman" w:hAnsi="Times New Roman" w:cs="Times New Roman"/>
          <w:color w:val="000000" w:themeColor="text1"/>
          <w:sz w:val="24"/>
          <w:szCs w:val="24"/>
        </w:rPr>
        <w:t>u</w:t>
      </w:r>
      <w:r w:rsidRPr="0034104F">
        <w:rPr>
          <w:rFonts w:ascii="Times New Roman" w:hAnsi="Times New Roman" w:cs="Times New Roman"/>
          <w:color w:val="000000" w:themeColor="text1"/>
          <w:sz w:val="24"/>
          <w:szCs w:val="24"/>
        </w:rPr>
        <w:t>r when sprayed on plants with seed at or near physiological maturity.</w:t>
      </w:r>
    </w:p>
    <w:p w14:paraId="17581A45"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Hampton and Hebblethwaite (1982). reported that Glyphosate can be applied preharvest to cereal crops for control of annual and perennial grass and broad-leaved weeds</w:t>
      </w:r>
      <w:r>
        <w:rPr>
          <w:rFonts w:ascii="Times New Roman" w:hAnsi="Times New Roman" w:cs="Times New Roman"/>
          <w:color w:val="000000" w:themeColor="text1"/>
          <w:sz w:val="24"/>
          <w:szCs w:val="24"/>
        </w:rPr>
        <w:t>.</w:t>
      </w:r>
    </w:p>
    <w:p w14:paraId="29F47726"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Cerkauskas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(1982) indicated that application of glyphosate at 3.83 kg a.i./ha at stage of beginning maturity caused reduction in seed germination of soybean. </w:t>
      </w:r>
    </w:p>
    <w:p w14:paraId="228BBB7B"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lastRenderedPageBreak/>
        <w:t xml:space="preserve">Cerkauskas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(1982) found that Desiccation of plants by paraquat significantly reduced seed weight and germination at all locations and increased the incidence of Alternaria and Phomopsis spp. at Urbana. Analysis of the combined data from the Brazilian locations showed a significant decrease in seed germination for all treatments except paraquat sprayed on the UFV2 at R7 and sodium chlorate: sodium borate sprayed on UFV1 at R7.</w:t>
      </w:r>
    </w:p>
    <w:p w14:paraId="65A42CE1"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Prakash and Pahwa (1984) found that 1.2 kg methabenzthiazuron or pendimethalin, 0.6 to 1.2 kg diclofopmethyl, 0.5 to 1.0 kg fluchloralin and 0.1 to 0.2 kg oxfluorfen/ha applied as pre-emergence descreased root length but not shot length. Shoot growth inhibition has been reported in various plant species such as in cotton by Oliver and Frans (1965), Stendifer and Thomas (1965), Hess and Bayer (1974), in soybean by Burnside (1971), Kust and Struckmeyer (1971), Swann and Behrans (1972), Swanson (1972). At later stages of growth, the shoot d</w:t>
      </w:r>
      <w:r>
        <w:rPr>
          <w:rFonts w:ascii="Times New Roman" w:hAnsi="Times New Roman" w:cs="Times New Roman"/>
          <w:color w:val="000000" w:themeColor="text1"/>
          <w:sz w:val="24"/>
          <w:szCs w:val="24"/>
        </w:rPr>
        <w:t>r</w:t>
      </w:r>
      <w:r w:rsidRPr="0034104F">
        <w:rPr>
          <w:rFonts w:ascii="Times New Roman" w:hAnsi="Times New Roman" w:cs="Times New Roman"/>
          <w:color w:val="000000" w:themeColor="text1"/>
          <w:sz w:val="24"/>
          <w:szCs w:val="24"/>
        </w:rPr>
        <w:t>y weight was increased with 1.0 to 1.5 kg methasenzthiazuron, 0.6 kg diclofomethyl, all rates of fluchloralin, 1.5 to 2.0 kg pendimethalin and 0.1 kg oxyflurofen.</w:t>
      </w:r>
    </w:p>
    <w:p w14:paraId="665AB3B7"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Shad and Chaudhary (1985) found that trifluralin at 0.50 kg/ha and 0.75 kg/ha delay germination by 5 - 7 days as compared to the control in chickpea.</w:t>
      </w:r>
    </w:p>
    <w:p w14:paraId="40AD569C"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Semidey and Almodovar (1987) found that 1.68 to 6.72 kg/ha Oxyfluorfen used as pre-emergence significantly reduced the germination by 20% in pigeon pea.</w:t>
      </w:r>
    </w:p>
    <w:p w14:paraId="54E0846C"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Bollich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(1988) conducted investigation to determine the influence of pendimethalin and trifluralin on soybean. Pendimethalin and trifluralin applied at rates of 1.1, 1.7 and 2.2 kg/ha delayed emergence and injured soybean seedlings. Dry weight also decreased with all rates of herbicide during the vegetative growth stages. Seedlings injury was severe at 1.7 and 2.2 kg/ha for both herbicides.</w:t>
      </w:r>
    </w:p>
    <w:p w14:paraId="444516B3"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Pahwa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(1988) studied the effect of pendimethalin applied to the soil surface @ 1.0, 1.5 and 2.0 kg/ha and fluchloralin @ 0.7, 1.0 and 1.25 kg/ha in pots 2 days after sowing of pigeon pea. The length of main stem and primary root was reduced significantly while fresh and dry weights of shoots were reduced initially, the fresh and dry weights of roots increased significantly at lower concentrations and decreased at higher herbicide concentrations.</w:t>
      </w:r>
    </w:p>
    <w:p w14:paraId="2984A759" w14:textId="77777777" w:rsidR="00183AB4" w:rsidRPr="0034104F" w:rsidRDefault="00183AB4" w:rsidP="0069282A">
      <w:pPr>
        <w:spacing w:line="360" w:lineRule="auto"/>
        <w:jc w:val="both"/>
        <w:rPr>
          <w:rFonts w:ascii="Times New Roman" w:hAnsi="Times New Roman" w:cs="Times New Roman"/>
          <w:color w:val="000000" w:themeColor="text1"/>
          <w:sz w:val="24"/>
          <w:szCs w:val="24"/>
          <w:shd w:val="clear" w:color="auto" w:fill="FFFFFF"/>
        </w:rPr>
      </w:pPr>
      <w:r w:rsidRPr="0034104F">
        <w:rPr>
          <w:rFonts w:ascii="Times New Roman" w:hAnsi="Times New Roman" w:cs="Times New Roman"/>
          <w:color w:val="000000" w:themeColor="text1"/>
          <w:sz w:val="24"/>
          <w:szCs w:val="24"/>
          <w:shd w:val="clear" w:color="auto" w:fill="FFFFFF"/>
        </w:rPr>
        <w:t xml:space="preserve">Ratnayake and Shaw (1992) revealed that paraquat and glufosinate reduced seed weight when applied at RS and R6. Glyphosate and AC 263,222 reduced seed germination when applied at RS, R6, and R7 growth stages, and normal seedling percentages were also reduced by glyphosate at these growth stages. Glufosinate and AC 263,222 affected normal seedlings only </w:t>
      </w:r>
      <w:r w:rsidRPr="0034104F">
        <w:rPr>
          <w:rFonts w:ascii="Times New Roman" w:hAnsi="Times New Roman" w:cs="Times New Roman"/>
          <w:color w:val="000000" w:themeColor="text1"/>
          <w:sz w:val="24"/>
          <w:szCs w:val="24"/>
          <w:shd w:val="clear" w:color="auto" w:fill="FFFFFF"/>
        </w:rPr>
        <w:lastRenderedPageBreak/>
        <w:t>at R5 and R6. Soybean hypocotyl and primary root lengths were reduced by glyphosate and AC 263,222 applications at R5 and R6, whereas glufosinate and paraquat did not affect these variables. Glyphosate applied at R5 reduced shoot weight in 1</w:t>
      </w:r>
      <w:r>
        <w:rPr>
          <w:rFonts w:ascii="Times New Roman" w:hAnsi="Times New Roman" w:cs="Times New Roman"/>
          <w:color w:val="000000" w:themeColor="text1"/>
          <w:sz w:val="24"/>
          <w:szCs w:val="24"/>
          <w:shd w:val="clear" w:color="auto" w:fill="FFFFFF"/>
        </w:rPr>
        <w:t xml:space="preserve"> </w:t>
      </w:r>
      <w:r w:rsidRPr="0034104F">
        <w:rPr>
          <w:rFonts w:ascii="Times New Roman" w:hAnsi="Times New Roman" w:cs="Times New Roman"/>
          <w:color w:val="000000" w:themeColor="text1"/>
          <w:sz w:val="24"/>
          <w:szCs w:val="24"/>
          <w:shd w:val="clear" w:color="auto" w:fill="FFFFFF"/>
        </w:rPr>
        <w:t>mo</w:t>
      </w:r>
      <w:r>
        <w:rPr>
          <w:rFonts w:ascii="Times New Roman" w:hAnsi="Times New Roman" w:cs="Times New Roman"/>
          <w:color w:val="000000" w:themeColor="text1"/>
          <w:sz w:val="24"/>
          <w:szCs w:val="24"/>
          <w:shd w:val="clear" w:color="auto" w:fill="FFFFFF"/>
        </w:rPr>
        <w:t xml:space="preserve">nth </w:t>
      </w:r>
      <w:r w:rsidRPr="0034104F">
        <w:rPr>
          <w:rFonts w:ascii="Times New Roman" w:hAnsi="Times New Roman" w:cs="Times New Roman"/>
          <w:color w:val="000000" w:themeColor="text1"/>
          <w:sz w:val="24"/>
          <w:szCs w:val="24"/>
          <w:shd w:val="clear" w:color="auto" w:fill="FFFFFF"/>
        </w:rPr>
        <w:t xml:space="preserve">old soybean plants. </w:t>
      </w:r>
    </w:p>
    <w:p w14:paraId="6114BE66"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Ratnayake and Shaw (1992) revealed that glufosinate and glyphosate reduced seed weight 12% when applied at R7. Seed weight was not affected by any herbicide applied at the R8 growth stage. Glufosinate and paraquat applied at R7 reduced germination 26 and 22%, respectively, while AC 263,222 and glyphosate reduced germination 11 and 20%, respectively. The herbicides applied at R8 did not affect sicklepod seed germination.</w:t>
      </w:r>
    </w:p>
    <w:p w14:paraId="73D92A51" w14:textId="77777777" w:rsidR="00183AB4" w:rsidRPr="0034104F" w:rsidRDefault="00183AB4" w:rsidP="0069282A">
      <w:pPr>
        <w:spacing w:line="360" w:lineRule="auto"/>
        <w:jc w:val="both"/>
        <w:rPr>
          <w:rFonts w:ascii="Times New Roman" w:hAnsi="Times New Roman" w:cs="Times New Roman"/>
          <w:color w:val="000000" w:themeColor="text1"/>
          <w:sz w:val="24"/>
          <w:szCs w:val="24"/>
          <w:shd w:val="clear" w:color="auto" w:fill="FFFFFF"/>
        </w:rPr>
      </w:pPr>
      <w:r w:rsidRPr="0034104F">
        <w:rPr>
          <w:rFonts w:ascii="Times New Roman" w:hAnsi="Times New Roman" w:cs="Times New Roman"/>
          <w:color w:val="000000" w:themeColor="text1"/>
          <w:sz w:val="24"/>
          <w:szCs w:val="24"/>
          <w:shd w:val="clear" w:color="auto" w:fill="FFFFFF"/>
        </w:rPr>
        <w:t xml:space="preserve">Darwent </w:t>
      </w:r>
      <w:r w:rsidRPr="0034104F">
        <w:rPr>
          <w:rFonts w:ascii="Times New Roman" w:hAnsi="Times New Roman" w:cs="Times New Roman"/>
          <w:i/>
          <w:iCs/>
          <w:color w:val="000000" w:themeColor="text1"/>
          <w:sz w:val="24"/>
          <w:szCs w:val="24"/>
          <w:shd w:val="clear" w:color="auto" w:fill="FFFFFF"/>
        </w:rPr>
        <w:t>et al</w:t>
      </w:r>
      <w:r w:rsidRPr="0034104F">
        <w:rPr>
          <w:rFonts w:ascii="Times New Roman" w:hAnsi="Times New Roman" w:cs="Times New Roman"/>
          <w:color w:val="000000" w:themeColor="text1"/>
          <w:sz w:val="24"/>
          <w:szCs w:val="24"/>
          <w:shd w:val="clear" w:color="auto" w:fill="FFFFFF"/>
        </w:rPr>
        <w:t>. (1994) applications of glyphosate at rates of 0.45,</w:t>
      </w:r>
      <w:r>
        <w:rPr>
          <w:rFonts w:ascii="Times New Roman" w:hAnsi="Times New Roman" w:cs="Times New Roman"/>
          <w:color w:val="000000" w:themeColor="text1"/>
          <w:sz w:val="24"/>
          <w:szCs w:val="24"/>
          <w:shd w:val="clear" w:color="auto" w:fill="FFFFFF"/>
        </w:rPr>
        <w:t xml:space="preserve"> </w:t>
      </w:r>
      <w:r w:rsidRPr="0034104F">
        <w:rPr>
          <w:rFonts w:ascii="Times New Roman" w:hAnsi="Times New Roman" w:cs="Times New Roman"/>
          <w:color w:val="000000" w:themeColor="text1"/>
          <w:sz w:val="24"/>
          <w:szCs w:val="24"/>
          <w:shd w:val="clear" w:color="auto" w:fill="FFFFFF"/>
        </w:rPr>
        <w:t>0.9 and 1.7 kg ai ha</w:t>
      </w:r>
      <w:r w:rsidRPr="00D336D7">
        <w:rPr>
          <w:rFonts w:ascii="Times New Roman" w:hAnsi="Times New Roman" w:cs="Times New Roman"/>
          <w:color w:val="000000" w:themeColor="text1"/>
          <w:sz w:val="24"/>
          <w:szCs w:val="24"/>
          <w:shd w:val="clear" w:color="auto" w:fill="FFFFFF"/>
          <w:vertAlign w:val="superscript"/>
        </w:rPr>
        <w:t>-1</w:t>
      </w:r>
      <w:r w:rsidRPr="0034104F">
        <w:rPr>
          <w:rFonts w:ascii="Times New Roman" w:hAnsi="Times New Roman" w:cs="Times New Roman"/>
          <w:color w:val="000000" w:themeColor="text1"/>
          <w:sz w:val="24"/>
          <w:szCs w:val="24"/>
          <w:shd w:val="clear" w:color="auto" w:fill="FFFFFF"/>
        </w:rPr>
        <w:t xml:space="preserve"> to wheat resulted in little or no difference in 1000-seed weight, sample density, seed germination and protein content.</w:t>
      </w:r>
    </w:p>
    <w:p w14:paraId="6D394867" w14:textId="77777777" w:rsidR="00183AB4" w:rsidRPr="0034104F" w:rsidRDefault="00183AB4" w:rsidP="0069282A">
      <w:pPr>
        <w:spacing w:line="360" w:lineRule="auto"/>
        <w:jc w:val="both"/>
        <w:rPr>
          <w:rFonts w:ascii="Times New Roman" w:hAnsi="Times New Roman" w:cs="Times New Roman"/>
          <w:color w:val="000000" w:themeColor="text1"/>
          <w:sz w:val="24"/>
          <w:szCs w:val="24"/>
          <w:shd w:val="clear" w:color="auto" w:fill="FFFFFF"/>
        </w:rPr>
      </w:pPr>
      <w:r w:rsidRPr="0034104F">
        <w:rPr>
          <w:rFonts w:ascii="Times New Roman" w:hAnsi="Times New Roman" w:cs="Times New Roman"/>
          <w:color w:val="000000" w:themeColor="text1"/>
          <w:sz w:val="24"/>
          <w:szCs w:val="24"/>
          <w:shd w:val="clear" w:color="auto" w:fill="FFFFFF"/>
        </w:rPr>
        <w:t xml:space="preserve">Campbell </w:t>
      </w:r>
      <w:r w:rsidRPr="0034104F">
        <w:rPr>
          <w:rFonts w:ascii="Times New Roman" w:hAnsi="Times New Roman" w:cs="Times New Roman"/>
          <w:i/>
          <w:iCs/>
          <w:color w:val="000000" w:themeColor="text1"/>
          <w:sz w:val="24"/>
          <w:szCs w:val="24"/>
          <w:shd w:val="clear" w:color="auto" w:fill="FFFFFF"/>
        </w:rPr>
        <w:t>et al</w:t>
      </w:r>
      <w:r>
        <w:rPr>
          <w:rFonts w:ascii="Times New Roman" w:hAnsi="Times New Roman" w:cs="Times New Roman"/>
          <w:i/>
          <w:iCs/>
          <w:color w:val="000000" w:themeColor="text1"/>
          <w:sz w:val="24"/>
          <w:szCs w:val="24"/>
          <w:shd w:val="clear" w:color="auto" w:fill="FFFFFF"/>
        </w:rPr>
        <w:t>.</w:t>
      </w:r>
      <w:r w:rsidRPr="0034104F">
        <w:rPr>
          <w:rFonts w:ascii="Times New Roman" w:hAnsi="Times New Roman" w:cs="Times New Roman"/>
          <w:color w:val="000000" w:themeColor="text1"/>
          <w:sz w:val="24"/>
          <w:szCs w:val="24"/>
          <w:shd w:val="clear" w:color="auto" w:fill="FFFFFF"/>
        </w:rPr>
        <w:t xml:space="preserve"> (1998) found that Glyphosate also reduce the percentage of mature seedheads but had little impacts on germination of the seeds and no effect on the growth of the seedlings from the seeds</w:t>
      </w:r>
      <w:r>
        <w:rPr>
          <w:rFonts w:ascii="Times New Roman" w:hAnsi="Times New Roman" w:cs="Times New Roman"/>
          <w:color w:val="000000" w:themeColor="text1"/>
          <w:sz w:val="24"/>
          <w:szCs w:val="24"/>
          <w:shd w:val="clear" w:color="auto" w:fill="FFFFFF"/>
        </w:rPr>
        <w:t>.</w:t>
      </w:r>
    </w:p>
    <w:p w14:paraId="499B95AC"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Zollinger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(1999) </w:t>
      </w:r>
      <w:bookmarkStart w:id="4" w:name="_Hlk132059357"/>
      <w:r w:rsidRPr="0034104F">
        <w:rPr>
          <w:rFonts w:ascii="Times New Roman" w:hAnsi="Times New Roman" w:cs="Times New Roman"/>
          <w:color w:val="000000" w:themeColor="text1"/>
          <w:sz w:val="24"/>
          <w:szCs w:val="24"/>
        </w:rPr>
        <w:t xml:space="preserve">reported that </w:t>
      </w:r>
      <w:bookmarkEnd w:id="4"/>
      <w:r w:rsidRPr="0034104F">
        <w:rPr>
          <w:rFonts w:ascii="Times New Roman" w:hAnsi="Times New Roman" w:cs="Times New Roman"/>
          <w:color w:val="000000" w:themeColor="text1"/>
          <w:sz w:val="24"/>
          <w:szCs w:val="24"/>
        </w:rPr>
        <w:t>an application of glyphosate prior to the hard dough stage or physiological maturity caused decreases in kernel weight and kernel size</w:t>
      </w:r>
      <w:r>
        <w:rPr>
          <w:rFonts w:ascii="Times New Roman" w:hAnsi="Times New Roman" w:cs="Times New Roman"/>
          <w:color w:val="000000" w:themeColor="text1"/>
          <w:sz w:val="24"/>
          <w:szCs w:val="24"/>
        </w:rPr>
        <w:t>.</w:t>
      </w:r>
    </w:p>
    <w:p w14:paraId="70C9C3DE" w14:textId="77777777" w:rsidR="00183AB4" w:rsidRDefault="00183AB4" w:rsidP="0069282A">
      <w:pPr>
        <w:spacing w:line="360" w:lineRule="auto"/>
        <w:jc w:val="both"/>
        <w:rPr>
          <w:rFonts w:ascii="Times New Roman" w:hAnsi="Times New Roman" w:cs="Times New Roman"/>
          <w:color w:val="000000" w:themeColor="text1"/>
          <w:sz w:val="24"/>
          <w:szCs w:val="24"/>
          <w:shd w:val="clear" w:color="auto" w:fill="FFFFFF"/>
        </w:rPr>
      </w:pPr>
      <w:r w:rsidRPr="0034104F">
        <w:rPr>
          <w:rFonts w:ascii="Times New Roman" w:hAnsi="Times New Roman" w:cs="Times New Roman"/>
          <w:color w:val="000000" w:themeColor="text1"/>
          <w:sz w:val="24"/>
          <w:szCs w:val="24"/>
          <w:shd w:val="clear" w:color="auto" w:fill="FFFFFF"/>
        </w:rPr>
        <w:t xml:space="preserve">Bennett and Shaw (2000) found that glyphosate applied prior to plant harvest, especially at earlier maturity stage, inhibits the seed germination, emergence and growth of offspring plants. This effect, however, depends mostly on the development stage at which desiccation is performed and dose of glyphosate. </w:t>
      </w:r>
    </w:p>
    <w:p w14:paraId="076C1A6E" w14:textId="77777777" w:rsidR="00183AB4" w:rsidRPr="0057049E" w:rsidRDefault="00183AB4" w:rsidP="0069282A">
      <w:pPr>
        <w:spacing w:line="360" w:lineRule="auto"/>
        <w:jc w:val="both"/>
        <w:rPr>
          <w:rFonts w:ascii="Times New Roman" w:hAnsi="Times New Roman" w:cs="Times New Roman"/>
          <w:color w:val="000000" w:themeColor="text1"/>
          <w:sz w:val="24"/>
          <w:szCs w:val="24"/>
          <w:shd w:val="clear" w:color="auto" w:fill="FFFFFF"/>
        </w:rPr>
      </w:pPr>
      <w:r w:rsidRPr="0057049E">
        <w:rPr>
          <w:rFonts w:ascii="Times New Roman" w:hAnsi="Times New Roman" w:cs="Times New Roman"/>
          <w:sz w:val="24"/>
          <w:szCs w:val="24"/>
        </w:rPr>
        <w:t>Yenish and Young (2000)</w:t>
      </w:r>
      <w:r>
        <w:rPr>
          <w:rFonts w:ascii="Times New Roman" w:hAnsi="Times New Roman" w:cs="Times New Roman"/>
          <w:sz w:val="24"/>
          <w:szCs w:val="24"/>
        </w:rPr>
        <w:t xml:space="preserve"> </w:t>
      </w:r>
      <w:r w:rsidRPr="0057049E">
        <w:rPr>
          <w:rFonts w:ascii="Times New Roman" w:hAnsi="Times New Roman" w:cs="Times New Roman"/>
          <w:sz w:val="24"/>
          <w:szCs w:val="24"/>
        </w:rPr>
        <w:t>appli</w:t>
      </w:r>
      <w:r>
        <w:rPr>
          <w:rFonts w:ascii="Times New Roman" w:hAnsi="Times New Roman" w:cs="Times New Roman"/>
          <w:sz w:val="24"/>
          <w:szCs w:val="24"/>
        </w:rPr>
        <w:t>cation</w:t>
      </w:r>
      <w:r w:rsidRPr="0057049E">
        <w:rPr>
          <w:rFonts w:ascii="Times New Roman" w:hAnsi="Times New Roman" w:cs="Times New Roman"/>
          <w:sz w:val="24"/>
          <w:szCs w:val="24"/>
        </w:rPr>
        <w:t xml:space="preserve"> of glyphosate in three maturity stages of wheat milk stage, soft dough and hard dough stage at the doses of 0.62 and 0.84 kg ha</w:t>
      </w:r>
      <w:r w:rsidRPr="0057049E">
        <w:rPr>
          <w:rFonts w:ascii="Times New Roman" w:hAnsi="Times New Roman" w:cs="Times New Roman"/>
          <w:sz w:val="24"/>
          <w:szCs w:val="24"/>
          <w:vertAlign w:val="superscript"/>
        </w:rPr>
        <w:t>-1</w:t>
      </w:r>
      <w:r>
        <w:rPr>
          <w:rFonts w:ascii="Times New Roman" w:hAnsi="Times New Roman" w:cs="Times New Roman"/>
          <w:sz w:val="24"/>
          <w:szCs w:val="24"/>
        </w:rPr>
        <w:t>.</w:t>
      </w:r>
    </w:p>
    <w:p w14:paraId="593EAE53"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shd w:val="clear" w:color="auto" w:fill="FFFFFF"/>
        </w:rPr>
        <w:t>Wilson and Smith (2002) suggested that</w:t>
      </w:r>
      <w:r w:rsidRPr="0034104F">
        <w:rPr>
          <w:rFonts w:ascii="Times New Roman" w:hAnsi="Times New Roman" w:cs="Times New Roman"/>
          <w:color w:val="000000" w:themeColor="text1"/>
          <w:sz w:val="24"/>
          <w:szCs w:val="24"/>
        </w:rPr>
        <w:t xml:space="preserve"> dry bean seed weight and seed yield were reduced by all harvest-aid treatments applied when only 5 to 7% of the seedpods were yellow. Herbicides did not affect dry bean seed yield, weight, or germination if treatments were delayed until 77 to 85% of the seedpods had turned yellow.</w:t>
      </w:r>
    </w:p>
    <w:p w14:paraId="54B2811D"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Baig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(2003) showed that pre-harvest applications of glyphosate reduced seedling shoot weight of pea.</w:t>
      </w:r>
    </w:p>
    <w:p w14:paraId="5F102301"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lastRenderedPageBreak/>
        <w:t xml:space="preserve">Blackburn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b/>
          <w:bCs/>
          <w:color w:val="000000" w:themeColor="text1"/>
          <w:sz w:val="24"/>
          <w:szCs w:val="24"/>
        </w:rPr>
        <w:t xml:space="preserve"> </w:t>
      </w:r>
      <w:r w:rsidRPr="0034104F">
        <w:rPr>
          <w:rFonts w:ascii="Times New Roman" w:hAnsi="Times New Roman" w:cs="Times New Roman"/>
          <w:color w:val="000000" w:themeColor="text1"/>
          <w:sz w:val="24"/>
          <w:szCs w:val="24"/>
        </w:rPr>
        <w:t>(2003)</w:t>
      </w:r>
      <w:r w:rsidRPr="0034104F">
        <w:rPr>
          <w:rFonts w:ascii="Times New Roman" w:hAnsi="Times New Roman" w:cs="Times New Roman"/>
          <w:b/>
          <w:bCs/>
          <w:i/>
          <w:iCs/>
          <w:color w:val="000000" w:themeColor="text1"/>
          <w:sz w:val="24"/>
          <w:szCs w:val="24"/>
        </w:rPr>
        <w:t xml:space="preserve"> </w:t>
      </w:r>
      <w:r w:rsidRPr="0034104F">
        <w:rPr>
          <w:rFonts w:ascii="Times New Roman" w:hAnsi="Times New Roman" w:cs="Times New Roman"/>
          <w:color w:val="000000" w:themeColor="text1"/>
          <w:sz w:val="24"/>
          <w:szCs w:val="24"/>
        </w:rPr>
        <w:t xml:space="preserve">reported that the application of glyphosate at </w:t>
      </w:r>
      <w:r>
        <w:rPr>
          <w:rFonts w:ascii="Times New Roman" w:hAnsi="Times New Roman" w:cs="Times New Roman"/>
          <w:color w:val="000000" w:themeColor="text1"/>
          <w:sz w:val="24"/>
          <w:szCs w:val="24"/>
        </w:rPr>
        <w:t>1</w:t>
      </w:r>
      <w:r w:rsidRPr="0034104F">
        <w:rPr>
          <w:rFonts w:ascii="Times New Roman" w:hAnsi="Times New Roman" w:cs="Times New Roman"/>
          <w:color w:val="000000" w:themeColor="text1"/>
          <w:sz w:val="24"/>
          <w:szCs w:val="24"/>
        </w:rPr>
        <w:t>%, 10%, or 100% of an 890 g ai ha</w:t>
      </w:r>
      <w:r w:rsidRPr="0034104F">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rate to soybean near seed maturity had significant effects on germination and/or growth of the resulting F1 generation.</w:t>
      </w:r>
    </w:p>
    <w:p w14:paraId="091BC5AB"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Manthey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(2004) studied that effect of pre-harvest application of herbicide,</w:t>
      </w:r>
      <w:r>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including glyphosate, paraquat and 2,4-D and observed a decrease in 1000-kernel weight (TKW) when glyphosate was applied at the soft dough stage.</w:t>
      </w:r>
    </w:p>
    <w:p w14:paraId="097ADE9B"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Emine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(2007) conducted experiment in Diyarbakir, Turkey, to study the effect of thidiazoron</w:t>
      </w:r>
      <w:r>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 diuron application at 40, 50, 60 and 70 % boll opening stage of cotton. They showed no significant difference with respect to ginning percentage, 100 seed weight, seed germination percentage, fiber fineness, fiber length, fiber strength. Which means quality of parameters of cotton were not affected by the treatments.</w:t>
      </w:r>
    </w:p>
    <w:p w14:paraId="49BA9D9A"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Demir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(2008</w:t>
      </w:r>
      <w:bookmarkStart w:id="5" w:name="_Hlk132059755"/>
      <w:r w:rsidRPr="0034104F">
        <w:rPr>
          <w:rFonts w:ascii="Times New Roman" w:hAnsi="Times New Roman" w:cs="Times New Roman"/>
          <w:color w:val="000000" w:themeColor="text1"/>
          <w:sz w:val="24"/>
          <w:szCs w:val="24"/>
        </w:rPr>
        <w:t xml:space="preserve">) suggested that </w:t>
      </w:r>
      <w:bookmarkEnd w:id="5"/>
      <w:r w:rsidRPr="0034104F">
        <w:rPr>
          <w:rFonts w:ascii="Times New Roman" w:hAnsi="Times New Roman" w:cs="Times New Roman"/>
          <w:color w:val="000000" w:themeColor="text1"/>
          <w:sz w:val="24"/>
          <w:szCs w:val="24"/>
        </w:rPr>
        <w:t>stage of maturity at harvest is one of the most important factors that can influence the quality of seeds. Therefore, successful seed production depends on detection and prompt harvesting at appropriate time.</w:t>
      </w:r>
    </w:p>
    <w:p w14:paraId="173CE6C1"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shd w:val="clear" w:color="auto" w:fill="FFFFFF"/>
        </w:rPr>
        <w:t xml:space="preserve">Albrecht </w:t>
      </w:r>
      <w:r w:rsidRPr="0034104F">
        <w:rPr>
          <w:rFonts w:ascii="Times New Roman" w:hAnsi="Times New Roman" w:cs="Times New Roman"/>
          <w:i/>
          <w:iCs/>
          <w:color w:val="000000" w:themeColor="text1"/>
          <w:sz w:val="24"/>
          <w:szCs w:val="24"/>
          <w:shd w:val="clear" w:color="auto" w:fill="FFFFFF"/>
        </w:rPr>
        <w:t xml:space="preserve">et al. </w:t>
      </w:r>
      <w:r w:rsidRPr="0034104F">
        <w:rPr>
          <w:rFonts w:ascii="Times New Roman" w:hAnsi="Times New Roman" w:cs="Times New Roman"/>
          <w:color w:val="000000" w:themeColor="text1"/>
          <w:sz w:val="24"/>
          <w:szCs w:val="24"/>
          <w:shd w:val="clear" w:color="auto" w:fill="FFFFFF"/>
        </w:rPr>
        <w:t xml:space="preserve">(2012) found that </w:t>
      </w:r>
      <w:r w:rsidRPr="0034104F">
        <w:rPr>
          <w:rFonts w:ascii="Times New Roman" w:hAnsi="Times New Roman" w:cs="Times New Roman"/>
          <w:color w:val="000000" w:themeColor="text1"/>
          <w:sz w:val="24"/>
          <w:szCs w:val="24"/>
        </w:rPr>
        <w:t xml:space="preserve">the decrease on seed germination for herbicide applications in the different development stages (V6 and R2) with the increase in doses of glyphosate. </w:t>
      </w:r>
    </w:p>
    <w:p w14:paraId="166D2A5F"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Mishra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(2013) reported that application of imazamox at 350 ml/ha as early post-emergence caused more reduction in the density and dry weight of all the dicot weeds. Because it is readily absorbed through the roots and foliage, translocation in the xylem and phloem through the plant and accumulated in growing points. </w:t>
      </w:r>
    </w:p>
    <w:p w14:paraId="74FF3116"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Jaskulski and Jaskulska (2014) found that glyphosate applied at the dose of 2.0 kg ha</w:t>
      </w:r>
      <w:r w:rsidRPr="0088478B">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decreased the thousand grain weight and already at the dose of 1.0 kg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decreased the grain germination energy, length and weight of primary roots.</w:t>
      </w:r>
    </w:p>
    <w:p w14:paraId="7D0B0A21"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Mcnaughton</w:t>
      </w:r>
      <w:r w:rsidRPr="0034104F">
        <w:rPr>
          <w:rFonts w:ascii="Times New Roman" w:hAnsi="Times New Roman" w:cs="Times New Roman"/>
          <w:i/>
          <w:iCs/>
          <w:color w:val="000000" w:themeColor="text1"/>
          <w:sz w:val="24"/>
          <w:szCs w:val="24"/>
        </w:rPr>
        <w:t xml:space="preserve"> et al</w:t>
      </w:r>
      <w:r>
        <w:rPr>
          <w:rFonts w:ascii="Times New Roman" w:hAnsi="Times New Roman" w:cs="Times New Roman"/>
          <w:i/>
          <w:iCs/>
          <w:color w:val="000000" w:themeColor="text1"/>
          <w:sz w:val="24"/>
          <w:szCs w:val="24"/>
        </w:rPr>
        <w:t>.</w:t>
      </w:r>
      <w:r w:rsidRPr="0034104F">
        <w:rPr>
          <w:rFonts w:ascii="Times New Roman" w:hAnsi="Times New Roman" w:cs="Times New Roman"/>
          <w:color w:val="000000" w:themeColor="text1"/>
          <w:sz w:val="24"/>
          <w:szCs w:val="24"/>
        </w:rPr>
        <w:t xml:space="preserve"> (2015) suggested that Glyphosate and saflufenacil accumulate in dry edible bean seeds desiccated in preharvest, especially when applied before physiological maturity.</w:t>
      </w:r>
    </w:p>
    <w:p w14:paraId="2B909EFB"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Parmar</w:t>
      </w:r>
      <w:r w:rsidRPr="0034104F">
        <w:rPr>
          <w:rFonts w:ascii="Times New Roman" w:hAnsi="Times New Roman" w:cs="Times New Roman"/>
          <w:i/>
          <w:iCs/>
          <w:color w:val="000000" w:themeColor="text1"/>
          <w:sz w:val="24"/>
          <w:szCs w:val="24"/>
        </w:rPr>
        <w:t xml:space="preserve"> et al.</w:t>
      </w:r>
      <w:r w:rsidRPr="0034104F">
        <w:rPr>
          <w:rFonts w:ascii="Times New Roman" w:hAnsi="Times New Roman" w:cs="Times New Roman"/>
          <w:color w:val="000000" w:themeColor="text1"/>
          <w:sz w:val="24"/>
          <w:szCs w:val="24"/>
        </w:rPr>
        <w:t xml:space="preserve"> (2017)</w:t>
      </w:r>
      <w:r w:rsidRPr="0034104F">
        <w:rPr>
          <w:rFonts w:ascii="Times New Roman" w:hAnsi="Times New Roman" w:cs="Times New Roman"/>
          <w:sz w:val="24"/>
          <w:szCs w:val="24"/>
        </w:rPr>
        <w:t xml:space="preserve"> </w:t>
      </w:r>
      <w:r w:rsidRPr="0034104F">
        <w:rPr>
          <w:rFonts w:ascii="Times New Roman" w:hAnsi="Times New Roman" w:cs="Times New Roman"/>
          <w:color w:val="000000" w:themeColor="text1"/>
          <w:sz w:val="24"/>
          <w:szCs w:val="24"/>
        </w:rPr>
        <w:t>reported that the seed yield per hectare of soybean was higher under two hand weeding at 20 and 40 DAS (922.22 kg ha</w:t>
      </w:r>
      <w:r w:rsidRPr="00934BE5">
        <w:rPr>
          <w:rFonts w:ascii="Times New Roman" w:hAnsi="Times New Roman" w:cs="Times New Roman"/>
          <w:color w:val="000000" w:themeColor="text1"/>
          <w:sz w:val="24"/>
          <w:szCs w:val="24"/>
          <w:vertAlign w:val="superscript"/>
        </w:rPr>
        <w:t xml:space="preserve">-1 </w:t>
      </w:r>
      <w:r w:rsidRPr="0034104F">
        <w:rPr>
          <w:rFonts w:ascii="Times New Roman" w:hAnsi="Times New Roman" w:cs="Times New Roman"/>
          <w:color w:val="000000" w:themeColor="text1"/>
          <w:sz w:val="24"/>
          <w:szCs w:val="24"/>
        </w:rPr>
        <w:t>) followed by imazethapyr + imazamox @ 70g a.i.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(797.22 kg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 quizalofop-ethyl @ 50 g a.i.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fb chlorimuron-ethyl @ 9 g a.i. ha</w:t>
      </w:r>
      <w:r w:rsidRPr="00934BE5">
        <w:rPr>
          <w:rFonts w:ascii="Times New Roman" w:hAnsi="Times New Roman" w:cs="Times New Roman"/>
          <w:color w:val="000000" w:themeColor="text1"/>
          <w:sz w:val="24"/>
          <w:szCs w:val="24"/>
          <w:vertAlign w:val="superscript"/>
        </w:rPr>
        <w:t xml:space="preserve">-1 </w:t>
      </w:r>
      <w:r w:rsidRPr="0034104F">
        <w:rPr>
          <w:rFonts w:ascii="Times New Roman" w:hAnsi="Times New Roman" w:cs="Times New Roman"/>
          <w:color w:val="000000" w:themeColor="text1"/>
          <w:sz w:val="24"/>
          <w:szCs w:val="24"/>
        </w:rPr>
        <w:t xml:space="preserve">(769.44 kg </w:t>
      </w:r>
      <w:r w:rsidRPr="00934BE5">
        <w:rPr>
          <w:rFonts w:ascii="Times New Roman" w:hAnsi="Times New Roman" w:cs="Times New Roman"/>
          <w:color w:val="000000" w:themeColor="text1"/>
          <w:sz w:val="24"/>
          <w:szCs w:val="24"/>
        </w:rPr>
        <w:t>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 and chlorimuron-ethyl @ 9 g a.i.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(741.67 kg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 than pre plant incorporation of glyphosate, pre emergence application of pendimethalin and alachlor and post </w:t>
      </w:r>
      <w:r w:rsidRPr="0034104F">
        <w:rPr>
          <w:rFonts w:ascii="Times New Roman" w:hAnsi="Times New Roman" w:cs="Times New Roman"/>
          <w:color w:val="000000" w:themeColor="text1"/>
          <w:sz w:val="24"/>
          <w:szCs w:val="24"/>
        </w:rPr>
        <w:lastRenderedPageBreak/>
        <w:t>emergence application of quizalofop-ethyl @ 50 g a.i.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and weedy check (436.11 kg ha</w:t>
      </w:r>
      <w:r w:rsidRPr="00934BE5">
        <w:rPr>
          <w:rFonts w:ascii="Times New Roman" w:hAnsi="Times New Roman" w:cs="Times New Roman"/>
          <w:color w:val="000000" w:themeColor="text1"/>
          <w:sz w:val="24"/>
          <w:szCs w:val="24"/>
          <w:vertAlign w:val="superscript"/>
        </w:rPr>
        <w:t>-1</w:t>
      </w:r>
      <w:r w:rsidRPr="0034104F">
        <w:rPr>
          <w:rFonts w:ascii="Times New Roman" w:hAnsi="Times New Roman" w:cs="Times New Roman"/>
          <w:color w:val="000000" w:themeColor="text1"/>
          <w:sz w:val="24"/>
          <w:szCs w:val="24"/>
        </w:rPr>
        <w:t xml:space="preserve"> ).Uncontrolled weeds in weedy check resulted yield loss of 52.25% in soybean</w:t>
      </w:r>
      <w:r>
        <w:rPr>
          <w:rFonts w:ascii="Times New Roman" w:hAnsi="Times New Roman" w:cs="Times New Roman"/>
          <w:color w:val="000000" w:themeColor="text1"/>
          <w:sz w:val="24"/>
          <w:szCs w:val="24"/>
        </w:rPr>
        <w:t>.</w:t>
      </w:r>
    </w:p>
    <w:p w14:paraId="662FDAEC"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Fipke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(2018) reported th</w:t>
      </w:r>
      <w:r>
        <w:rPr>
          <w:rFonts w:ascii="Times New Roman" w:hAnsi="Times New Roman" w:cs="Times New Roman"/>
          <w:color w:val="000000" w:themeColor="text1"/>
          <w:sz w:val="24"/>
          <w:szCs w:val="24"/>
        </w:rPr>
        <w:t>at</w:t>
      </w:r>
      <w:r w:rsidRPr="0034104F">
        <w:rPr>
          <w:rFonts w:ascii="Times New Roman" w:hAnsi="Times New Roman" w:cs="Times New Roman"/>
          <w:color w:val="000000" w:themeColor="text1"/>
          <w:sz w:val="24"/>
          <w:szCs w:val="24"/>
        </w:rPr>
        <w:t xml:space="preserve"> pre-harvest application of the herbicide glufosinate-ammonium does not affect the physiological quality expressed by the vigo</w:t>
      </w:r>
      <w:r>
        <w:rPr>
          <w:rFonts w:ascii="Times New Roman" w:hAnsi="Times New Roman" w:cs="Times New Roman"/>
          <w:color w:val="000000" w:themeColor="text1"/>
          <w:sz w:val="24"/>
          <w:szCs w:val="24"/>
        </w:rPr>
        <w:t>u</w:t>
      </w:r>
      <w:r w:rsidRPr="0034104F">
        <w:rPr>
          <w:rFonts w:ascii="Times New Roman" w:hAnsi="Times New Roman" w:cs="Times New Roman"/>
          <w:color w:val="000000" w:themeColor="text1"/>
          <w:sz w:val="24"/>
          <w:szCs w:val="24"/>
        </w:rPr>
        <w:t>r and germination of seeds in the wheat crop.</w:t>
      </w:r>
    </w:p>
    <w:p w14:paraId="54EE8479"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Fipke</w:t>
      </w:r>
      <w:r w:rsidRPr="0034104F">
        <w:rPr>
          <w:rFonts w:ascii="Times New Roman" w:hAnsi="Times New Roman" w:cs="Times New Roman"/>
          <w:i/>
          <w:iCs/>
          <w:color w:val="000000" w:themeColor="text1"/>
          <w:sz w:val="24"/>
          <w:szCs w:val="24"/>
        </w:rPr>
        <w:t xml:space="preserve"> et al.</w:t>
      </w:r>
      <w:r w:rsidRPr="0034104F">
        <w:rPr>
          <w:rFonts w:ascii="Times New Roman" w:hAnsi="Times New Roman" w:cs="Times New Roman"/>
          <w:color w:val="000000" w:themeColor="text1"/>
          <w:sz w:val="24"/>
          <w:szCs w:val="24"/>
        </w:rPr>
        <w:t xml:space="preserve"> (2018) found that the application of non-selective herbicides on wheat pre-harvest impairs the physical and physiological quality and promotes faster deterioration</w:t>
      </w:r>
      <w:r>
        <w:rPr>
          <w:rFonts w:ascii="Times New Roman" w:hAnsi="Times New Roman" w:cs="Times New Roman"/>
          <w:color w:val="000000" w:themeColor="text1"/>
          <w:sz w:val="24"/>
          <w:szCs w:val="24"/>
        </w:rPr>
        <w:t>.</w:t>
      </w:r>
    </w:p>
    <w:p w14:paraId="5D5CEFA5"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Perboni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(2018) found that 2,4-D+glyphosate reduces germination of wheat seeds when applied in the soft dough to hard dough stage.</w:t>
      </w:r>
    </w:p>
    <w:p w14:paraId="5162770A"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Rosado </w:t>
      </w:r>
      <w:bookmarkStart w:id="6" w:name="_Hlk132059611"/>
      <w:r w:rsidRPr="0034104F">
        <w:rPr>
          <w:rFonts w:ascii="Times New Roman" w:hAnsi="Times New Roman" w:cs="Times New Roman"/>
          <w:i/>
          <w:iCs/>
          <w:color w:val="000000" w:themeColor="text1"/>
          <w:sz w:val="24"/>
          <w:szCs w:val="24"/>
        </w:rPr>
        <w:t xml:space="preserve">et al. </w:t>
      </w:r>
      <w:bookmarkEnd w:id="6"/>
      <w:r w:rsidRPr="0034104F">
        <w:rPr>
          <w:rFonts w:ascii="Times New Roman" w:hAnsi="Times New Roman" w:cs="Times New Roman"/>
          <w:color w:val="000000" w:themeColor="text1"/>
          <w:sz w:val="24"/>
          <w:szCs w:val="24"/>
        </w:rPr>
        <w:t>(2019) found that Application of paraquat molecule at the R8 stage and the paraquat + diuron mixture at the R8/R9 stage reduced the viability and vigour of the bean seeds, and compromised yield.</w:t>
      </w:r>
    </w:p>
    <w:p w14:paraId="497D9C44" w14:textId="77777777" w:rsidR="00183AB4" w:rsidRPr="0034104F"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Scholtes</w:t>
      </w:r>
      <w:r w:rsidRPr="0034104F">
        <w:rPr>
          <w:rFonts w:ascii="Times New Roman" w:hAnsi="Times New Roman" w:cs="Times New Roman"/>
          <w:i/>
          <w:iCs/>
          <w:color w:val="000000" w:themeColor="text1"/>
          <w:sz w:val="24"/>
          <w:szCs w:val="24"/>
        </w:rPr>
        <w:t xml:space="preserve"> et al.</w:t>
      </w:r>
      <w:r w:rsidRPr="0034104F">
        <w:rPr>
          <w:rFonts w:ascii="Times New Roman" w:hAnsi="Times New Roman" w:cs="Times New Roman"/>
          <w:color w:val="000000" w:themeColor="text1"/>
          <w:sz w:val="24"/>
          <w:szCs w:val="24"/>
        </w:rPr>
        <w:t xml:space="preserve"> (2019)</w:t>
      </w:r>
      <w:r w:rsidRPr="0034104F">
        <w:rPr>
          <w:rFonts w:ascii="Times New Roman" w:hAnsi="Times New Roman" w:cs="Times New Roman"/>
          <w:sz w:val="24"/>
          <w:szCs w:val="24"/>
        </w:rPr>
        <w:t xml:space="preserve"> </w:t>
      </w:r>
      <w:r w:rsidRPr="0034104F">
        <w:rPr>
          <w:rFonts w:ascii="Times New Roman" w:hAnsi="Times New Roman" w:cs="Times New Roman"/>
          <w:color w:val="000000" w:themeColor="text1"/>
          <w:sz w:val="24"/>
          <w:szCs w:val="24"/>
        </w:rPr>
        <w:t>suggested that soybean response to 2,4-D and dicamba can be variable within vegetative or reproductive growth stages; therefore, specific growth stage at the time of exposure should be considered when evaluating injury from off</w:t>
      </w:r>
      <w:r>
        <w:rPr>
          <w:rFonts w:ascii="Times New Roman" w:hAnsi="Times New Roman" w:cs="Times New Roman"/>
          <w:color w:val="000000" w:themeColor="text1"/>
          <w:sz w:val="24"/>
          <w:szCs w:val="24"/>
        </w:rPr>
        <w:t xml:space="preserve"> </w:t>
      </w:r>
      <w:r w:rsidRPr="0034104F">
        <w:rPr>
          <w:rFonts w:ascii="Times New Roman" w:hAnsi="Times New Roman" w:cs="Times New Roman"/>
          <w:color w:val="000000" w:themeColor="text1"/>
          <w:sz w:val="24"/>
          <w:szCs w:val="24"/>
        </w:rPr>
        <w:t xml:space="preserve">target movement. In addition, application of dicamba near susceptible soybean within the V4 to R2 growth stages should be avoided because this is the time of maximum susceptibility </w:t>
      </w:r>
    </w:p>
    <w:p w14:paraId="72E0AA2D" w14:textId="77777777" w:rsidR="00183AB4" w:rsidRPr="00B40445" w:rsidRDefault="00183AB4" w:rsidP="0069282A">
      <w:pPr>
        <w:spacing w:line="360" w:lineRule="auto"/>
        <w:jc w:val="both"/>
        <w:rPr>
          <w:rFonts w:ascii="Times New Roman" w:hAnsi="Times New Roman" w:cs="Times New Roman"/>
          <w:color w:val="000000" w:themeColor="text1"/>
          <w:sz w:val="24"/>
          <w:szCs w:val="24"/>
        </w:rPr>
      </w:pPr>
      <w:r w:rsidRPr="0034104F">
        <w:rPr>
          <w:rFonts w:ascii="Times New Roman" w:hAnsi="Times New Roman" w:cs="Times New Roman"/>
          <w:color w:val="000000" w:themeColor="text1"/>
          <w:sz w:val="24"/>
          <w:szCs w:val="24"/>
        </w:rPr>
        <w:t xml:space="preserve">Malalgoda </w:t>
      </w:r>
      <w:r w:rsidRPr="0034104F">
        <w:rPr>
          <w:rFonts w:ascii="Times New Roman" w:hAnsi="Times New Roman" w:cs="Times New Roman"/>
          <w:i/>
          <w:iCs/>
          <w:color w:val="000000" w:themeColor="text1"/>
          <w:sz w:val="24"/>
          <w:szCs w:val="24"/>
        </w:rPr>
        <w:t>et al.</w:t>
      </w:r>
      <w:r w:rsidRPr="0034104F">
        <w:rPr>
          <w:rFonts w:ascii="Times New Roman" w:hAnsi="Times New Roman" w:cs="Times New Roman"/>
          <w:color w:val="000000" w:themeColor="text1"/>
          <w:sz w:val="24"/>
          <w:szCs w:val="24"/>
        </w:rPr>
        <w:t xml:space="preserve"> (2020) reported the effect of pre-harvest glyphosate applied at different stages of maturity, namely at the soft dough stage (45% moisture content) and the ripe stage (physiological maturity/30% moisture content and recommended application stage), on different spring wheat quality characteristics, ranging from kernel quality to end-product baking performance.</w:t>
      </w:r>
    </w:p>
    <w:p w14:paraId="40A1AB89" w14:textId="77777777" w:rsidR="00183AB4" w:rsidRDefault="00183AB4" w:rsidP="00B01E82">
      <w:pPr>
        <w:spacing w:line="360" w:lineRule="auto"/>
        <w:jc w:val="center"/>
        <w:rPr>
          <w:rFonts w:ascii="Times New Roman" w:hAnsi="Times New Roman" w:cs="Times New Roman"/>
          <w:b/>
          <w:bCs/>
          <w:sz w:val="28"/>
          <w:szCs w:val="28"/>
        </w:rPr>
      </w:pPr>
    </w:p>
    <w:p w14:paraId="1B9EDDEA" w14:textId="77777777" w:rsidR="00183AB4" w:rsidRDefault="00183AB4" w:rsidP="00B01E82">
      <w:pPr>
        <w:spacing w:line="360" w:lineRule="auto"/>
        <w:jc w:val="center"/>
        <w:rPr>
          <w:rFonts w:ascii="Times New Roman" w:hAnsi="Times New Roman" w:cs="Times New Roman"/>
          <w:b/>
          <w:bCs/>
          <w:sz w:val="28"/>
          <w:szCs w:val="28"/>
        </w:rPr>
      </w:pPr>
    </w:p>
    <w:p w14:paraId="6E8D1EAE" w14:textId="77777777" w:rsidR="00183AB4" w:rsidRDefault="00183AB4" w:rsidP="00B01E82">
      <w:pPr>
        <w:spacing w:line="360" w:lineRule="auto"/>
        <w:jc w:val="center"/>
        <w:rPr>
          <w:rFonts w:ascii="Times New Roman" w:hAnsi="Times New Roman" w:cs="Times New Roman"/>
          <w:b/>
          <w:bCs/>
          <w:sz w:val="28"/>
          <w:szCs w:val="28"/>
        </w:rPr>
      </w:pPr>
    </w:p>
    <w:p w14:paraId="23D0E0B9" w14:textId="77777777" w:rsidR="00183AB4" w:rsidRDefault="00183AB4" w:rsidP="00B01E82">
      <w:pPr>
        <w:spacing w:line="360" w:lineRule="auto"/>
        <w:jc w:val="center"/>
        <w:rPr>
          <w:rFonts w:ascii="Times New Roman" w:hAnsi="Times New Roman" w:cs="Times New Roman"/>
          <w:b/>
          <w:bCs/>
          <w:sz w:val="28"/>
          <w:szCs w:val="28"/>
        </w:rPr>
      </w:pPr>
    </w:p>
    <w:p w14:paraId="6DB401F1" w14:textId="77777777" w:rsidR="00183AB4" w:rsidRDefault="00183AB4" w:rsidP="00B01E82">
      <w:pPr>
        <w:spacing w:line="360" w:lineRule="auto"/>
        <w:jc w:val="center"/>
        <w:rPr>
          <w:rFonts w:ascii="Times New Roman" w:hAnsi="Times New Roman" w:cs="Times New Roman"/>
          <w:b/>
          <w:bCs/>
          <w:sz w:val="28"/>
          <w:szCs w:val="28"/>
        </w:rPr>
      </w:pPr>
    </w:p>
    <w:p w14:paraId="09FCCB7C" w14:textId="77777777" w:rsidR="00183AB4" w:rsidRDefault="00183AB4" w:rsidP="00B01E82">
      <w:pPr>
        <w:spacing w:line="360" w:lineRule="auto"/>
        <w:jc w:val="center"/>
        <w:rPr>
          <w:rFonts w:ascii="Times New Roman" w:hAnsi="Times New Roman" w:cs="Times New Roman"/>
          <w:b/>
          <w:bCs/>
          <w:sz w:val="28"/>
          <w:szCs w:val="28"/>
        </w:rPr>
      </w:pPr>
    </w:p>
    <w:p w14:paraId="0E8EDD2B" w14:textId="2DBB6ACB" w:rsidR="00183AB4" w:rsidRPr="007D030D" w:rsidRDefault="00183AB4" w:rsidP="00B01E82">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pict w14:anchorId="744B79DC">
          <v:line id="Straight Connector 1" o:spid="_x0000_s1028" style="position:absolute;left:0;text-align:lef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pt,25.2pt" to="457.3pt,28.1pt" strokecolor="black [3200]" strokeweight="1.5pt">
            <v:stroke joinstyle="miter"/>
            <w10:wrap anchorx="margin"/>
          </v:line>
        </w:pict>
      </w:r>
      <w:r w:rsidRPr="007D030D">
        <w:rPr>
          <w:rFonts w:ascii="Times New Roman" w:hAnsi="Times New Roman" w:cs="Times New Roman"/>
          <w:b/>
          <w:bCs/>
          <w:sz w:val="28"/>
          <w:szCs w:val="28"/>
        </w:rPr>
        <w:t>MATERIAL AND METHODS</w:t>
      </w:r>
    </w:p>
    <w:p w14:paraId="19C771FF" w14:textId="77777777" w:rsidR="00183AB4" w:rsidRPr="00B01E82" w:rsidRDefault="00183AB4" w:rsidP="00B01E82">
      <w:pPr>
        <w:spacing w:line="360" w:lineRule="auto"/>
        <w:jc w:val="both"/>
        <w:rPr>
          <w:rFonts w:ascii="Times New Roman" w:hAnsi="Times New Roman" w:cs="Times New Roman"/>
          <w:sz w:val="24"/>
          <w:szCs w:val="24"/>
        </w:rPr>
      </w:pPr>
    </w:p>
    <w:p w14:paraId="136D0008" w14:textId="77777777" w:rsidR="00183AB4" w:rsidRPr="00B01E82" w:rsidRDefault="00183AB4" w:rsidP="00183AB4">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 experiment was conducted at ICAR-Indian Institute of soybean research farm, Indore during rainy season (June-October) of 2022 (22.78° N, 75.88° E), India. The experimental site has black (Vertisols) soils with high to moderate depth, high water holding capacity and medium fertility. Recommended dose of fertilizers was applied at the time of planting. Standard agronomic practices for weed and insect control were uniformly followed.</w:t>
      </w:r>
    </w:p>
    <w:p w14:paraId="57A6F5D1" w14:textId="77777777" w:rsidR="00183AB4" w:rsidRPr="00B01E82" w:rsidRDefault="00183AB4" w:rsidP="00183AB4">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 recommended dose of fertilizer: N:P:K and S is 20:60:40 &amp; 20 kg per hectare. In this experiment N,P,K and S was applied in the form of NPK : 12:32:16 at the rate of 2 quintal per hectare and bentonite Sulphur 20 kg/ha.</w:t>
      </w:r>
    </w:p>
    <w:p w14:paraId="3B3134A2" w14:textId="77777777" w:rsidR="00183AB4" w:rsidRPr="00B01E82" w:rsidRDefault="00183AB4" w:rsidP="00183AB4">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In this practice land preparation was done with summer plough using reversible mould board plough following 2 crisscross harrowing or cultivation for breaking soil clods. Harrowing was followed after arrival of monsoon and planking to level the field for proper sowing. In this process the preceding wheat crop stubble are broken and mixed in soil. The wheat stubbles are seen on the field which get decomposed with the onset of monsoon and soil moisture. The wheat stubble if not broken and mixed with soil, cause disturbance in proper sowing.  The fertilizers were broadcasted and mixed before sowing while doing harrowing and planking or sowing was followed with ferti-seed drill where fertilizer and seeds were placed side by side at 3inch gap.</w:t>
      </w:r>
      <w:r>
        <w:rPr>
          <w:rFonts w:ascii="Times New Roman" w:hAnsi="Times New Roman" w:cs="Times New Roman"/>
          <w:sz w:val="24"/>
          <w:szCs w:val="24"/>
        </w:rPr>
        <w:t xml:space="preserve"> </w:t>
      </w:r>
      <w:r w:rsidRPr="00B01E82">
        <w:rPr>
          <w:rFonts w:ascii="Times New Roman" w:hAnsi="Times New Roman" w:cs="Times New Roman"/>
          <w:sz w:val="24"/>
          <w:szCs w:val="24"/>
        </w:rPr>
        <w:t xml:space="preserve">Soybean genotype NRC130 and NRC 86 was planted in two different field. </w:t>
      </w:r>
    </w:p>
    <w:p w14:paraId="69BCFF4B" w14:textId="77777777" w:rsidR="00183AB4"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 xml:space="preserve">Herbicides </w:t>
      </w:r>
      <w:r>
        <w:rPr>
          <w:rFonts w:ascii="Times New Roman" w:hAnsi="Times New Roman" w:cs="Times New Roman"/>
          <w:b/>
          <w:bCs/>
          <w:sz w:val="24"/>
          <w:szCs w:val="24"/>
        </w:rPr>
        <w:t>spray</w:t>
      </w:r>
      <w:r w:rsidRPr="00B01E82">
        <w:rPr>
          <w:rFonts w:ascii="Times New Roman" w:hAnsi="Times New Roman" w:cs="Times New Roman"/>
          <w:b/>
          <w:bCs/>
          <w:sz w:val="24"/>
          <w:szCs w:val="24"/>
        </w:rPr>
        <w:t xml:space="preserve"> apply at </w:t>
      </w:r>
      <w:r>
        <w:rPr>
          <w:rFonts w:ascii="Times New Roman" w:hAnsi="Times New Roman" w:cs="Times New Roman"/>
          <w:b/>
          <w:bCs/>
          <w:sz w:val="24"/>
          <w:szCs w:val="24"/>
        </w:rPr>
        <w:t xml:space="preserve">seed </w:t>
      </w:r>
      <w:r w:rsidRPr="00B01E82">
        <w:rPr>
          <w:rFonts w:ascii="Times New Roman" w:hAnsi="Times New Roman" w:cs="Times New Roman"/>
          <w:b/>
          <w:bCs/>
          <w:sz w:val="24"/>
          <w:szCs w:val="24"/>
        </w:rPr>
        <w:t xml:space="preserve">crop maturity </w:t>
      </w:r>
    </w:p>
    <w:p w14:paraId="0F1B2367" w14:textId="77777777" w:rsidR="00183AB4" w:rsidRPr="00B01E82" w:rsidRDefault="00183AB4" w:rsidP="00B01E82">
      <w:pPr>
        <w:spacing w:line="360" w:lineRule="auto"/>
        <w:jc w:val="both"/>
        <w:rPr>
          <w:rFonts w:ascii="Times New Roman" w:hAnsi="Times New Roman" w:cs="Times New Roman"/>
          <w:b/>
          <w:bCs/>
          <w:sz w:val="24"/>
          <w:szCs w:val="24"/>
        </w:rPr>
      </w:pPr>
    </w:p>
    <w:tbl>
      <w:tblPr>
        <w:tblStyle w:val="TableGrid"/>
        <w:tblW w:w="0" w:type="auto"/>
        <w:tblInd w:w="-113" w:type="dxa"/>
        <w:tblLook w:val="04A0" w:firstRow="1" w:lastRow="0" w:firstColumn="1" w:lastColumn="0" w:noHBand="0" w:noVBand="1"/>
      </w:tblPr>
      <w:tblGrid>
        <w:gridCol w:w="959"/>
        <w:gridCol w:w="4678"/>
        <w:gridCol w:w="1559"/>
      </w:tblGrid>
      <w:tr w:rsidR="00183AB4" w:rsidRPr="00B01E82" w14:paraId="29EBC7A3" w14:textId="77777777" w:rsidTr="00796B1A">
        <w:trPr>
          <w:trHeight w:val="383"/>
        </w:trPr>
        <w:tc>
          <w:tcPr>
            <w:tcW w:w="959" w:type="dxa"/>
          </w:tcPr>
          <w:p w14:paraId="129AD54A"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 No.</w:t>
            </w:r>
          </w:p>
        </w:tc>
        <w:tc>
          <w:tcPr>
            <w:tcW w:w="4678" w:type="dxa"/>
          </w:tcPr>
          <w:p w14:paraId="58F520B8" w14:textId="77777777" w:rsidR="00183AB4" w:rsidRPr="00B01E82" w:rsidRDefault="00183AB4" w:rsidP="00A72F13">
            <w:pPr>
              <w:spacing w:line="360" w:lineRule="auto"/>
              <w:jc w:val="center"/>
              <w:rPr>
                <w:rFonts w:ascii="Times New Roman" w:hAnsi="Times New Roman" w:cs="Times New Roman"/>
                <w:b/>
                <w:bCs/>
                <w:sz w:val="24"/>
                <w:szCs w:val="24"/>
              </w:rPr>
            </w:pPr>
            <w:r w:rsidRPr="00B01E82">
              <w:rPr>
                <w:rFonts w:ascii="Times New Roman" w:hAnsi="Times New Roman" w:cs="Times New Roman"/>
                <w:b/>
                <w:bCs/>
                <w:sz w:val="24"/>
                <w:szCs w:val="24"/>
              </w:rPr>
              <w:t>Treatment</w:t>
            </w:r>
          </w:p>
        </w:tc>
        <w:tc>
          <w:tcPr>
            <w:tcW w:w="1559" w:type="dxa"/>
          </w:tcPr>
          <w:p w14:paraId="4EF50C75" w14:textId="77777777" w:rsidR="00183AB4" w:rsidRPr="00B01E82" w:rsidRDefault="00183AB4" w:rsidP="00A72F13">
            <w:pPr>
              <w:spacing w:line="360" w:lineRule="auto"/>
              <w:jc w:val="center"/>
              <w:rPr>
                <w:rFonts w:ascii="Times New Roman" w:hAnsi="Times New Roman" w:cs="Times New Roman"/>
                <w:b/>
                <w:bCs/>
                <w:sz w:val="24"/>
                <w:szCs w:val="24"/>
              </w:rPr>
            </w:pPr>
            <w:r w:rsidRPr="00B01E82">
              <w:rPr>
                <w:rFonts w:ascii="Times New Roman" w:hAnsi="Times New Roman" w:cs="Times New Roman"/>
                <w:b/>
                <w:bCs/>
                <w:sz w:val="24"/>
                <w:szCs w:val="24"/>
              </w:rPr>
              <w:t>Dose</w:t>
            </w:r>
          </w:p>
        </w:tc>
      </w:tr>
      <w:tr w:rsidR="00183AB4" w:rsidRPr="00B01E82" w14:paraId="20486E4D" w14:textId="77777777" w:rsidTr="00796B1A">
        <w:trPr>
          <w:trHeight w:val="315"/>
        </w:trPr>
        <w:tc>
          <w:tcPr>
            <w:tcW w:w="959" w:type="dxa"/>
          </w:tcPr>
          <w:p w14:paraId="5556779A" w14:textId="77777777" w:rsidR="00183AB4" w:rsidRPr="00B01E82" w:rsidRDefault="00183AB4" w:rsidP="00A72F13">
            <w:pPr>
              <w:spacing w:line="360" w:lineRule="auto"/>
              <w:jc w:val="center"/>
              <w:rPr>
                <w:rFonts w:ascii="Times New Roman" w:hAnsi="Times New Roman" w:cs="Times New Roman"/>
                <w:sz w:val="24"/>
                <w:szCs w:val="24"/>
              </w:rPr>
            </w:pPr>
            <w:r w:rsidRPr="00B01E82">
              <w:rPr>
                <w:rFonts w:ascii="Times New Roman" w:hAnsi="Times New Roman" w:cs="Times New Roman"/>
                <w:sz w:val="24"/>
                <w:szCs w:val="24"/>
              </w:rPr>
              <w:t>1</w:t>
            </w:r>
          </w:p>
        </w:tc>
        <w:tc>
          <w:tcPr>
            <w:tcW w:w="4678" w:type="dxa"/>
          </w:tcPr>
          <w:p w14:paraId="71374268" w14:textId="77777777" w:rsidR="00183AB4" w:rsidRPr="004E3CEE" w:rsidRDefault="00183AB4" w:rsidP="004E3CEE">
            <w:pPr>
              <w:spacing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01E82">
              <w:rPr>
                <w:rFonts w:ascii="Times New Roman" w:hAnsi="Times New Roman" w:cs="Times New Roman"/>
                <w:sz w:val="24"/>
                <w:szCs w:val="24"/>
              </w:rPr>
              <w:t>Imazethapyr</w:t>
            </w:r>
            <w:r>
              <w:rPr>
                <w:rFonts w:ascii="Times New Roman" w:hAnsi="Times New Roman" w:cs="Times New Roman"/>
                <w:sz w:val="24"/>
                <w:szCs w:val="24"/>
              </w:rPr>
              <w:t xml:space="preserve"> </w:t>
            </w:r>
            <w:r w:rsidRPr="00B01E82">
              <w:rPr>
                <w:rFonts w:ascii="Times New Roman" w:hAnsi="Times New Roman" w:cs="Times New Roman"/>
                <w:sz w:val="24"/>
                <w:szCs w:val="24"/>
              </w:rPr>
              <w:t>35% + Imazamox 35 % WG</w:t>
            </w:r>
          </w:p>
        </w:tc>
        <w:tc>
          <w:tcPr>
            <w:tcW w:w="1559" w:type="dxa"/>
          </w:tcPr>
          <w:p w14:paraId="6FFB8C76" w14:textId="77777777" w:rsidR="00183AB4" w:rsidRPr="00B01E82" w:rsidRDefault="00183AB4" w:rsidP="00FF27F4">
            <w:pPr>
              <w:spacing w:line="360" w:lineRule="auto"/>
              <w:jc w:val="center"/>
              <w:rPr>
                <w:rFonts w:ascii="Times New Roman" w:hAnsi="Times New Roman" w:cs="Times New Roman"/>
                <w:sz w:val="24"/>
                <w:szCs w:val="24"/>
              </w:rPr>
            </w:pPr>
            <w:r>
              <w:rPr>
                <w:rFonts w:ascii="Times New Roman" w:hAnsi="Times New Roman" w:cs="Times New Roman"/>
                <w:sz w:val="24"/>
                <w:szCs w:val="24"/>
              </w:rPr>
              <w:t>100 g/ha</w:t>
            </w:r>
          </w:p>
        </w:tc>
      </w:tr>
      <w:tr w:rsidR="00183AB4" w:rsidRPr="00B01E82" w14:paraId="58CB58FA" w14:textId="77777777" w:rsidTr="00796B1A">
        <w:trPr>
          <w:trHeight w:val="404"/>
        </w:trPr>
        <w:tc>
          <w:tcPr>
            <w:tcW w:w="959" w:type="dxa"/>
          </w:tcPr>
          <w:p w14:paraId="15BC34F3" w14:textId="77777777" w:rsidR="00183AB4" w:rsidRPr="00B01E82" w:rsidRDefault="00183AB4" w:rsidP="00A72F13">
            <w:pPr>
              <w:spacing w:line="360" w:lineRule="auto"/>
              <w:jc w:val="center"/>
              <w:rPr>
                <w:rFonts w:ascii="Times New Roman" w:hAnsi="Times New Roman" w:cs="Times New Roman"/>
                <w:sz w:val="24"/>
                <w:szCs w:val="24"/>
              </w:rPr>
            </w:pPr>
            <w:r w:rsidRPr="00B01E82">
              <w:rPr>
                <w:rFonts w:ascii="Times New Roman" w:hAnsi="Times New Roman" w:cs="Times New Roman"/>
                <w:sz w:val="24"/>
                <w:szCs w:val="24"/>
              </w:rPr>
              <w:t>2</w:t>
            </w:r>
          </w:p>
        </w:tc>
        <w:tc>
          <w:tcPr>
            <w:tcW w:w="4678" w:type="dxa"/>
          </w:tcPr>
          <w:p w14:paraId="704811DC" w14:textId="77777777" w:rsidR="00183AB4" w:rsidRPr="00B01E82" w:rsidRDefault="00183AB4" w:rsidP="00B01E8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B01E82">
              <w:rPr>
                <w:rFonts w:ascii="Times New Roman" w:hAnsi="Times New Roman" w:cs="Times New Roman"/>
                <w:sz w:val="24"/>
                <w:szCs w:val="24"/>
              </w:rPr>
              <w:t>Glyphosate 41% S.L.</w:t>
            </w:r>
          </w:p>
        </w:tc>
        <w:tc>
          <w:tcPr>
            <w:tcW w:w="1559" w:type="dxa"/>
          </w:tcPr>
          <w:p w14:paraId="17E21EFC" w14:textId="77777777" w:rsidR="00183AB4" w:rsidRPr="00B01E82" w:rsidRDefault="00183AB4" w:rsidP="00FF27F4">
            <w:pPr>
              <w:spacing w:line="360" w:lineRule="auto"/>
              <w:jc w:val="center"/>
              <w:rPr>
                <w:rFonts w:ascii="Times New Roman" w:hAnsi="Times New Roman" w:cs="Times New Roman"/>
                <w:sz w:val="24"/>
                <w:szCs w:val="24"/>
              </w:rPr>
            </w:pPr>
            <w:r>
              <w:rPr>
                <w:rFonts w:ascii="Times New Roman" w:hAnsi="Times New Roman" w:cs="Times New Roman"/>
                <w:sz w:val="24"/>
                <w:szCs w:val="24"/>
              </w:rPr>
              <w:t>2 L/ha</w:t>
            </w:r>
          </w:p>
        </w:tc>
      </w:tr>
      <w:tr w:rsidR="00183AB4" w:rsidRPr="00B01E82" w14:paraId="3E9B3CD2" w14:textId="77777777" w:rsidTr="00796B1A">
        <w:trPr>
          <w:trHeight w:val="315"/>
        </w:trPr>
        <w:tc>
          <w:tcPr>
            <w:tcW w:w="959" w:type="dxa"/>
          </w:tcPr>
          <w:p w14:paraId="0C2147D7" w14:textId="77777777" w:rsidR="00183AB4" w:rsidRPr="00B01E82" w:rsidRDefault="00183AB4" w:rsidP="00A72F13">
            <w:pPr>
              <w:spacing w:line="360" w:lineRule="auto"/>
              <w:jc w:val="center"/>
              <w:rPr>
                <w:rFonts w:ascii="Times New Roman" w:hAnsi="Times New Roman" w:cs="Times New Roman"/>
                <w:sz w:val="24"/>
                <w:szCs w:val="24"/>
              </w:rPr>
            </w:pPr>
            <w:r w:rsidRPr="00B01E82">
              <w:rPr>
                <w:rFonts w:ascii="Times New Roman" w:hAnsi="Times New Roman" w:cs="Times New Roman"/>
                <w:sz w:val="24"/>
                <w:szCs w:val="24"/>
              </w:rPr>
              <w:t>3</w:t>
            </w:r>
          </w:p>
        </w:tc>
        <w:tc>
          <w:tcPr>
            <w:tcW w:w="4678" w:type="dxa"/>
          </w:tcPr>
          <w:p w14:paraId="73CDAE7C" w14:textId="77777777" w:rsidR="00183AB4" w:rsidRPr="00B01E82" w:rsidRDefault="00183AB4" w:rsidP="00B01E8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sidRPr="00B01E82">
              <w:rPr>
                <w:rFonts w:ascii="Times New Roman" w:hAnsi="Times New Roman" w:cs="Times New Roman"/>
                <w:sz w:val="24"/>
                <w:szCs w:val="24"/>
              </w:rPr>
              <w:t>Paraquat dichloride 24% S.L.</w:t>
            </w:r>
          </w:p>
        </w:tc>
        <w:tc>
          <w:tcPr>
            <w:tcW w:w="1559" w:type="dxa"/>
          </w:tcPr>
          <w:p w14:paraId="34ABD1C5" w14:textId="77777777" w:rsidR="00183AB4" w:rsidRPr="00B01E82" w:rsidRDefault="00183AB4" w:rsidP="00FF27F4">
            <w:pPr>
              <w:spacing w:line="360" w:lineRule="auto"/>
              <w:jc w:val="center"/>
              <w:rPr>
                <w:rFonts w:ascii="Times New Roman" w:hAnsi="Times New Roman" w:cs="Times New Roman"/>
                <w:sz w:val="24"/>
                <w:szCs w:val="24"/>
              </w:rPr>
            </w:pPr>
            <w:r>
              <w:rPr>
                <w:rFonts w:ascii="Times New Roman" w:hAnsi="Times New Roman" w:cs="Times New Roman"/>
                <w:sz w:val="24"/>
                <w:szCs w:val="24"/>
              </w:rPr>
              <w:t>2 L/ha</w:t>
            </w:r>
          </w:p>
        </w:tc>
      </w:tr>
      <w:tr w:rsidR="00183AB4" w:rsidRPr="00B01E82" w14:paraId="572C8ADA" w14:textId="77777777" w:rsidTr="00796B1A">
        <w:trPr>
          <w:trHeight w:val="315"/>
        </w:trPr>
        <w:tc>
          <w:tcPr>
            <w:tcW w:w="959" w:type="dxa"/>
          </w:tcPr>
          <w:p w14:paraId="64791E5A" w14:textId="77777777" w:rsidR="00183AB4" w:rsidRPr="00B01E82" w:rsidRDefault="00183AB4" w:rsidP="00A72F1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678" w:type="dxa"/>
          </w:tcPr>
          <w:p w14:paraId="158E4946" w14:textId="77777777" w:rsidR="00183AB4" w:rsidRPr="00B01E82" w:rsidRDefault="00183AB4" w:rsidP="00B01E82">
            <w:pPr>
              <w:spacing w:line="360" w:lineRule="auto"/>
              <w:jc w:val="both"/>
              <w:rPr>
                <w:rFonts w:ascii="Times New Roman" w:hAnsi="Times New Roman" w:cs="Times New Roman"/>
                <w:sz w:val="24"/>
                <w:szCs w:val="24"/>
              </w:rPr>
            </w:pPr>
            <w:r>
              <w:rPr>
                <w:rFonts w:ascii="Times New Roman" w:hAnsi="Times New Roman" w:cs="Times New Roman"/>
                <w:sz w:val="24"/>
                <w:szCs w:val="24"/>
              </w:rPr>
              <w:t>Control</w:t>
            </w:r>
          </w:p>
        </w:tc>
        <w:tc>
          <w:tcPr>
            <w:tcW w:w="1559" w:type="dxa"/>
          </w:tcPr>
          <w:p w14:paraId="0E9DCF76" w14:textId="77777777" w:rsidR="00183AB4" w:rsidRPr="00B01E82" w:rsidRDefault="00183AB4" w:rsidP="00B01E82">
            <w:pPr>
              <w:spacing w:line="360" w:lineRule="auto"/>
              <w:jc w:val="both"/>
              <w:rPr>
                <w:rFonts w:ascii="Times New Roman" w:hAnsi="Times New Roman" w:cs="Times New Roman"/>
                <w:sz w:val="24"/>
                <w:szCs w:val="24"/>
              </w:rPr>
            </w:pPr>
          </w:p>
        </w:tc>
      </w:tr>
    </w:tbl>
    <w:p w14:paraId="62D7B4BF" w14:textId="77777777" w:rsidR="00183AB4" w:rsidRDefault="00183AB4" w:rsidP="00B01E82">
      <w:pPr>
        <w:spacing w:after="0" w:line="360" w:lineRule="auto"/>
        <w:jc w:val="both"/>
        <w:rPr>
          <w:rFonts w:ascii="Times New Roman" w:hAnsi="Times New Roman" w:cs="Times New Roman"/>
          <w:b/>
          <w:bCs/>
          <w:sz w:val="24"/>
          <w:szCs w:val="24"/>
        </w:rPr>
      </w:pPr>
    </w:p>
    <w:p w14:paraId="083DDE47" w14:textId="77777777" w:rsidR="00183AB4" w:rsidRDefault="00183AB4" w:rsidP="00B01E82">
      <w:pPr>
        <w:spacing w:after="0" w:line="360" w:lineRule="auto"/>
        <w:jc w:val="both"/>
        <w:rPr>
          <w:rFonts w:ascii="Times New Roman" w:hAnsi="Times New Roman" w:cs="Times New Roman"/>
          <w:b/>
          <w:bCs/>
          <w:sz w:val="24"/>
          <w:szCs w:val="24"/>
        </w:rPr>
      </w:pPr>
    </w:p>
    <w:p w14:paraId="488509EE" w14:textId="77777777" w:rsidR="00183AB4" w:rsidRDefault="00183AB4" w:rsidP="00B01E82">
      <w:pPr>
        <w:spacing w:after="0" w:line="360" w:lineRule="auto"/>
        <w:jc w:val="both"/>
        <w:rPr>
          <w:rFonts w:ascii="Times New Roman" w:hAnsi="Times New Roman" w:cs="Times New Roman"/>
          <w:b/>
          <w:bCs/>
          <w:sz w:val="24"/>
          <w:szCs w:val="24"/>
        </w:rPr>
      </w:pPr>
    </w:p>
    <w:p w14:paraId="09DE81F7" w14:textId="77777777" w:rsidR="00183AB4" w:rsidRDefault="00183AB4" w:rsidP="00B01E82">
      <w:pPr>
        <w:spacing w:after="0" w:line="360" w:lineRule="auto"/>
        <w:jc w:val="both"/>
        <w:rPr>
          <w:rFonts w:ascii="Times New Roman" w:hAnsi="Times New Roman" w:cs="Times New Roman"/>
          <w:b/>
          <w:bCs/>
          <w:sz w:val="24"/>
          <w:szCs w:val="24"/>
        </w:rPr>
      </w:pPr>
    </w:p>
    <w:p w14:paraId="40D16DED" w14:textId="77777777" w:rsidR="00183AB4" w:rsidRDefault="00183AB4" w:rsidP="00B01E82">
      <w:pPr>
        <w:spacing w:after="0" w:line="360" w:lineRule="auto"/>
        <w:jc w:val="both"/>
        <w:rPr>
          <w:rFonts w:ascii="Times New Roman" w:hAnsi="Times New Roman" w:cs="Times New Roman"/>
          <w:b/>
          <w:bCs/>
          <w:sz w:val="24"/>
          <w:szCs w:val="24"/>
        </w:rPr>
      </w:pPr>
    </w:p>
    <w:p w14:paraId="32DADBE2" w14:textId="31AC7A02"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Seed Index (g)</w:t>
      </w:r>
    </w:p>
    <w:p w14:paraId="11324093"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Hundred seed weight was recorded as per the procedure given by ISTA rules (Anon., 1993). The average weight was recorded in grams.</w:t>
      </w:r>
    </w:p>
    <w:p w14:paraId="4FE40837" w14:textId="77777777"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Seed yield (q/ha)</w:t>
      </w:r>
    </w:p>
    <w:p w14:paraId="7A1C0463" w14:textId="02F9A8D0"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Seed yield per plot was recorded by taking the weight of the seeds obtained from the net plot after rejecting out the border rows. The seed yield of net plot was expressed in quintal per hectare.</w:t>
      </w:r>
    </w:p>
    <w:p w14:paraId="1FE14513"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Germination testing</w:t>
      </w:r>
    </w:p>
    <w:p w14:paraId="2023AE2A"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Germination of a seed lot in a laboratory is the emergence and development of the seedling to a stage where the aspect of its essential structures indicates whether or not it is able to develop further into a satisfactory plant under favorable conditions in soil. These essential structures are a well-developed and intact root system, hypocotyl, plumule and one or two cotyledons Seedlings cannot be evaluated in a germination test until these essential structures are clearly identifiable and the reported percentage germination expresses the proportion of seeds which have produced normal seedlings within the period specified for each species.</w:t>
      </w:r>
    </w:p>
    <w:p w14:paraId="13DD46F2" w14:textId="77777777"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General Principles</w:t>
      </w:r>
    </w:p>
    <w:p w14:paraId="2AF7628B"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Germination tests shall be made with seeds from the pure seed fraction of a purity test. A minimum of four hundred seeds are required in four replicates of 100 seeds each or eight replicates of 50 seeds each depending on the size of seeds and size of containers of substrate. </w:t>
      </w:r>
    </w:p>
    <w:p w14:paraId="6F8C43E9" w14:textId="77777777"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General Requirements for Germination.</w:t>
      </w:r>
    </w:p>
    <w:p w14:paraId="7316448B"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Seeds require certain conditions for normal germination. The most important requirements are substrata, moisture, temperature and light.</w:t>
      </w:r>
    </w:p>
    <w:p w14:paraId="38506EED" w14:textId="77777777"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1. Suitable substratum</w:t>
      </w:r>
    </w:p>
    <w:p w14:paraId="00BC3944"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 substrata serve as a moisture reservoir and provide a surface or medium for which the seeds can germinate and the seedlings grow. The commonly used substrates are paper, sand and soil.</w:t>
      </w:r>
    </w:p>
    <w:p w14:paraId="752A4F31" w14:textId="77777777" w:rsidR="00183AB4" w:rsidRDefault="00183AB4" w:rsidP="00B01E82">
      <w:pPr>
        <w:spacing w:after="0" w:line="360" w:lineRule="auto"/>
        <w:jc w:val="both"/>
        <w:rPr>
          <w:rFonts w:ascii="Times New Roman" w:hAnsi="Times New Roman" w:cs="Times New Roman"/>
          <w:b/>
          <w:bCs/>
          <w:sz w:val="24"/>
          <w:szCs w:val="24"/>
        </w:rPr>
      </w:pPr>
    </w:p>
    <w:p w14:paraId="20E6C44E" w14:textId="77777777" w:rsidR="00183AB4" w:rsidRDefault="00183AB4" w:rsidP="00B01E82">
      <w:pPr>
        <w:spacing w:after="0" w:line="360" w:lineRule="auto"/>
        <w:jc w:val="both"/>
        <w:rPr>
          <w:rFonts w:ascii="Times New Roman" w:hAnsi="Times New Roman" w:cs="Times New Roman"/>
          <w:b/>
          <w:bCs/>
          <w:sz w:val="24"/>
          <w:szCs w:val="24"/>
        </w:rPr>
      </w:pPr>
    </w:p>
    <w:p w14:paraId="025B8FB4" w14:textId="77777777" w:rsidR="00183AB4" w:rsidRDefault="00183AB4" w:rsidP="00B01E82">
      <w:pPr>
        <w:spacing w:after="0" w:line="360" w:lineRule="auto"/>
        <w:jc w:val="both"/>
        <w:rPr>
          <w:rFonts w:ascii="Times New Roman" w:hAnsi="Times New Roman" w:cs="Times New Roman"/>
          <w:b/>
          <w:bCs/>
          <w:sz w:val="24"/>
          <w:szCs w:val="24"/>
        </w:rPr>
      </w:pPr>
    </w:p>
    <w:p w14:paraId="7F00600B" w14:textId="77777777" w:rsidR="00183AB4" w:rsidRDefault="00183AB4" w:rsidP="00B01E82">
      <w:pPr>
        <w:spacing w:after="0" w:line="360" w:lineRule="auto"/>
        <w:jc w:val="both"/>
        <w:rPr>
          <w:rFonts w:ascii="Times New Roman" w:hAnsi="Times New Roman" w:cs="Times New Roman"/>
          <w:b/>
          <w:bCs/>
          <w:sz w:val="24"/>
          <w:szCs w:val="24"/>
        </w:rPr>
      </w:pPr>
    </w:p>
    <w:p w14:paraId="3B35F8B1" w14:textId="77777777" w:rsidR="00183AB4" w:rsidRDefault="00183AB4" w:rsidP="00B01E82">
      <w:pPr>
        <w:spacing w:after="0" w:line="360" w:lineRule="auto"/>
        <w:jc w:val="both"/>
        <w:rPr>
          <w:rFonts w:ascii="Times New Roman" w:hAnsi="Times New Roman" w:cs="Times New Roman"/>
          <w:b/>
          <w:bCs/>
          <w:sz w:val="24"/>
          <w:szCs w:val="24"/>
        </w:rPr>
      </w:pPr>
    </w:p>
    <w:p w14:paraId="3FE6B27D" w14:textId="4C718CDE"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a. Paper substratum</w:t>
      </w:r>
    </w:p>
    <w:p w14:paraId="105A28C6"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Most widely used paper substrates are filter paper, blotter or towel (kraft paper), these are easy to handle versatile and comparatively cheap.</w:t>
      </w:r>
    </w:p>
    <w:p w14:paraId="6DDAF2B8" w14:textId="3D72F6B6"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Specification of Germination paper:</w:t>
      </w:r>
    </w:p>
    <w:p w14:paraId="039E5EEE" w14:textId="77777777" w:rsidR="00183AB4" w:rsidRPr="00B01E82" w:rsidRDefault="00183AB4" w:rsidP="00B01E82">
      <w:pPr>
        <w:spacing w:after="0" w:line="360" w:lineRule="auto"/>
        <w:jc w:val="both"/>
        <w:rPr>
          <w:rFonts w:ascii="Times New Roman" w:hAnsi="Times New Roman" w:cs="Times New Roman"/>
          <w:sz w:val="24"/>
          <w:szCs w:val="24"/>
        </w:rPr>
      </w:pPr>
      <w:r w:rsidRPr="00B01E82">
        <w:rPr>
          <w:rFonts w:ascii="Times New Roman" w:hAnsi="Times New Roman" w:cs="Times New Roman"/>
          <w:sz w:val="24"/>
          <w:szCs w:val="24"/>
        </w:rPr>
        <w:t>Germination paper should preferably possess a creaped surface. The paper should have an open, porous formation and he free from impurities or toxic substances that may affect seed germination. It should be free of fungi or bacteria which might interfere with the growth or evaluation of seedlings. It should hold sufficient moisture during the period of test and should possess sufficient strength to resist wear and tear during handling. The texture should be such that the roots of germinating seedlings will grow on and not into the paper.</w:t>
      </w:r>
    </w:p>
    <w:p w14:paraId="6DAC7B18" w14:textId="77777777" w:rsidR="00183AB4" w:rsidRPr="00B01E82" w:rsidRDefault="00183AB4" w:rsidP="00B01E82">
      <w:pPr>
        <w:spacing w:line="360" w:lineRule="auto"/>
        <w:jc w:val="both"/>
        <w:rPr>
          <w:rFonts w:ascii="Times New Roman" w:hAnsi="Times New Roman" w:cs="Times New Roman"/>
          <w:sz w:val="24"/>
          <w:szCs w:val="24"/>
        </w:rPr>
      </w:pPr>
    </w:p>
    <w:p w14:paraId="0CFB2F20"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The paper shall meet the following requirements.</w:t>
      </w:r>
    </w:p>
    <w:tbl>
      <w:tblPr>
        <w:tblStyle w:val="TableGrid"/>
        <w:tblW w:w="9724" w:type="dxa"/>
        <w:tblInd w:w="-113" w:type="dxa"/>
        <w:tblLook w:val="04A0" w:firstRow="1" w:lastRow="0" w:firstColumn="1" w:lastColumn="0" w:noHBand="0" w:noVBand="1"/>
      </w:tblPr>
      <w:tblGrid>
        <w:gridCol w:w="1577"/>
        <w:gridCol w:w="1579"/>
        <w:gridCol w:w="1833"/>
        <w:gridCol w:w="1593"/>
        <w:gridCol w:w="1561"/>
        <w:gridCol w:w="1581"/>
      </w:tblGrid>
      <w:tr w:rsidR="00183AB4" w:rsidRPr="00B01E82" w14:paraId="31B100C4" w14:textId="77777777" w:rsidTr="00BF5271">
        <w:trPr>
          <w:trHeight w:val="805"/>
        </w:trPr>
        <w:tc>
          <w:tcPr>
            <w:tcW w:w="1620" w:type="dxa"/>
          </w:tcPr>
          <w:p w14:paraId="1B4B8537"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Type of Paper</w:t>
            </w:r>
          </w:p>
        </w:tc>
        <w:tc>
          <w:tcPr>
            <w:tcW w:w="1620" w:type="dxa"/>
          </w:tcPr>
          <w:p w14:paraId="3B42575D"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Basis Mass</w:t>
            </w:r>
          </w:p>
          <w:p w14:paraId="7B1E5017"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(g/m2) </w:t>
            </w:r>
          </w:p>
        </w:tc>
        <w:tc>
          <w:tcPr>
            <w:tcW w:w="1621" w:type="dxa"/>
          </w:tcPr>
          <w:p w14:paraId="54F3833B"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Bursting Strength(kg/em')</w:t>
            </w:r>
          </w:p>
        </w:tc>
        <w:tc>
          <w:tcPr>
            <w:tcW w:w="1621" w:type="dxa"/>
          </w:tcPr>
          <w:p w14:paraId="1CFE5876"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Capillary rise (in mm). Min</w:t>
            </w:r>
          </w:p>
        </w:tc>
        <w:tc>
          <w:tcPr>
            <w:tcW w:w="1621" w:type="dxa"/>
          </w:tcPr>
          <w:p w14:paraId="64945B2A"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PH</w:t>
            </w:r>
          </w:p>
        </w:tc>
        <w:tc>
          <w:tcPr>
            <w:tcW w:w="1621" w:type="dxa"/>
          </w:tcPr>
          <w:p w14:paraId="2A7A5238"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Ash, % by mass (Max.)</w:t>
            </w:r>
          </w:p>
        </w:tc>
      </w:tr>
      <w:tr w:rsidR="00183AB4" w:rsidRPr="00B01E82" w14:paraId="36FA79D1" w14:textId="77777777" w:rsidTr="00BF5271">
        <w:trPr>
          <w:trHeight w:val="526"/>
        </w:trPr>
        <w:tc>
          <w:tcPr>
            <w:tcW w:w="1620" w:type="dxa"/>
          </w:tcPr>
          <w:p w14:paraId="6E77318C" w14:textId="77777777" w:rsidR="00183AB4" w:rsidRPr="00B01E82" w:rsidRDefault="00183AB4" w:rsidP="00B01E82">
            <w:pPr>
              <w:spacing w:after="160" w:line="360" w:lineRule="auto"/>
              <w:jc w:val="both"/>
              <w:rPr>
                <w:rFonts w:ascii="Times New Roman" w:hAnsi="Times New Roman" w:cs="Times New Roman"/>
                <w:sz w:val="24"/>
                <w:szCs w:val="24"/>
              </w:rPr>
            </w:pPr>
            <w:r w:rsidRPr="00B01E82">
              <w:rPr>
                <w:rFonts w:ascii="Times New Roman" w:hAnsi="Times New Roman" w:cs="Times New Roman"/>
                <w:sz w:val="24"/>
                <w:szCs w:val="24"/>
              </w:rPr>
              <w:t>Filter paper</w:t>
            </w:r>
          </w:p>
        </w:tc>
        <w:tc>
          <w:tcPr>
            <w:tcW w:w="1620" w:type="dxa"/>
          </w:tcPr>
          <w:p w14:paraId="6DB4B999"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130-135</w:t>
            </w:r>
          </w:p>
        </w:tc>
        <w:tc>
          <w:tcPr>
            <w:tcW w:w="1621" w:type="dxa"/>
          </w:tcPr>
          <w:p w14:paraId="49411898" w14:textId="77777777" w:rsidR="00183AB4" w:rsidRPr="00B01E82" w:rsidRDefault="00183AB4" w:rsidP="00B01E82">
            <w:pPr>
              <w:tabs>
                <w:tab w:val="left" w:pos="780"/>
              </w:tabs>
              <w:spacing w:after="160" w:line="360" w:lineRule="auto"/>
              <w:jc w:val="both"/>
              <w:rPr>
                <w:rFonts w:ascii="Times New Roman" w:hAnsi="Times New Roman" w:cs="Times New Roman"/>
                <w:sz w:val="24"/>
                <w:szCs w:val="24"/>
              </w:rPr>
            </w:pPr>
            <w:r w:rsidRPr="00B01E82">
              <w:rPr>
                <w:rFonts w:ascii="Times New Roman" w:hAnsi="Times New Roman" w:cs="Times New Roman"/>
                <w:sz w:val="24"/>
                <w:szCs w:val="24"/>
              </w:rPr>
              <w:t>1.0</w:t>
            </w:r>
          </w:p>
        </w:tc>
        <w:tc>
          <w:tcPr>
            <w:tcW w:w="1621" w:type="dxa"/>
          </w:tcPr>
          <w:p w14:paraId="61595C5A"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30</w:t>
            </w:r>
          </w:p>
        </w:tc>
        <w:tc>
          <w:tcPr>
            <w:tcW w:w="1621" w:type="dxa"/>
          </w:tcPr>
          <w:p w14:paraId="3C38E06E"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6.0 to 7.5</w:t>
            </w:r>
          </w:p>
        </w:tc>
        <w:tc>
          <w:tcPr>
            <w:tcW w:w="1621" w:type="dxa"/>
          </w:tcPr>
          <w:p w14:paraId="6D06BFD7"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1.20</w:t>
            </w:r>
          </w:p>
        </w:tc>
      </w:tr>
      <w:tr w:rsidR="00183AB4" w:rsidRPr="00B01E82" w14:paraId="708D5B42" w14:textId="77777777" w:rsidTr="00BF5271">
        <w:trPr>
          <w:trHeight w:val="422"/>
        </w:trPr>
        <w:tc>
          <w:tcPr>
            <w:tcW w:w="1620" w:type="dxa"/>
          </w:tcPr>
          <w:p w14:paraId="4220112E"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Towel paper</w:t>
            </w:r>
          </w:p>
        </w:tc>
        <w:tc>
          <w:tcPr>
            <w:tcW w:w="1620" w:type="dxa"/>
          </w:tcPr>
          <w:p w14:paraId="633FEBC6"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95-100</w:t>
            </w:r>
          </w:p>
        </w:tc>
        <w:tc>
          <w:tcPr>
            <w:tcW w:w="1621" w:type="dxa"/>
          </w:tcPr>
          <w:p w14:paraId="2644F182"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2.0</w:t>
            </w:r>
          </w:p>
        </w:tc>
        <w:tc>
          <w:tcPr>
            <w:tcW w:w="1621" w:type="dxa"/>
          </w:tcPr>
          <w:p w14:paraId="3DF1D541"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30</w:t>
            </w:r>
          </w:p>
        </w:tc>
        <w:tc>
          <w:tcPr>
            <w:tcW w:w="1621" w:type="dxa"/>
          </w:tcPr>
          <w:p w14:paraId="018EEDF7"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6.0 to 7.5</w:t>
            </w:r>
          </w:p>
        </w:tc>
        <w:tc>
          <w:tcPr>
            <w:tcW w:w="1621" w:type="dxa"/>
          </w:tcPr>
          <w:p w14:paraId="634BDDEB"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1.50</w:t>
            </w:r>
          </w:p>
        </w:tc>
      </w:tr>
    </w:tbl>
    <w:p w14:paraId="79F2E4F0" w14:textId="77777777" w:rsidR="00183AB4" w:rsidRPr="00B01E82" w:rsidRDefault="00183AB4" w:rsidP="00B01E82">
      <w:pPr>
        <w:spacing w:line="360" w:lineRule="auto"/>
        <w:jc w:val="both"/>
        <w:rPr>
          <w:rFonts w:ascii="Times New Roman" w:hAnsi="Times New Roman" w:cs="Times New Roman"/>
          <w:sz w:val="24"/>
          <w:szCs w:val="24"/>
        </w:rPr>
      </w:pPr>
    </w:p>
    <w:p w14:paraId="7645D607"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Biological Test for Toxic Materials:</w:t>
      </w:r>
    </w:p>
    <w:p w14:paraId="7030BAB5" w14:textId="77777777" w:rsidR="00183AB4" w:rsidRPr="007D030D"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In this, test, comparison shall be made between germination papers of unknown quality and known acceptable quality. Pieces of paper should be cut to size and placed in petri dishes or plastic boxes. Petri dishes or plastic boxes should be lined with two thickness of such paper. The papers should be saturated with tap water and seeds of Brassica species or onion should be germinated. Evaluation may be done by comparing the development of the seedlings grown on unknown quality of paper and those grown on the known quality of paper. The evaluation of seedlings shall be made after 3 days in case of Brassica and after 6 days in case of onion. If paper of unknown quality contains toxic substances, the root tips will be shortened and sometimes discolored, root hairs bunched and sometimes plumules shortened.</w:t>
      </w:r>
    </w:p>
    <w:p w14:paraId="2ACD94A5" w14:textId="77777777" w:rsidR="00183AB4" w:rsidRDefault="00183AB4" w:rsidP="00B01E82">
      <w:pPr>
        <w:spacing w:line="360" w:lineRule="auto"/>
        <w:jc w:val="both"/>
        <w:rPr>
          <w:rFonts w:ascii="Times New Roman" w:hAnsi="Times New Roman" w:cs="Times New Roman"/>
          <w:b/>
          <w:bCs/>
          <w:sz w:val="24"/>
          <w:szCs w:val="24"/>
        </w:rPr>
      </w:pPr>
    </w:p>
    <w:p w14:paraId="5639E8E4" w14:textId="77777777" w:rsidR="00183AB4" w:rsidRDefault="00183AB4" w:rsidP="00B01E82">
      <w:pPr>
        <w:spacing w:line="360" w:lineRule="auto"/>
        <w:jc w:val="both"/>
        <w:rPr>
          <w:rFonts w:ascii="Times New Roman" w:hAnsi="Times New Roman" w:cs="Times New Roman"/>
          <w:b/>
          <w:bCs/>
          <w:sz w:val="24"/>
          <w:szCs w:val="24"/>
        </w:rPr>
      </w:pPr>
    </w:p>
    <w:p w14:paraId="049D0AC0" w14:textId="77777777" w:rsidR="00183AB4" w:rsidRDefault="00183AB4" w:rsidP="00B01E82">
      <w:pPr>
        <w:spacing w:line="360" w:lineRule="auto"/>
        <w:jc w:val="both"/>
        <w:rPr>
          <w:rFonts w:ascii="Times New Roman" w:hAnsi="Times New Roman" w:cs="Times New Roman"/>
          <w:b/>
          <w:bCs/>
          <w:sz w:val="24"/>
          <w:szCs w:val="24"/>
        </w:rPr>
      </w:pPr>
    </w:p>
    <w:p w14:paraId="427A1B2F" w14:textId="06A860FA"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Determination of Capillary Rise</w:t>
      </w:r>
    </w:p>
    <w:p w14:paraId="6171A7B3"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Cut ten strips of paper each 10 mm wide, five in the machine direction of the paper and five in the cross-machine direction. Immense each strip in distilled water at 27 12° C to a depth of 20 mm at the end of the strip. After 2 min measure the height to which the water has risen in the strip, to the nearest 1 mm. Calculate the average of the 5 strips in the cross machine direction. The lower of these two averages shall be taken as the result for the test.</w:t>
      </w:r>
    </w:p>
    <w:p w14:paraId="603B5EC2"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2. Adequate Moisture of Water</w:t>
      </w:r>
    </w:p>
    <w:p w14:paraId="60AF256C"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High concentration of water at cellular level is necessary for the seed to start germination. Moisture is supplied to the seeds through the substratum. Generally, the moistened substrata is sufficient to rehydrate to 30-80 per cent. However, the moment the radicle emerges, additional moisture contributes better seedling growth. In the case of vegetable seeds, care is necessary in moistening the substrata. Too much water would allow fungal growth and decay of seeds.</w:t>
      </w:r>
    </w:p>
    <w:p w14:paraId="3A3B7E1F"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The general specifications for water are:</w:t>
      </w:r>
      <w:r w:rsidRPr="00B01E82">
        <w:rPr>
          <w:rFonts w:ascii="Times New Roman" w:hAnsi="Times New Roman" w:cs="Times New Roman"/>
          <w:sz w:val="24"/>
          <w:szCs w:val="24"/>
        </w:rPr>
        <w:t xml:space="preserve"> It should be free from organic or inorganic impurities. The pH value should be within the range of 6.0 to 7.5. If the usual water supply in the laboratory is not satisfactory, distilled, de-ionized water may be used. To ensure the quality of water being used, an analysis should be obtained from time to time.</w:t>
      </w:r>
    </w:p>
    <w:p w14:paraId="17623598" w14:textId="77777777"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 xml:space="preserve"> 3. Favorable Temperature</w:t>
      </w:r>
    </w:p>
    <w:p w14:paraId="2DAEC2E4"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Seeds of most of agricultural and horticultural crops germinate in the temperature range of 10° C to 35° C Some seeds germinate better at constant temperature Others require an alternating temperature.</w:t>
      </w:r>
    </w:p>
    <w:p w14:paraId="247760EC"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Temperature control is also necessary to overcome dormancy wherever it occurs. Exposure of seeds to the temperature at 40° C or higher, alternation of temperature, low temperature applications are the easiest and safest method to overcome seed dormancy although methods to overcome dormancy by chemical treatments do exist. </w:t>
      </w:r>
    </w:p>
    <w:p w14:paraId="12CE0B23" w14:textId="745BDECD"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Therefore, the temperatures prescribed in the above Table should be determined at the level of the seeds on the substrate.</w:t>
      </w:r>
    </w:p>
    <w:p w14:paraId="301AA0E1" w14:textId="77777777" w:rsidR="00183AB4" w:rsidRDefault="00183AB4" w:rsidP="00B01E82">
      <w:pPr>
        <w:spacing w:line="360" w:lineRule="auto"/>
        <w:jc w:val="both"/>
        <w:rPr>
          <w:rFonts w:ascii="Times New Roman" w:hAnsi="Times New Roman" w:cs="Times New Roman"/>
          <w:sz w:val="24"/>
          <w:szCs w:val="24"/>
        </w:rPr>
      </w:pPr>
    </w:p>
    <w:p w14:paraId="7ABDF0A6" w14:textId="77777777" w:rsidR="00183AB4" w:rsidRDefault="00183AB4" w:rsidP="00B01E82">
      <w:pPr>
        <w:spacing w:line="360" w:lineRule="auto"/>
        <w:jc w:val="both"/>
        <w:rPr>
          <w:rFonts w:ascii="Times New Roman" w:hAnsi="Times New Roman" w:cs="Times New Roman"/>
          <w:sz w:val="24"/>
          <w:szCs w:val="24"/>
        </w:rPr>
      </w:pPr>
    </w:p>
    <w:p w14:paraId="058E098C" w14:textId="25F6739C"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lastRenderedPageBreak/>
        <w:t>Temperatures should be as uniform as possible throughout the germination apparatus and care should be taken that the temperature of tests does not exceed the level prescribed in the Table and should not be more than ± 1° C.</w:t>
      </w:r>
    </w:p>
    <w:p w14:paraId="3510EC71"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 Where alternating temperatures are indicated, the lower temperature should usually be maintained for 16 hours and the higher for 8 hours. If alternation of temperatures cannot be controlled over week-ends or public holidays, the test should be kept at lower temperature.</w:t>
      </w:r>
    </w:p>
    <w:p w14:paraId="654B87CF"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4. Light:</w:t>
      </w:r>
    </w:p>
    <w:p w14:paraId="1DA60B75"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There are crops for which light is not required during germination test. However, presence of light is desirable to enable the evaluation of seedlings easier and with greater certainty. Other crops like lettuce and tobacco require light during germination on the test. Seeds of most of the species in the Table will germinate either in light or in darkness. However, illumination of the substrate from artificial source or by day light is generally recommended for better seedling development to avoid etiolation and also to detect seedlings having chlorophyll deficiency.</w:t>
      </w:r>
    </w:p>
    <w:p w14:paraId="061259A1"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Specifications for soybean germination testing</w:t>
      </w:r>
    </w:p>
    <w:tbl>
      <w:tblPr>
        <w:tblStyle w:val="TableGrid"/>
        <w:tblW w:w="9851" w:type="dxa"/>
        <w:tblInd w:w="-113" w:type="dxa"/>
        <w:tblLook w:val="04A0" w:firstRow="1" w:lastRow="0" w:firstColumn="1" w:lastColumn="0" w:noHBand="0" w:noVBand="1"/>
      </w:tblPr>
      <w:tblGrid>
        <w:gridCol w:w="1641"/>
        <w:gridCol w:w="1641"/>
        <w:gridCol w:w="1979"/>
        <w:gridCol w:w="1306"/>
        <w:gridCol w:w="1642"/>
        <w:gridCol w:w="1642"/>
      </w:tblGrid>
      <w:tr w:rsidR="00183AB4" w:rsidRPr="00B01E82" w14:paraId="162DBE8C" w14:textId="77777777" w:rsidTr="00BF5271">
        <w:trPr>
          <w:trHeight w:val="517"/>
        </w:trPr>
        <w:tc>
          <w:tcPr>
            <w:tcW w:w="1641" w:type="dxa"/>
          </w:tcPr>
          <w:p w14:paraId="09052BF7" w14:textId="77777777" w:rsidR="00183AB4" w:rsidRPr="00B01E82" w:rsidRDefault="00183AB4" w:rsidP="00B01E82">
            <w:pPr>
              <w:spacing w:after="16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Crop</w:t>
            </w:r>
          </w:p>
        </w:tc>
        <w:tc>
          <w:tcPr>
            <w:tcW w:w="1641" w:type="dxa"/>
          </w:tcPr>
          <w:p w14:paraId="2674583B"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Media</w:t>
            </w:r>
          </w:p>
        </w:tc>
        <w:tc>
          <w:tcPr>
            <w:tcW w:w="1979" w:type="dxa"/>
          </w:tcPr>
          <w:p w14:paraId="58699D6F" w14:textId="77777777" w:rsidR="00183AB4" w:rsidRPr="00B01E82" w:rsidRDefault="00183AB4" w:rsidP="00B01E82">
            <w:pPr>
              <w:spacing w:after="16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Temperature</w:t>
            </w:r>
          </w:p>
        </w:tc>
        <w:tc>
          <w:tcPr>
            <w:tcW w:w="1306" w:type="dxa"/>
          </w:tcPr>
          <w:p w14:paraId="66C98888" w14:textId="77777777" w:rsidR="00183AB4" w:rsidRPr="00B01E82" w:rsidRDefault="00183AB4" w:rsidP="00B01E82">
            <w:pPr>
              <w:spacing w:after="16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1</w:t>
            </w:r>
            <w:r w:rsidRPr="00B01E82">
              <w:rPr>
                <w:rFonts w:ascii="Times New Roman" w:hAnsi="Times New Roman" w:cs="Times New Roman"/>
                <w:b/>
                <w:bCs/>
                <w:sz w:val="24"/>
                <w:szCs w:val="24"/>
                <w:vertAlign w:val="superscript"/>
              </w:rPr>
              <w:t>st</w:t>
            </w:r>
            <w:r w:rsidRPr="00B01E82">
              <w:rPr>
                <w:rFonts w:ascii="Times New Roman" w:hAnsi="Times New Roman" w:cs="Times New Roman"/>
                <w:b/>
                <w:bCs/>
                <w:sz w:val="24"/>
                <w:szCs w:val="24"/>
              </w:rPr>
              <w:t xml:space="preserve"> count</w:t>
            </w:r>
          </w:p>
        </w:tc>
        <w:tc>
          <w:tcPr>
            <w:tcW w:w="1642" w:type="dxa"/>
          </w:tcPr>
          <w:p w14:paraId="5C87C81C" w14:textId="77777777" w:rsidR="00183AB4" w:rsidRPr="00B01E82" w:rsidRDefault="00183AB4" w:rsidP="00B01E82">
            <w:pPr>
              <w:spacing w:after="16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Final count</w:t>
            </w:r>
          </w:p>
        </w:tc>
        <w:tc>
          <w:tcPr>
            <w:tcW w:w="1642" w:type="dxa"/>
          </w:tcPr>
          <w:p w14:paraId="6014B9EE" w14:textId="77777777" w:rsidR="00183AB4" w:rsidRPr="00B01E82" w:rsidRDefault="00183AB4" w:rsidP="00B01E82">
            <w:pPr>
              <w:spacing w:after="16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Addl. directions</w:t>
            </w:r>
          </w:p>
        </w:tc>
      </w:tr>
      <w:tr w:rsidR="00183AB4" w:rsidRPr="00B01E82" w14:paraId="504C2394" w14:textId="77777777" w:rsidTr="00BF5271">
        <w:trPr>
          <w:trHeight w:val="412"/>
        </w:trPr>
        <w:tc>
          <w:tcPr>
            <w:tcW w:w="1641" w:type="dxa"/>
          </w:tcPr>
          <w:p w14:paraId="73F3C797" w14:textId="77777777" w:rsidR="00183AB4" w:rsidRPr="00B01E82" w:rsidRDefault="00183AB4" w:rsidP="00B01E82">
            <w:pPr>
              <w:spacing w:after="160" w:line="360" w:lineRule="auto"/>
              <w:jc w:val="both"/>
              <w:rPr>
                <w:rFonts w:ascii="Times New Roman" w:hAnsi="Times New Roman" w:cs="Times New Roman"/>
                <w:sz w:val="24"/>
                <w:szCs w:val="24"/>
              </w:rPr>
            </w:pPr>
            <w:r w:rsidRPr="00B01E82">
              <w:rPr>
                <w:rFonts w:ascii="Times New Roman" w:hAnsi="Times New Roman" w:cs="Times New Roman"/>
                <w:sz w:val="24"/>
                <w:szCs w:val="24"/>
              </w:rPr>
              <w:t>Soybean</w:t>
            </w:r>
          </w:p>
        </w:tc>
        <w:tc>
          <w:tcPr>
            <w:tcW w:w="1641" w:type="dxa"/>
          </w:tcPr>
          <w:p w14:paraId="6A3CD7AD"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BP, S</w:t>
            </w:r>
          </w:p>
        </w:tc>
        <w:tc>
          <w:tcPr>
            <w:tcW w:w="1979" w:type="dxa"/>
          </w:tcPr>
          <w:p w14:paraId="3B2AF060" w14:textId="77777777" w:rsidR="00183AB4" w:rsidRPr="00B01E82" w:rsidRDefault="00183AB4" w:rsidP="00B01E82">
            <w:pPr>
              <w:spacing w:after="160" w:line="360" w:lineRule="auto"/>
              <w:jc w:val="both"/>
              <w:rPr>
                <w:rFonts w:ascii="Times New Roman" w:hAnsi="Times New Roman" w:cs="Times New Roman"/>
                <w:sz w:val="24"/>
                <w:szCs w:val="24"/>
              </w:rPr>
            </w:pPr>
            <w:r w:rsidRPr="00B01E82">
              <w:rPr>
                <w:rFonts w:ascii="Times New Roman" w:hAnsi="Times New Roman" w:cs="Times New Roman"/>
                <w:sz w:val="24"/>
                <w:szCs w:val="24"/>
              </w:rPr>
              <w:t>20-30° C, 25° C</w:t>
            </w:r>
          </w:p>
        </w:tc>
        <w:tc>
          <w:tcPr>
            <w:tcW w:w="1306" w:type="dxa"/>
          </w:tcPr>
          <w:p w14:paraId="79545542"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5</w:t>
            </w:r>
          </w:p>
        </w:tc>
        <w:tc>
          <w:tcPr>
            <w:tcW w:w="1642" w:type="dxa"/>
          </w:tcPr>
          <w:p w14:paraId="3357C2A2"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8</w:t>
            </w:r>
          </w:p>
        </w:tc>
        <w:tc>
          <w:tcPr>
            <w:tcW w:w="1642" w:type="dxa"/>
          </w:tcPr>
          <w:p w14:paraId="48D28BDB"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w:t>
            </w:r>
          </w:p>
        </w:tc>
      </w:tr>
    </w:tbl>
    <w:p w14:paraId="13FDC880" w14:textId="77777777" w:rsidR="00183AB4" w:rsidRPr="00B01E82" w:rsidRDefault="00183AB4" w:rsidP="00B01E82">
      <w:pPr>
        <w:spacing w:line="360" w:lineRule="auto"/>
        <w:jc w:val="both"/>
        <w:rPr>
          <w:rFonts w:ascii="Times New Roman" w:hAnsi="Times New Roman" w:cs="Times New Roman"/>
          <w:b/>
          <w:bCs/>
          <w:sz w:val="24"/>
          <w:szCs w:val="24"/>
        </w:rPr>
      </w:pPr>
    </w:p>
    <w:p w14:paraId="0A0180EA"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 xml:space="preserve">Procedures of germination testing </w:t>
      </w:r>
    </w:p>
    <w:p w14:paraId="76BB3D23"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Working sample</w:t>
      </w:r>
    </w:p>
    <w:p w14:paraId="08256765"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Four hundred seeds are counted at random from the well-mixed pure seed. Replicates of 100 seeds are normally used, spaced sufficiently far apart on the seed bed to minimize the effect of adjacent seeds on seedling development. To ensure adequate spacing, split replicates of 50 or even 25 seeds may be necessary, particularly where there is seed-borne disease. </w:t>
      </w:r>
    </w:p>
    <w:p w14:paraId="1DFC54F3"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Testing four hundred seeds is recommended on seed law enforcement, seed certification and service samples. </w:t>
      </w:r>
    </w:p>
    <w:p w14:paraId="3FFB6268" w14:textId="77777777" w:rsidR="00183AB4" w:rsidRDefault="00183AB4" w:rsidP="00B01E82">
      <w:pPr>
        <w:spacing w:after="0" w:line="360" w:lineRule="auto"/>
        <w:jc w:val="both"/>
        <w:rPr>
          <w:rFonts w:ascii="Times New Roman" w:hAnsi="Times New Roman" w:cs="Times New Roman"/>
          <w:b/>
          <w:bCs/>
          <w:sz w:val="24"/>
          <w:szCs w:val="24"/>
        </w:rPr>
      </w:pPr>
    </w:p>
    <w:p w14:paraId="1CD85F84" w14:textId="77777777" w:rsidR="00183AB4" w:rsidRDefault="00183AB4" w:rsidP="00B01E82">
      <w:pPr>
        <w:spacing w:after="0" w:line="360" w:lineRule="auto"/>
        <w:jc w:val="both"/>
        <w:rPr>
          <w:rFonts w:ascii="Times New Roman" w:hAnsi="Times New Roman" w:cs="Times New Roman"/>
          <w:b/>
          <w:bCs/>
          <w:sz w:val="24"/>
          <w:szCs w:val="24"/>
        </w:rPr>
      </w:pPr>
    </w:p>
    <w:p w14:paraId="100E92A8" w14:textId="77777777" w:rsidR="00183AB4" w:rsidRDefault="00183AB4" w:rsidP="00B01E82">
      <w:pPr>
        <w:spacing w:after="0" w:line="360" w:lineRule="auto"/>
        <w:jc w:val="both"/>
        <w:rPr>
          <w:rFonts w:ascii="Times New Roman" w:hAnsi="Times New Roman" w:cs="Times New Roman"/>
          <w:b/>
          <w:bCs/>
          <w:sz w:val="24"/>
          <w:szCs w:val="24"/>
        </w:rPr>
      </w:pPr>
    </w:p>
    <w:p w14:paraId="7453BE26" w14:textId="33D51189"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Methods using paper:</w:t>
      </w:r>
    </w:p>
    <w:p w14:paraId="4BB2A9C5"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sz w:val="24"/>
          <w:szCs w:val="24"/>
        </w:rPr>
        <w:t>Paper substrates are used for the following methods:</w:t>
      </w:r>
    </w:p>
    <w:p w14:paraId="2027CF0C" w14:textId="77777777" w:rsidR="00183AB4" w:rsidRPr="00B01E82" w:rsidRDefault="00183AB4" w:rsidP="00183AB4">
      <w:pPr>
        <w:pStyle w:val="ListParagraph"/>
        <w:numPr>
          <w:ilvl w:val="0"/>
          <w:numId w:val="2"/>
        </w:num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BP (Between paper)</w:t>
      </w:r>
      <w:r w:rsidRPr="00B01E82">
        <w:rPr>
          <w:rFonts w:ascii="Times New Roman" w:hAnsi="Times New Roman" w:cs="Times New Roman"/>
          <w:sz w:val="24"/>
          <w:szCs w:val="24"/>
        </w:rPr>
        <w:t xml:space="preserve">: </w:t>
      </w:r>
    </w:p>
    <w:p w14:paraId="323EC917" w14:textId="77777777" w:rsidR="00183AB4" w:rsidRPr="00B01E82" w:rsidRDefault="00183AB4" w:rsidP="00B01E82">
      <w:pPr>
        <w:pStyle w:val="ListParagraph"/>
        <w:spacing w:line="360" w:lineRule="auto"/>
        <w:ind w:left="0"/>
        <w:jc w:val="both"/>
        <w:rPr>
          <w:rFonts w:ascii="Times New Roman" w:hAnsi="Times New Roman" w:cs="Times New Roman"/>
          <w:sz w:val="24"/>
          <w:szCs w:val="24"/>
        </w:rPr>
      </w:pPr>
      <w:r w:rsidRPr="00B01E82">
        <w:rPr>
          <w:rFonts w:ascii="Times New Roman" w:hAnsi="Times New Roman" w:cs="Times New Roman"/>
          <w:sz w:val="24"/>
          <w:szCs w:val="24"/>
        </w:rPr>
        <w:t>The seeds are germinated between two layers of paper. This may be achieved by loosely covering the seeds with an additional layer of paper or by placing the seeds in rolled towels. The rolled towels are to be placed inside the germinator in an upright position.</w:t>
      </w:r>
    </w:p>
    <w:p w14:paraId="2DB54701" w14:textId="77777777" w:rsidR="00183AB4"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Methods using sand</w:t>
      </w:r>
    </w:p>
    <w:p w14:paraId="1E71CE6D"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 seeds are planted on a leveled layer of moist sand and covered with 10-20 mm of                  uncompressed sand depending on the size of the seed. To ensure good aeration it is recommended that the bottom layer of sand be loosened by raking before sowing Sand may be used instead of paper, even if not prescribed in Table when the evaluation of a diseased sample proved impracticable because of the contamination of the paper substrate.</w:t>
      </w:r>
    </w:p>
    <w:p w14:paraId="0F08F601"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 xml:space="preserve">Seedlings Evaluation </w:t>
      </w:r>
    </w:p>
    <w:p w14:paraId="65D24600"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Seedling which have reached a stage when all essential structures can be accurately assessed, shall be removed from the test at the first or any other intermediate counts. Badly decayed seedlings should be removed in order to reduce the risk of secondary infection, but abnormal seedlings with other defects should be left on the substrate until the final count.</w:t>
      </w:r>
    </w:p>
    <w:p w14:paraId="4ED44C56"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Categories of seedlings</w:t>
      </w:r>
    </w:p>
    <w:p w14:paraId="41814D05" w14:textId="77777777"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Normal Seedlings</w:t>
      </w:r>
    </w:p>
    <w:p w14:paraId="18748120"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Normal seedling is one which shows the capacity for continued development into mature plant when grown in good quality soil and under favorable conditions of water supply. temperature and light.</w:t>
      </w:r>
    </w:p>
    <w:p w14:paraId="488A66F7"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According to the International Seed Testing Association (1985) seedlings to be classified as normal seedling, must conform with one of the following categories:</w:t>
      </w:r>
    </w:p>
    <w:p w14:paraId="009CF05E"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a) Intact seedlings:</w:t>
      </w:r>
      <w:r w:rsidRPr="00B01E82">
        <w:rPr>
          <w:rFonts w:ascii="Times New Roman" w:hAnsi="Times New Roman" w:cs="Times New Roman"/>
          <w:sz w:val="24"/>
          <w:szCs w:val="24"/>
        </w:rPr>
        <w:t xml:space="preserve"> Seedlings with all their essential structures, well developed complete in all proportion and healthy.</w:t>
      </w:r>
    </w:p>
    <w:p w14:paraId="65CA0774" w14:textId="77777777" w:rsidR="00183AB4" w:rsidRDefault="00183AB4" w:rsidP="00B01E82">
      <w:pPr>
        <w:spacing w:line="360" w:lineRule="auto"/>
        <w:jc w:val="both"/>
        <w:rPr>
          <w:rFonts w:ascii="Times New Roman" w:hAnsi="Times New Roman" w:cs="Times New Roman"/>
          <w:b/>
          <w:bCs/>
          <w:sz w:val="24"/>
          <w:szCs w:val="24"/>
        </w:rPr>
      </w:pPr>
    </w:p>
    <w:p w14:paraId="1FBE0970" w14:textId="1A1D015D"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lastRenderedPageBreak/>
        <w:t>b) Seedlings with slight defects:</w:t>
      </w:r>
      <w:r w:rsidRPr="00B01E82">
        <w:rPr>
          <w:rFonts w:ascii="Times New Roman" w:hAnsi="Times New Roman" w:cs="Times New Roman"/>
          <w:sz w:val="24"/>
          <w:szCs w:val="24"/>
        </w:rPr>
        <w:t xml:space="preserve"> Seedlings showing certain slight defects of their essential structures provided they show an otherwise satisfactory and balanced development comparable to that of intact seedlings of the same test </w:t>
      </w:r>
    </w:p>
    <w:p w14:paraId="587CC582"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c) Seedlings with secondary infections:</w:t>
      </w:r>
      <w:r w:rsidRPr="00B01E82">
        <w:rPr>
          <w:rFonts w:ascii="Times New Roman" w:hAnsi="Times New Roman" w:cs="Times New Roman"/>
          <w:sz w:val="24"/>
          <w:szCs w:val="24"/>
        </w:rPr>
        <w:t xml:space="preserve"> Seedlings which are seriously infected by fungi or bacteria are classified as normal, if it is evident that the parent seed is not the source of infection, and if it can be determined that all the essential structures were present</w:t>
      </w:r>
    </w:p>
    <w:p w14:paraId="45B1FDEE" w14:textId="77777777"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Abnormal seedlings</w:t>
      </w:r>
    </w:p>
    <w:p w14:paraId="5867729E" w14:textId="77777777" w:rsidR="00183AB4" w:rsidRPr="00B01E82" w:rsidRDefault="00183AB4" w:rsidP="00B01E82">
      <w:pPr>
        <w:spacing w:after="0" w:line="360" w:lineRule="auto"/>
        <w:jc w:val="both"/>
        <w:rPr>
          <w:rFonts w:ascii="Times New Roman" w:hAnsi="Times New Roman" w:cs="Times New Roman"/>
          <w:sz w:val="24"/>
          <w:szCs w:val="24"/>
        </w:rPr>
      </w:pPr>
      <w:r w:rsidRPr="00B01E82">
        <w:rPr>
          <w:rFonts w:ascii="Times New Roman" w:hAnsi="Times New Roman" w:cs="Times New Roman"/>
          <w:sz w:val="24"/>
          <w:szCs w:val="24"/>
        </w:rPr>
        <w:t>An abnormal seedling is one which does not have the capacity to develop into a normal plant when grown in the soil under favorable conditions because one of more of the essential</w:t>
      </w:r>
    </w:p>
    <w:p w14:paraId="13A50B77" w14:textId="77777777" w:rsidR="00183AB4" w:rsidRPr="00B01E82" w:rsidRDefault="00183AB4" w:rsidP="00B01E82">
      <w:pPr>
        <w:spacing w:after="0" w:line="360" w:lineRule="auto"/>
        <w:jc w:val="both"/>
        <w:rPr>
          <w:rFonts w:ascii="Times New Roman" w:hAnsi="Times New Roman" w:cs="Times New Roman"/>
          <w:sz w:val="24"/>
          <w:szCs w:val="24"/>
        </w:rPr>
      </w:pPr>
      <w:r w:rsidRPr="00B01E82">
        <w:rPr>
          <w:rFonts w:ascii="Times New Roman" w:hAnsi="Times New Roman" w:cs="Times New Roman"/>
          <w:sz w:val="24"/>
          <w:szCs w:val="24"/>
        </w:rPr>
        <w:t>structures is irreparably defective.</w:t>
      </w:r>
    </w:p>
    <w:p w14:paraId="3DB59592" w14:textId="77777777" w:rsidR="00183AB4" w:rsidRPr="00B01E82" w:rsidRDefault="00183AB4" w:rsidP="00B01E82">
      <w:pPr>
        <w:spacing w:after="0"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 Three major classes of abnormal seedlings are:</w:t>
      </w:r>
    </w:p>
    <w:p w14:paraId="7A37C47F"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 xml:space="preserve">a) Damaged Seedlings </w:t>
      </w:r>
      <w:r w:rsidRPr="00B01E82">
        <w:rPr>
          <w:rFonts w:ascii="Times New Roman" w:hAnsi="Times New Roman" w:cs="Times New Roman"/>
          <w:sz w:val="24"/>
          <w:szCs w:val="24"/>
        </w:rPr>
        <w:t>Seedlings with any of the essential structures missing or so body damaged that balanced development does not occur. The damage to the embryo in the seed usually results from external cause i.e., mechanical handing.</w:t>
      </w:r>
    </w:p>
    <w:p w14:paraId="487A40C2"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 xml:space="preserve">b) Deformed or unbalanced seedlings </w:t>
      </w:r>
      <w:r w:rsidRPr="00B01E82">
        <w:rPr>
          <w:rFonts w:ascii="Times New Roman" w:hAnsi="Times New Roman" w:cs="Times New Roman"/>
          <w:sz w:val="24"/>
          <w:szCs w:val="24"/>
        </w:rPr>
        <w:t>Seedlings with weak and unbalanced development which may be caused by internal disturbances of physiological biochemical character. Such internal disturbances, however, are often due to the earlier external disturbances such as unfavorable growing conditions of the parent plants, poor ripening conditions for the seed, premature harvesting, effect of herbicides or pesticides and inappropriate storage conditions or ageing of the seed.</w:t>
      </w:r>
    </w:p>
    <w:p w14:paraId="15133FCD"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b/>
          <w:bCs/>
          <w:sz w:val="24"/>
          <w:szCs w:val="24"/>
        </w:rPr>
        <w:t>c)  Decayed seedlings:</w:t>
      </w:r>
      <w:r w:rsidRPr="00B01E82">
        <w:rPr>
          <w:rFonts w:ascii="Times New Roman" w:hAnsi="Times New Roman" w:cs="Times New Roman"/>
          <w:sz w:val="24"/>
          <w:szCs w:val="24"/>
        </w:rPr>
        <w:t xml:space="preserve"> Seedlings with any of their essential structures se diseased or</w:t>
      </w:r>
      <w:r>
        <w:rPr>
          <w:rFonts w:ascii="Times New Roman" w:hAnsi="Times New Roman" w:cs="Times New Roman"/>
          <w:sz w:val="24"/>
          <w:szCs w:val="24"/>
        </w:rPr>
        <w:t xml:space="preserve"> </w:t>
      </w:r>
      <w:r w:rsidRPr="00B01E82">
        <w:rPr>
          <w:rFonts w:ascii="Times New Roman" w:hAnsi="Times New Roman" w:cs="Times New Roman"/>
          <w:sz w:val="24"/>
          <w:szCs w:val="24"/>
        </w:rPr>
        <w:t>decayed as a result of primary infection that normal development is prevented. These may result from the external or internal seed borne disease.</w:t>
      </w:r>
    </w:p>
    <w:p w14:paraId="1E834F7A"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Staring of Samples</w:t>
      </w:r>
    </w:p>
    <w:p w14:paraId="2E8CB10C"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The official samples after testing should be stored in controlled storage (3° C and 50% RH) for a minimum period of two years from the date of grant/extension of the certificate, unless required for longer period. Every care should be taken to protect the samples from insects and rodents.</w:t>
      </w:r>
    </w:p>
    <w:p w14:paraId="6670D5E6" w14:textId="77777777" w:rsidR="00183AB4" w:rsidRDefault="00183AB4" w:rsidP="00B01E82">
      <w:pPr>
        <w:spacing w:line="360" w:lineRule="auto"/>
        <w:jc w:val="both"/>
        <w:rPr>
          <w:rFonts w:ascii="Times New Roman" w:hAnsi="Times New Roman" w:cs="Times New Roman"/>
          <w:b/>
          <w:bCs/>
          <w:sz w:val="24"/>
          <w:szCs w:val="24"/>
        </w:rPr>
      </w:pPr>
    </w:p>
    <w:p w14:paraId="3F04EDFC" w14:textId="77777777" w:rsidR="00183AB4" w:rsidRDefault="00183AB4" w:rsidP="00B01E82">
      <w:pPr>
        <w:spacing w:line="360" w:lineRule="auto"/>
        <w:jc w:val="both"/>
        <w:rPr>
          <w:rFonts w:ascii="Times New Roman" w:hAnsi="Times New Roman" w:cs="Times New Roman"/>
          <w:b/>
          <w:bCs/>
          <w:sz w:val="24"/>
          <w:szCs w:val="24"/>
        </w:rPr>
      </w:pPr>
    </w:p>
    <w:p w14:paraId="11CACFC5" w14:textId="128CCF99"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Determination of seedling vigour</w:t>
      </w:r>
    </w:p>
    <w:p w14:paraId="2C916BAB"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Seedling vigour is in important quality parameter which needs to be assessed to supplement germination and viability test to gain an insight into the performance of a seed lot in the field or in storage. Vigour index was calculated by using the formula suggested by Abdul Baki and Anderson (1973).</w:t>
      </w:r>
    </w:p>
    <w:p w14:paraId="61DC5450" w14:textId="77777777" w:rsidR="00183AB4" w:rsidRPr="00B01E82" w:rsidRDefault="00183AB4" w:rsidP="00183AB4">
      <w:pPr>
        <w:pStyle w:val="ListParagraph"/>
        <w:numPr>
          <w:ilvl w:val="0"/>
          <w:numId w:val="3"/>
        </w:numPr>
        <w:spacing w:after="0" w:line="360" w:lineRule="auto"/>
        <w:jc w:val="both"/>
        <w:rPr>
          <w:rFonts w:ascii="Times New Roman" w:hAnsi="Times New Roman" w:cs="Times New Roman"/>
          <w:sz w:val="24"/>
          <w:szCs w:val="24"/>
        </w:rPr>
      </w:pPr>
      <w:r w:rsidRPr="00B01E82">
        <w:rPr>
          <w:rFonts w:ascii="Times New Roman" w:hAnsi="Times New Roman" w:cs="Times New Roman"/>
          <w:sz w:val="24"/>
          <w:szCs w:val="24"/>
        </w:rPr>
        <w:t xml:space="preserve">Vigour index I-germination percentage x seedling length (cm). </w:t>
      </w:r>
    </w:p>
    <w:p w14:paraId="5C9B6F0E" w14:textId="77777777" w:rsidR="00183AB4" w:rsidRPr="00B01E82" w:rsidRDefault="00183AB4" w:rsidP="00B01E82">
      <w:pPr>
        <w:spacing w:after="0" w:line="360" w:lineRule="auto"/>
        <w:ind w:left="360"/>
        <w:jc w:val="both"/>
        <w:rPr>
          <w:rFonts w:ascii="Times New Roman" w:hAnsi="Times New Roman" w:cs="Times New Roman"/>
          <w:sz w:val="24"/>
          <w:szCs w:val="24"/>
        </w:rPr>
      </w:pPr>
      <w:r w:rsidRPr="00B01E82">
        <w:rPr>
          <w:rFonts w:ascii="Times New Roman" w:hAnsi="Times New Roman" w:cs="Times New Roman"/>
          <w:sz w:val="24"/>
          <w:szCs w:val="24"/>
        </w:rPr>
        <w:t>(ii) Vigour index II-germination percentage x seedling dry weight (mg).</w:t>
      </w:r>
    </w:p>
    <w:p w14:paraId="52005ECD" w14:textId="77777777" w:rsidR="00183AB4" w:rsidRPr="00B01E82" w:rsidRDefault="00183AB4" w:rsidP="00B01E82">
      <w:pPr>
        <w:spacing w:line="360" w:lineRule="auto"/>
        <w:jc w:val="both"/>
        <w:rPr>
          <w:rFonts w:ascii="Times New Roman" w:hAnsi="Times New Roman" w:cs="Times New Roman"/>
          <w:sz w:val="24"/>
          <w:szCs w:val="24"/>
        </w:rPr>
      </w:pPr>
    </w:p>
    <w:p w14:paraId="7341BBD5" w14:textId="77777777"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Shoot length (cm)</w:t>
      </w:r>
    </w:p>
    <w:p w14:paraId="3BCFC0A8"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From the germination test, ten normal seedlings were selected randomly in each treatment from all the replications on eighth day. The shoot length was measured from the base of the primary leaf to the base of the hypocotyls and the mean shoot length was expressed in centimeter.</w:t>
      </w:r>
    </w:p>
    <w:p w14:paraId="2C1EC4A0" w14:textId="77777777"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Root length (cm)</w:t>
      </w:r>
    </w:p>
    <w:p w14:paraId="3369EE90"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Ten normal seedlings used for shoot length measurement, were also used for the measurement of root length. The root length was measured from the tip of the primary root to base of hypocotyls and the moan root length was expressed in centimeter.</w:t>
      </w:r>
    </w:p>
    <w:p w14:paraId="01F1EC3F" w14:textId="77777777" w:rsidR="00183AB4" w:rsidRPr="00B01E82" w:rsidRDefault="00183AB4" w:rsidP="00B01E82">
      <w:pPr>
        <w:spacing w:after="0"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t>Seedling dry weight estimation</w:t>
      </w:r>
    </w:p>
    <w:p w14:paraId="3900EFE0" w14:textId="77777777" w:rsidR="00183AB4" w:rsidRPr="00B01E82" w:rsidRDefault="00183AB4" w:rsidP="00B01E82">
      <w:pPr>
        <w:spacing w:line="360" w:lineRule="auto"/>
        <w:jc w:val="both"/>
        <w:rPr>
          <w:rFonts w:ascii="Times New Roman" w:hAnsi="Times New Roman" w:cs="Times New Roman"/>
          <w:sz w:val="24"/>
          <w:szCs w:val="24"/>
        </w:rPr>
      </w:pPr>
      <w:r w:rsidRPr="00B01E82">
        <w:rPr>
          <w:rFonts w:ascii="Times New Roman" w:hAnsi="Times New Roman" w:cs="Times New Roman"/>
          <w:sz w:val="24"/>
          <w:szCs w:val="24"/>
        </w:rPr>
        <w:t>After standard germination test 10 normal seedlings were taken at random and their shot and root length were recorded by linear scale. For dry weight these seedlings were kept in an oven at 80° C for 17 hours and then dry weight has been taken with the help of electronic balance.</w:t>
      </w:r>
    </w:p>
    <w:p w14:paraId="73FF26B0" w14:textId="77777777" w:rsidR="00183AB4" w:rsidRPr="00B01E82" w:rsidRDefault="00183AB4" w:rsidP="00B01E82">
      <w:pPr>
        <w:spacing w:line="360" w:lineRule="auto"/>
        <w:jc w:val="both"/>
        <w:rPr>
          <w:rFonts w:ascii="Times New Roman" w:hAnsi="Times New Roman" w:cs="Times New Roman"/>
          <w:b/>
          <w:bCs/>
          <w:sz w:val="24"/>
          <w:szCs w:val="24"/>
        </w:rPr>
      </w:pPr>
    </w:p>
    <w:p w14:paraId="1E7C1544" w14:textId="77777777" w:rsidR="00183AB4" w:rsidRPr="00B01E82" w:rsidRDefault="00183AB4" w:rsidP="00B01E82">
      <w:pPr>
        <w:spacing w:line="360" w:lineRule="auto"/>
        <w:jc w:val="both"/>
        <w:rPr>
          <w:rFonts w:ascii="Times New Roman" w:hAnsi="Times New Roman" w:cs="Times New Roman"/>
          <w:b/>
          <w:bCs/>
          <w:sz w:val="24"/>
          <w:szCs w:val="24"/>
        </w:rPr>
      </w:pPr>
    </w:p>
    <w:p w14:paraId="194897C4" w14:textId="77777777" w:rsidR="00183AB4" w:rsidRDefault="00183AB4" w:rsidP="00B01E82">
      <w:pPr>
        <w:spacing w:line="360" w:lineRule="auto"/>
        <w:jc w:val="both"/>
        <w:rPr>
          <w:rFonts w:ascii="Times New Roman" w:hAnsi="Times New Roman" w:cs="Times New Roman"/>
          <w:b/>
          <w:bCs/>
          <w:sz w:val="24"/>
          <w:szCs w:val="24"/>
        </w:rPr>
      </w:pPr>
    </w:p>
    <w:p w14:paraId="10F2E750" w14:textId="77777777" w:rsidR="00183AB4" w:rsidRDefault="00183AB4" w:rsidP="00B01E82">
      <w:pPr>
        <w:spacing w:line="360" w:lineRule="auto"/>
        <w:jc w:val="both"/>
        <w:rPr>
          <w:rFonts w:ascii="Times New Roman" w:hAnsi="Times New Roman" w:cs="Times New Roman"/>
          <w:b/>
          <w:bCs/>
          <w:sz w:val="24"/>
          <w:szCs w:val="24"/>
        </w:rPr>
      </w:pPr>
    </w:p>
    <w:p w14:paraId="51A0A8E0" w14:textId="77777777" w:rsidR="00183AB4" w:rsidRDefault="00183AB4" w:rsidP="00B01E82">
      <w:pPr>
        <w:spacing w:line="360" w:lineRule="auto"/>
        <w:jc w:val="both"/>
        <w:rPr>
          <w:rFonts w:ascii="Times New Roman" w:hAnsi="Times New Roman" w:cs="Times New Roman"/>
          <w:b/>
          <w:bCs/>
          <w:sz w:val="24"/>
          <w:szCs w:val="24"/>
        </w:rPr>
      </w:pPr>
    </w:p>
    <w:p w14:paraId="240912D2" w14:textId="77777777" w:rsidR="00183AB4" w:rsidRDefault="00183AB4" w:rsidP="00B01E82">
      <w:pPr>
        <w:spacing w:line="360" w:lineRule="auto"/>
        <w:jc w:val="both"/>
        <w:rPr>
          <w:rFonts w:ascii="Times New Roman" w:hAnsi="Times New Roman" w:cs="Times New Roman"/>
          <w:b/>
          <w:bCs/>
          <w:sz w:val="24"/>
          <w:szCs w:val="24"/>
        </w:rPr>
      </w:pPr>
    </w:p>
    <w:p w14:paraId="4C6CC64C" w14:textId="77777777" w:rsidR="00183AB4" w:rsidRDefault="00183AB4" w:rsidP="00B01E82">
      <w:pPr>
        <w:spacing w:line="360" w:lineRule="auto"/>
        <w:jc w:val="both"/>
        <w:rPr>
          <w:rFonts w:ascii="Times New Roman" w:hAnsi="Times New Roman" w:cs="Times New Roman"/>
          <w:b/>
          <w:bCs/>
          <w:sz w:val="24"/>
          <w:szCs w:val="24"/>
        </w:rPr>
      </w:pPr>
    </w:p>
    <w:p w14:paraId="6E8A3DD1" w14:textId="77777777" w:rsidR="00183AB4" w:rsidRDefault="00183AB4" w:rsidP="00B01E82">
      <w:pPr>
        <w:spacing w:line="360" w:lineRule="auto"/>
        <w:jc w:val="both"/>
        <w:rPr>
          <w:rFonts w:ascii="Times New Roman" w:hAnsi="Times New Roman" w:cs="Times New Roman"/>
          <w:b/>
          <w:bCs/>
          <w:sz w:val="24"/>
          <w:szCs w:val="24"/>
        </w:rPr>
      </w:pPr>
    </w:p>
    <w:p w14:paraId="1B7B77CA" w14:textId="0B6F6B1C" w:rsidR="00183AB4" w:rsidRPr="00B01E82" w:rsidRDefault="00183AB4" w:rsidP="00B01E82">
      <w:pPr>
        <w:spacing w:line="360" w:lineRule="auto"/>
        <w:jc w:val="both"/>
        <w:rPr>
          <w:rFonts w:ascii="Times New Roman" w:hAnsi="Times New Roman" w:cs="Times New Roman"/>
          <w:b/>
          <w:bCs/>
          <w:sz w:val="24"/>
          <w:szCs w:val="24"/>
        </w:rPr>
      </w:pPr>
      <w:r w:rsidRPr="00B01E82">
        <w:rPr>
          <w:rFonts w:ascii="Times New Roman" w:hAnsi="Times New Roman" w:cs="Times New Roman"/>
          <w:b/>
          <w:bCs/>
          <w:sz w:val="24"/>
          <w:szCs w:val="24"/>
        </w:rPr>
        <w:lastRenderedPageBreak/>
        <w:t>Accelerated ageing Studies</w:t>
      </w:r>
    </w:p>
    <w:p w14:paraId="6AAF2EC3" w14:textId="77777777" w:rsidR="00183AB4" w:rsidRPr="00B01E82" w:rsidRDefault="00183AB4" w:rsidP="00B01E82">
      <w:pPr>
        <w:spacing w:after="0" w:line="360" w:lineRule="auto"/>
        <w:ind w:right="-180"/>
        <w:jc w:val="both"/>
        <w:rPr>
          <w:rFonts w:ascii="Times New Roman" w:hAnsi="Times New Roman" w:cs="Times New Roman"/>
          <w:sz w:val="24"/>
          <w:szCs w:val="24"/>
        </w:rPr>
      </w:pPr>
      <w:r w:rsidRPr="00B01E82">
        <w:rPr>
          <w:rFonts w:ascii="Times New Roman" w:hAnsi="Times New Roman" w:cs="Times New Roman"/>
          <w:sz w:val="24"/>
          <w:szCs w:val="24"/>
        </w:rPr>
        <w:t>The test was developed by Deloche and Baskin (1972) at Mississippi State University. Seeds are held at high humidity (usually near 100%), with the result that their moisture content increases, and at temperatures of 40-45° C for varying length of time depending on the type of seeds. This method of rapid ageing is then followed by a germination test. This test was initially developed as a test of seed storage potential where by seeds that retained high germination after accelerated ageing would store well whereas rapid loss of germination was indicative of poor storage potential. Subsequently, the test came into use as a vigour test so that seeds with higher germination were considered high vigour seeds and those with poor germination, low vigour seeds. The application test has however been mainly to predict seed storage potential.</w:t>
      </w:r>
    </w:p>
    <w:p w14:paraId="5DA1D963" w14:textId="77777777" w:rsidR="00183AB4" w:rsidRPr="00B01E82" w:rsidRDefault="00183AB4" w:rsidP="00B01E82">
      <w:pPr>
        <w:spacing w:after="0" w:line="360" w:lineRule="auto"/>
        <w:ind w:right="-180"/>
        <w:jc w:val="both"/>
        <w:rPr>
          <w:rFonts w:ascii="Times New Roman" w:hAnsi="Times New Roman" w:cs="Times New Roman"/>
          <w:sz w:val="24"/>
          <w:szCs w:val="24"/>
        </w:rPr>
      </w:pPr>
      <w:r w:rsidRPr="00B01E82">
        <w:rPr>
          <w:rFonts w:ascii="Times New Roman" w:hAnsi="Times New Roman" w:cs="Times New Roman"/>
          <w:sz w:val="24"/>
          <w:szCs w:val="24"/>
        </w:rPr>
        <w:t xml:space="preserve">  </w:t>
      </w:r>
    </w:p>
    <w:p w14:paraId="251D900C" w14:textId="77777777" w:rsidR="00183AB4" w:rsidRPr="00B01E82" w:rsidRDefault="00183AB4" w:rsidP="00B01E82">
      <w:pPr>
        <w:spacing w:after="0" w:line="360" w:lineRule="auto"/>
        <w:ind w:right="-180"/>
        <w:jc w:val="both"/>
        <w:rPr>
          <w:rFonts w:ascii="Times New Roman" w:hAnsi="Times New Roman" w:cs="Times New Roman"/>
          <w:b/>
          <w:bCs/>
          <w:sz w:val="24"/>
          <w:szCs w:val="24"/>
        </w:rPr>
      </w:pPr>
      <w:r w:rsidRPr="00B01E82">
        <w:rPr>
          <w:rFonts w:ascii="Times New Roman" w:hAnsi="Times New Roman" w:cs="Times New Roman"/>
          <w:b/>
          <w:bCs/>
          <w:sz w:val="24"/>
          <w:szCs w:val="24"/>
        </w:rPr>
        <w:t xml:space="preserve"> Methods:</w:t>
      </w:r>
    </w:p>
    <w:p w14:paraId="7A2BD11B" w14:textId="77777777" w:rsidR="00183AB4" w:rsidRPr="00B01E82" w:rsidRDefault="00183AB4" w:rsidP="00B01E82">
      <w:pPr>
        <w:spacing w:after="0" w:line="360" w:lineRule="auto"/>
        <w:ind w:left="90" w:right="-180"/>
        <w:jc w:val="both"/>
        <w:rPr>
          <w:rFonts w:ascii="Times New Roman" w:hAnsi="Times New Roman" w:cs="Times New Roman"/>
          <w:sz w:val="24"/>
          <w:szCs w:val="24"/>
        </w:rPr>
      </w:pPr>
      <w:r w:rsidRPr="00B01E82">
        <w:rPr>
          <w:rFonts w:ascii="Times New Roman" w:hAnsi="Times New Roman" w:cs="Times New Roman"/>
          <w:sz w:val="24"/>
          <w:szCs w:val="24"/>
        </w:rPr>
        <w:t xml:space="preserve">The 50 g seeds were treated with carbendazim fungicide powder to avoid any fungal growth interference to artificial ageing of seeds packed in packet of nylon mesh. Nylon mesh (or net) packets are used because these packets does not hold or absorb moisture. </w:t>
      </w:r>
    </w:p>
    <w:p w14:paraId="7E01F436" w14:textId="77777777" w:rsidR="00183AB4" w:rsidRPr="00B01E82" w:rsidRDefault="00183AB4" w:rsidP="00B01E82">
      <w:pPr>
        <w:spacing w:after="0" w:line="360" w:lineRule="auto"/>
        <w:ind w:left="90" w:right="-180"/>
        <w:jc w:val="both"/>
        <w:rPr>
          <w:rFonts w:ascii="Times New Roman" w:hAnsi="Times New Roman" w:cs="Times New Roman"/>
          <w:sz w:val="24"/>
          <w:szCs w:val="24"/>
        </w:rPr>
      </w:pPr>
      <w:r w:rsidRPr="00B01E82">
        <w:rPr>
          <w:rFonts w:ascii="Times New Roman" w:hAnsi="Times New Roman" w:cs="Times New Roman"/>
          <w:sz w:val="24"/>
          <w:szCs w:val="24"/>
        </w:rPr>
        <w:t>Then the seed packets were placed in desiccators, containing saturated solution of barium chloride to create the internal relative humidity of 90%.</w:t>
      </w:r>
    </w:p>
    <w:p w14:paraId="2C02C21D" w14:textId="77777777" w:rsidR="00183AB4" w:rsidRPr="00B01E82" w:rsidRDefault="00183AB4" w:rsidP="00B01E82">
      <w:pPr>
        <w:spacing w:after="0" w:line="360" w:lineRule="auto"/>
        <w:ind w:left="90" w:right="-180"/>
        <w:jc w:val="both"/>
        <w:rPr>
          <w:rFonts w:ascii="Times New Roman" w:hAnsi="Times New Roman" w:cs="Times New Roman"/>
          <w:sz w:val="24"/>
          <w:szCs w:val="24"/>
        </w:rPr>
      </w:pPr>
      <w:r w:rsidRPr="00B01E82">
        <w:rPr>
          <w:rFonts w:ascii="Times New Roman" w:hAnsi="Times New Roman" w:cs="Times New Roman"/>
          <w:sz w:val="24"/>
          <w:szCs w:val="24"/>
        </w:rPr>
        <w:t>The desiccators containing seed packets were then kept in BOD incubator, at high temperature of 40°</w:t>
      </w:r>
      <w:r w:rsidRPr="00B01E82">
        <w:rPr>
          <w:rFonts w:ascii="Times New Roman" w:hAnsi="Times New Roman" w:cs="Times New Roman"/>
          <w:sz w:val="24"/>
          <w:szCs w:val="24"/>
          <w:vertAlign w:val="superscript"/>
        </w:rPr>
        <w:t xml:space="preserve"> </w:t>
      </w:r>
      <w:r w:rsidRPr="00B01E82">
        <w:rPr>
          <w:rFonts w:ascii="Times New Roman" w:hAnsi="Times New Roman" w:cs="Times New Roman"/>
          <w:sz w:val="24"/>
          <w:szCs w:val="24"/>
        </w:rPr>
        <w:t>C and relative humidity of 90% for different duration of 3 days and 7 days.</w:t>
      </w:r>
    </w:p>
    <w:p w14:paraId="00DDAE2D" w14:textId="77777777" w:rsidR="00183AB4" w:rsidRPr="00B01E82" w:rsidRDefault="00183AB4" w:rsidP="00B01E82">
      <w:pPr>
        <w:spacing w:after="0" w:line="360" w:lineRule="auto"/>
        <w:ind w:left="90" w:right="-180"/>
        <w:jc w:val="both"/>
        <w:rPr>
          <w:rFonts w:ascii="Times New Roman" w:hAnsi="Times New Roman" w:cs="Times New Roman"/>
          <w:sz w:val="24"/>
          <w:szCs w:val="24"/>
        </w:rPr>
      </w:pPr>
      <w:r w:rsidRPr="00B01E82">
        <w:rPr>
          <w:rFonts w:ascii="Times New Roman" w:hAnsi="Times New Roman" w:cs="Times New Roman"/>
          <w:sz w:val="24"/>
          <w:szCs w:val="24"/>
        </w:rPr>
        <w:t xml:space="preserve">After this specific duration of artificial ageing the seeds are removed from the nylon packet and tested for seed germination following standard protocol. </w:t>
      </w:r>
    </w:p>
    <w:p w14:paraId="536FAD71" w14:textId="77777777" w:rsidR="00183AB4" w:rsidRPr="00B01E82" w:rsidRDefault="00183AB4" w:rsidP="00B01E82">
      <w:pPr>
        <w:spacing w:after="0" w:line="360" w:lineRule="auto"/>
        <w:ind w:left="90" w:right="-180"/>
        <w:jc w:val="both"/>
        <w:rPr>
          <w:rFonts w:ascii="Times New Roman" w:hAnsi="Times New Roman" w:cs="Times New Roman"/>
          <w:sz w:val="24"/>
          <w:szCs w:val="24"/>
        </w:rPr>
      </w:pPr>
      <w:r w:rsidRPr="00B01E82">
        <w:rPr>
          <w:rFonts w:ascii="Times New Roman" w:hAnsi="Times New Roman" w:cs="Times New Roman"/>
          <w:sz w:val="24"/>
          <w:szCs w:val="24"/>
        </w:rPr>
        <w:t xml:space="preserve">The germination test result is interpreted for high vigour and low vigour seed lots as already mentioned high vigour of seeds will result in higher germination after accelerated ageing than the low vigour seeds. </w:t>
      </w:r>
    </w:p>
    <w:p w14:paraId="7E5DB19F" w14:textId="77777777" w:rsidR="00183AB4" w:rsidRDefault="00183AB4" w:rsidP="00B01E82">
      <w:pPr>
        <w:spacing w:line="360" w:lineRule="auto"/>
        <w:jc w:val="both"/>
        <w:rPr>
          <w:rFonts w:ascii="Times New Roman" w:hAnsi="Times New Roman" w:cs="Times New Roman"/>
          <w:b/>
          <w:bCs/>
          <w:color w:val="000000"/>
          <w:sz w:val="24"/>
          <w:szCs w:val="24"/>
        </w:rPr>
      </w:pPr>
    </w:p>
    <w:p w14:paraId="18429DD5" w14:textId="77777777" w:rsidR="00183AB4" w:rsidRDefault="00183AB4" w:rsidP="00B01E82">
      <w:pPr>
        <w:spacing w:line="360" w:lineRule="auto"/>
        <w:jc w:val="both"/>
        <w:rPr>
          <w:rFonts w:ascii="Times New Roman" w:hAnsi="Times New Roman" w:cs="Times New Roman"/>
          <w:b/>
          <w:bCs/>
          <w:color w:val="000000"/>
          <w:sz w:val="24"/>
          <w:szCs w:val="24"/>
        </w:rPr>
      </w:pPr>
    </w:p>
    <w:p w14:paraId="789CDC40" w14:textId="77777777" w:rsidR="00183AB4" w:rsidRDefault="00183AB4" w:rsidP="00B01E82">
      <w:pPr>
        <w:spacing w:line="360" w:lineRule="auto"/>
        <w:jc w:val="both"/>
        <w:rPr>
          <w:rFonts w:ascii="Times New Roman" w:hAnsi="Times New Roman" w:cs="Times New Roman"/>
          <w:b/>
          <w:bCs/>
          <w:color w:val="000000"/>
          <w:sz w:val="24"/>
          <w:szCs w:val="24"/>
        </w:rPr>
      </w:pPr>
    </w:p>
    <w:p w14:paraId="72A5270F" w14:textId="77777777" w:rsidR="00183AB4" w:rsidRDefault="00183AB4" w:rsidP="00B01E82">
      <w:pPr>
        <w:spacing w:line="360" w:lineRule="auto"/>
        <w:jc w:val="both"/>
        <w:rPr>
          <w:rFonts w:ascii="Times New Roman" w:hAnsi="Times New Roman" w:cs="Times New Roman"/>
          <w:b/>
          <w:bCs/>
          <w:color w:val="000000"/>
          <w:sz w:val="24"/>
          <w:szCs w:val="24"/>
        </w:rPr>
      </w:pPr>
    </w:p>
    <w:p w14:paraId="3CC582E5" w14:textId="77777777" w:rsidR="00183AB4" w:rsidRDefault="00183AB4" w:rsidP="00B01E82">
      <w:pPr>
        <w:spacing w:line="360" w:lineRule="auto"/>
        <w:jc w:val="both"/>
        <w:rPr>
          <w:rFonts w:ascii="Times New Roman" w:hAnsi="Times New Roman" w:cs="Times New Roman"/>
          <w:b/>
          <w:bCs/>
          <w:color w:val="000000"/>
          <w:sz w:val="24"/>
          <w:szCs w:val="24"/>
        </w:rPr>
      </w:pPr>
    </w:p>
    <w:p w14:paraId="038B3F78" w14:textId="77777777" w:rsidR="00183AB4" w:rsidRDefault="00183AB4" w:rsidP="00B01E82">
      <w:pPr>
        <w:spacing w:line="360" w:lineRule="auto"/>
        <w:jc w:val="both"/>
        <w:rPr>
          <w:rFonts w:ascii="Times New Roman" w:hAnsi="Times New Roman" w:cs="Times New Roman"/>
          <w:b/>
          <w:bCs/>
          <w:color w:val="000000"/>
          <w:sz w:val="24"/>
          <w:szCs w:val="24"/>
        </w:rPr>
      </w:pPr>
    </w:p>
    <w:p w14:paraId="17D615CE" w14:textId="77777777" w:rsidR="00183AB4" w:rsidRDefault="00183AB4" w:rsidP="00B01E82">
      <w:pPr>
        <w:spacing w:line="360" w:lineRule="auto"/>
        <w:jc w:val="both"/>
        <w:rPr>
          <w:rFonts w:ascii="Times New Roman" w:hAnsi="Times New Roman" w:cs="Times New Roman"/>
          <w:b/>
          <w:bCs/>
          <w:color w:val="000000"/>
          <w:sz w:val="24"/>
          <w:szCs w:val="24"/>
        </w:rPr>
      </w:pPr>
    </w:p>
    <w:p w14:paraId="626B1792" w14:textId="77777777" w:rsidR="00183AB4" w:rsidRDefault="00183AB4" w:rsidP="00B01E82">
      <w:pPr>
        <w:spacing w:line="360" w:lineRule="auto"/>
        <w:jc w:val="both"/>
        <w:rPr>
          <w:rFonts w:ascii="Times New Roman" w:hAnsi="Times New Roman" w:cs="Times New Roman"/>
          <w:b/>
          <w:bCs/>
          <w:color w:val="000000"/>
          <w:sz w:val="24"/>
          <w:szCs w:val="24"/>
        </w:rPr>
      </w:pPr>
    </w:p>
    <w:p w14:paraId="21A40A68" w14:textId="77777777" w:rsidR="00183AB4" w:rsidRDefault="00183AB4" w:rsidP="00B01E82">
      <w:pPr>
        <w:spacing w:line="360" w:lineRule="auto"/>
        <w:jc w:val="both"/>
        <w:rPr>
          <w:rFonts w:ascii="Times New Roman" w:hAnsi="Times New Roman" w:cs="Times New Roman"/>
          <w:b/>
          <w:bCs/>
          <w:color w:val="000000"/>
          <w:sz w:val="24"/>
          <w:szCs w:val="24"/>
        </w:rPr>
      </w:pPr>
    </w:p>
    <w:p w14:paraId="235E0945" w14:textId="77777777" w:rsidR="00183AB4" w:rsidRDefault="00183AB4" w:rsidP="00B01E82">
      <w:pPr>
        <w:spacing w:line="360" w:lineRule="auto"/>
        <w:jc w:val="both"/>
        <w:rPr>
          <w:rFonts w:ascii="Times New Roman" w:hAnsi="Times New Roman" w:cs="Times New Roman"/>
          <w:b/>
          <w:bCs/>
          <w:color w:val="000000"/>
          <w:sz w:val="24"/>
          <w:szCs w:val="24"/>
        </w:rPr>
      </w:pPr>
    </w:p>
    <w:p w14:paraId="4989F5BB" w14:textId="77777777" w:rsidR="00183AB4" w:rsidRDefault="00183AB4" w:rsidP="00B01E82">
      <w:pPr>
        <w:spacing w:line="360" w:lineRule="auto"/>
        <w:jc w:val="both"/>
        <w:rPr>
          <w:rFonts w:ascii="Times New Roman" w:hAnsi="Times New Roman" w:cs="Times New Roman"/>
          <w:b/>
          <w:bCs/>
          <w:color w:val="000000"/>
          <w:sz w:val="24"/>
          <w:szCs w:val="24"/>
        </w:rPr>
      </w:pPr>
    </w:p>
    <w:p w14:paraId="6F8038DF" w14:textId="77777777" w:rsidR="00183AB4" w:rsidRDefault="00183AB4" w:rsidP="00B01E82">
      <w:pPr>
        <w:spacing w:line="360" w:lineRule="auto"/>
        <w:jc w:val="both"/>
        <w:rPr>
          <w:rFonts w:ascii="Times New Roman" w:hAnsi="Times New Roman" w:cs="Times New Roman"/>
          <w:b/>
          <w:bCs/>
          <w:color w:val="000000"/>
          <w:sz w:val="24"/>
          <w:szCs w:val="24"/>
        </w:rPr>
      </w:pPr>
    </w:p>
    <w:p w14:paraId="58DB4920" w14:textId="77777777" w:rsidR="00183AB4" w:rsidRDefault="00183AB4" w:rsidP="00B01E82">
      <w:pPr>
        <w:spacing w:line="360" w:lineRule="auto"/>
        <w:jc w:val="both"/>
        <w:rPr>
          <w:rFonts w:ascii="Times New Roman" w:hAnsi="Times New Roman" w:cs="Times New Roman"/>
          <w:b/>
          <w:bCs/>
          <w:color w:val="000000"/>
          <w:sz w:val="24"/>
          <w:szCs w:val="24"/>
        </w:rPr>
      </w:pPr>
    </w:p>
    <w:p w14:paraId="335E17A1" w14:textId="77777777" w:rsidR="00183AB4" w:rsidRDefault="00183AB4" w:rsidP="00B01E82">
      <w:pPr>
        <w:spacing w:line="360" w:lineRule="auto"/>
        <w:jc w:val="both"/>
        <w:rPr>
          <w:rFonts w:ascii="Times New Roman" w:hAnsi="Times New Roman" w:cs="Times New Roman"/>
          <w:b/>
          <w:bCs/>
          <w:color w:val="000000"/>
          <w:sz w:val="24"/>
          <w:szCs w:val="24"/>
        </w:rPr>
      </w:pPr>
    </w:p>
    <w:p w14:paraId="69DB450C" w14:textId="77777777" w:rsidR="00183AB4" w:rsidRDefault="00183AB4" w:rsidP="00B01E82">
      <w:pPr>
        <w:spacing w:line="360" w:lineRule="auto"/>
        <w:jc w:val="both"/>
        <w:rPr>
          <w:rFonts w:ascii="Times New Roman" w:hAnsi="Times New Roman" w:cs="Times New Roman"/>
          <w:b/>
          <w:bCs/>
          <w:color w:val="000000"/>
          <w:sz w:val="24"/>
          <w:szCs w:val="24"/>
        </w:rPr>
      </w:pPr>
    </w:p>
    <w:p w14:paraId="194F8CBB" w14:textId="77777777" w:rsidR="00183AB4" w:rsidRDefault="00183AB4" w:rsidP="00B01E82">
      <w:pPr>
        <w:spacing w:line="360" w:lineRule="auto"/>
        <w:jc w:val="both"/>
        <w:rPr>
          <w:rFonts w:ascii="Times New Roman" w:hAnsi="Times New Roman" w:cs="Times New Roman"/>
          <w:b/>
          <w:bCs/>
          <w:color w:val="000000"/>
          <w:sz w:val="24"/>
          <w:szCs w:val="24"/>
        </w:rPr>
      </w:pPr>
    </w:p>
    <w:p w14:paraId="162E00C7" w14:textId="77777777" w:rsidR="00183AB4" w:rsidRDefault="00183AB4" w:rsidP="00B01E82">
      <w:pPr>
        <w:spacing w:line="360" w:lineRule="auto"/>
        <w:jc w:val="both"/>
        <w:rPr>
          <w:rFonts w:ascii="Times New Roman" w:hAnsi="Times New Roman" w:cs="Times New Roman"/>
          <w:b/>
          <w:bCs/>
          <w:color w:val="000000"/>
          <w:sz w:val="24"/>
          <w:szCs w:val="24"/>
        </w:rPr>
      </w:pPr>
    </w:p>
    <w:p w14:paraId="2DC2B6D6" w14:textId="77777777" w:rsidR="00183AB4" w:rsidRDefault="00183AB4" w:rsidP="00B01E82">
      <w:pPr>
        <w:spacing w:line="360" w:lineRule="auto"/>
        <w:jc w:val="both"/>
        <w:rPr>
          <w:rFonts w:ascii="Times New Roman" w:hAnsi="Times New Roman" w:cs="Times New Roman"/>
          <w:b/>
          <w:bCs/>
          <w:color w:val="000000"/>
          <w:sz w:val="24"/>
          <w:szCs w:val="24"/>
        </w:rPr>
      </w:pPr>
    </w:p>
    <w:p w14:paraId="1D506DE8" w14:textId="77777777" w:rsidR="00183AB4" w:rsidRDefault="00183AB4" w:rsidP="00B01E82">
      <w:pPr>
        <w:spacing w:line="360" w:lineRule="auto"/>
        <w:jc w:val="both"/>
        <w:rPr>
          <w:rFonts w:ascii="Times New Roman" w:hAnsi="Times New Roman" w:cs="Times New Roman"/>
          <w:b/>
          <w:bCs/>
          <w:color w:val="000000"/>
          <w:sz w:val="24"/>
          <w:szCs w:val="24"/>
        </w:rPr>
      </w:pPr>
    </w:p>
    <w:p w14:paraId="41F24EA5" w14:textId="77777777" w:rsidR="00183AB4" w:rsidRDefault="00183AB4" w:rsidP="00B01E82">
      <w:pPr>
        <w:spacing w:line="360" w:lineRule="auto"/>
        <w:jc w:val="both"/>
        <w:rPr>
          <w:rFonts w:ascii="Times New Roman" w:hAnsi="Times New Roman" w:cs="Times New Roman"/>
          <w:b/>
          <w:bCs/>
          <w:color w:val="000000"/>
          <w:sz w:val="24"/>
          <w:szCs w:val="24"/>
        </w:rPr>
      </w:pPr>
    </w:p>
    <w:p w14:paraId="6786FA30" w14:textId="77777777" w:rsidR="00183AB4" w:rsidRDefault="00183AB4" w:rsidP="00B01E82">
      <w:pPr>
        <w:spacing w:line="360" w:lineRule="auto"/>
        <w:jc w:val="both"/>
        <w:rPr>
          <w:rFonts w:ascii="Times New Roman" w:hAnsi="Times New Roman" w:cs="Times New Roman"/>
          <w:b/>
          <w:bCs/>
          <w:color w:val="000000"/>
          <w:sz w:val="24"/>
          <w:szCs w:val="24"/>
        </w:rPr>
      </w:pPr>
    </w:p>
    <w:p w14:paraId="66184F05" w14:textId="77777777" w:rsidR="00183AB4" w:rsidRPr="00B01E82" w:rsidRDefault="00183AB4" w:rsidP="00B01E82">
      <w:pPr>
        <w:spacing w:line="360" w:lineRule="auto"/>
        <w:jc w:val="both"/>
        <w:rPr>
          <w:rFonts w:ascii="Times New Roman" w:hAnsi="Times New Roman" w:cs="Times New Roman"/>
          <w:b/>
          <w:bCs/>
          <w:color w:val="000000"/>
          <w:sz w:val="24"/>
          <w:szCs w:val="24"/>
        </w:rPr>
      </w:pPr>
    </w:p>
    <w:p w14:paraId="7744A45B" w14:textId="77777777" w:rsidR="00183AB4" w:rsidRDefault="00183AB4" w:rsidP="00876BFC">
      <w:pPr>
        <w:spacing w:line="360" w:lineRule="auto"/>
        <w:jc w:val="center"/>
        <w:rPr>
          <w:rFonts w:ascii="Times New Roman" w:hAnsi="Times New Roman" w:cs="Times New Roman"/>
          <w:b/>
          <w:bCs/>
          <w:sz w:val="28"/>
          <w:szCs w:val="28"/>
        </w:rPr>
      </w:pPr>
      <w:r w:rsidRPr="002D53A9">
        <w:rPr>
          <w:rFonts w:ascii="Times New Roman" w:hAnsi="Times New Roman" w:cs="Times New Roman"/>
          <w:b/>
          <w:bCs/>
          <w:sz w:val="28"/>
          <w:szCs w:val="28"/>
        </w:rPr>
        <w:t>Result</w:t>
      </w:r>
      <w:r>
        <w:rPr>
          <w:rFonts w:ascii="Times New Roman" w:hAnsi="Times New Roman" w:cs="Times New Roman"/>
          <w:b/>
          <w:bCs/>
          <w:sz w:val="28"/>
          <w:szCs w:val="28"/>
        </w:rPr>
        <w:t>s</w:t>
      </w:r>
    </w:p>
    <w:p w14:paraId="1F6241C1" w14:textId="77777777" w:rsidR="00183AB4" w:rsidRPr="002D53A9" w:rsidRDefault="00183AB4" w:rsidP="00876BFC">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pict w14:anchorId="769618DC">
          <v:shape id="_x0000_s1029" type="#_x0000_t32" style="position:absolute;left:0;text-align:left;margin-left:.6pt;margin-top:4.45pt;width:453.6pt;height:.6pt;flip:y;z-index:251670528" o:connectortype="straight" strokecolor="black [3213]" strokeweight="1.5pt"/>
        </w:pict>
      </w:r>
    </w:p>
    <w:p w14:paraId="178144FC" w14:textId="77777777" w:rsidR="00183AB4" w:rsidRPr="00876BFC" w:rsidRDefault="00183AB4" w:rsidP="00876BFC">
      <w:pPr>
        <w:spacing w:line="360" w:lineRule="auto"/>
        <w:jc w:val="both"/>
        <w:rPr>
          <w:rFonts w:ascii="Times New Roman" w:hAnsi="Times New Roman" w:cs="Times New Roman"/>
          <w:b/>
          <w:bCs/>
          <w:sz w:val="24"/>
          <w:szCs w:val="24"/>
          <w:lang w:bidi="hi-IN"/>
        </w:rPr>
      </w:pPr>
      <w:r w:rsidRPr="00876BFC">
        <w:rPr>
          <w:rFonts w:ascii="Times New Roman" w:hAnsi="Times New Roman" w:cs="Times New Roman"/>
          <w:b/>
          <w:bCs/>
          <w:sz w:val="24"/>
          <w:szCs w:val="24"/>
          <w:lang w:bidi="hi-IN"/>
        </w:rPr>
        <w:t>Effect of herbicide spray at crop maturity on weed population</w:t>
      </w:r>
    </w:p>
    <w:p w14:paraId="5540300B" w14:textId="77777777" w:rsidR="00183AB4" w:rsidRPr="00876BFC" w:rsidRDefault="00183AB4"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lang w:bidi="hi-IN"/>
        </w:rPr>
        <w:t>The soil moisture in the seed production experimental plot and other plots was high due to rainfall during seed crop maturity. High soil moisture caused high weed growth. The total number of weed population in NRC 130 and NRC 86 at crop maturity stage was 218 and 231 in 4x2 m</w:t>
      </w:r>
      <w:r w:rsidRPr="00876BFC">
        <w:rPr>
          <w:rFonts w:ascii="Times New Roman" w:hAnsi="Times New Roman" w:cs="Times New Roman"/>
          <w:sz w:val="24"/>
          <w:szCs w:val="24"/>
          <w:vertAlign w:val="superscript"/>
          <w:lang w:bidi="hi-IN"/>
        </w:rPr>
        <w:t xml:space="preserve">2 </w:t>
      </w:r>
      <w:r w:rsidRPr="00876BFC">
        <w:rPr>
          <w:rFonts w:ascii="Times New Roman" w:hAnsi="Times New Roman" w:cs="Times New Roman"/>
          <w:sz w:val="24"/>
          <w:szCs w:val="24"/>
          <w:lang w:bidi="hi-IN"/>
        </w:rPr>
        <w:t xml:space="preserve">area respectively. The type and intensity of weeds in field of NRC 130 and NRC 86 was almost same. The major weeds were </w:t>
      </w:r>
      <w:r w:rsidRPr="00876BFC">
        <w:rPr>
          <w:rFonts w:ascii="Times New Roman" w:hAnsi="Times New Roman" w:cs="Times New Roman"/>
          <w:i/>
          <w:iCs/>
          <w:sz w:val="24"/>
          <w:szCs w:val="24"/>
        </w:rPr>
        <w:t xml:space="preserve">Euphorbia hirta, Amaranthus viridis, Commelina benghalensis, Echinochloa colona and Cyperus rotundus. </w:t>
      </w:r>
    </w:p>
    <w:p w14:paraId="1A7FEE30" w14:textId="77777777" w:rsidR="00183AB4" w:rsidRPr="00876BFC" w:rsidRDefault="00183AB4"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lang w:bidi="hi-IN"/>
        </w:rPr>
        <w:t xml:space="preserve">The time taken to kill weeds by different herbicides was different on the basis of mode of action and type of herbicides. Paraquat dichloride being a contact herbicide it killed most of the weeds </w:t>
      </w:r>
      <w:r w:rsidRPr="00876BFC">
        <w:rPr>
          <w:rFonts w:ascii="Times New Roman" w:hAnsi="Times New Roman" w:cs="Times New Roman"/>
          <w:sz w:val="24"/>
          <w:szCs w:val="24"/>
          <w:lang w:bidi="hi-IN"/>
        </w:rPr>
        <w:lastRenderedPageBreak/>
        <w:t xml:space="preserve">in 3 days, followed by broad spectrum systemic herbicide glyphosate which took 6-7 days. The Imazethapyr + Imazamox which is selective herbicide took more than 8 days to kill. The additional effect of paraquat and glyphosate was that soybean plants which were about to dry and had green foliage also became dry along with the weed plants. The selective herbicide Imazethapyr + Iimazamox killed only the weeds bud had negligible effect on soybean plants. (Table </w:t>
      </w:r>
      <w:r>
        <w:rPr>
          <w:rFonts w:ascii="Times New Roman" w:hAnsi="Times New Roman" w:cs="Times New Roman"/>
          <w:sz w:val="24"/>
          <w:szCs w:val="24"/>
          <w:lang w:bidi="hi-IN"/>
        </w:rPr>
        <w:t>1)</w:t>
      </w:r>
      <w:r w:rsidRPr="00876BFC">
        <w:rPr>
          <w:rFonts w:ascii="Times New Roman" w:hAnsi="Times New Roman" w:cs="Times New Roman"/>
          <w:sz w:val="24"/>
          <w:szCs w:val="24"/>
          <w:lang w:bidi="hi-IN"/>
        </w:rPr>
        <w:t xml:space="preserve"> </w:t>
      </w:r>
    </w:p>
    <w:p w14:paraId="38E17943"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sz w:val="24"/>
          <w:szCs w:val="24"/>
          <w:lang w:bidi="hi-IN"/>
        </w:rPr>
        <w:t>The number of weed plant killed by herbicide was indicated by the reduction in number of weeds after applying 3 types of herbicides Imazethapyr + Imazamox, Glyphosate and Paraquat.  High death rate of weed plant was recorded in paraquat followed by glyphosate whereas Imazethapyr + Imazamox has recorded lowest. The number of weeds in NRC 130 and NRC 86 plots were 71 to 78 per 8 m</w:t>
      </w:r>
      <w:r w:rsidRPr="00876BFC">
        <w:rPr>
          <w:rFonts w:ascii="Times New Roman" w:hAnsi="Times New Roman" w:cs="Times New Roman"/>
          <w:sz w:val="24"/>
          <w:szCs w:val="24"/>
          <w:vertAlign w:val="superscript"/>
          <w:lang w:bidi="hi-IN"/>
        </w:rPr>
        <w:t>2</w:t>
      </w:r>
      <w:r w:rsidRPr="00876BFC">
        <w:rPr>
          <w:rFonts w:ascii="Times New Roman" w:hAnsi="Times New Roman" w:cs="Times New Roman"/>
          <w:sz w:val="24"/>
          <w:szCs w:val="24"/>
          <w:lang w:bidi="hi-IN"/>
        </w:rPr>
        <w:t xml:space="preserve">. The remaining weed population in the treated plots varied for different treatments. Paraquat treated plot of NRC 130 and NRC 86 had 3 and 4 weeds, Glyphosate treated plots had 14 to 15 weeds and Imazethapyr +Imazamox treated plots had 31 and 32 weeds respectively. The death of weed in case of paraquat was 94 and 96% in NRC 130 and NRC 86, in case of glyphosate it was 81% in both the varieties and in case of Imazethapyr +Imazamox it was </w:t>
      </w:r>
      <w:r>
        <w:rPr>
          <w:rFonts w:ascii="Times New Roman" w:hAnsi="Times New Roman" w:cs="Times New Roman"/>
          <w:sz w:val="24"/>
          <w:szCs w:val="24"/>
          <w:lang w:bidi="hi-IN"/>
        </w:rPr>
        <w:t>56</w:t>
      </w:r>
      <w:r w:rsidRPr="00876BFC">
        <w:rPr>
          <w:rFonts w:ascii="Times New Roman" w:hAnsi="Times New Roman" w:cs="Times New Roman"/>
          <w:sz w:val="24"/>
          <w:szCs w:val="24"/>
          <w:lang w:bidi="hi-IN"/>
        </w:rPr>
        <w:t xml:space="preserve"> and 5</w:t>
      </w:r>
      <w:r>
        <w:rPr>
          <w:rFonts w:ascii="Times New Roman" w:hAnsi="Times New Roman" w:cs="Times New Roman"/>
          <w:sz w:val="24"/>
          <w:szCs w:val="24"/>
          <w:lang w:bidi="hi-IN"/>
        </w:rPr>
        <w:t>8</w:t>
      </w:r>
      <w:r w:rsidRPr="00876BFC">
        <w:rPr>
          <w:rFonts w:ascii="Times New Roman" w:hAnsi="Times New Roman" w:cs="Times New Roman"/>
          <w:sz w:val="24"/>
          <w:szCs w:val="24"/>
          <w:lang w:bidi="hi-IN"/>
        </w:rPr>
        <w:t xml:space="preserve">% in NRC 130 and NRC 86 respectively. </w:t>
      </w:r>
      <w:r w:rsidRPr="00876BFC">
        <w:rPr>
          <w:rFonts w:ascii="Times New Roman" w:hAnsi="Times New Roman" w:cs="Times New Roman"/>
          <w:i/>
          <w:iCs/>
          <w:sz w:val="24"/>
          <w:szCs w:val="24"/>
        </w:rPr>
        <w:t xml:space="preserve">Cyperus rotundus </w:t>
      </w:r>
      <w:r w:rsidRPr="00876BFC">
        <w:rPr>
          <w:rFonts w:ascii="Times New Roman" w:hAnsi="Times New Roman" w:cs="Times New Roman"/>
          <w:sz w:val="24"/>
          <w:szCs w:val="24"/>
        </w:rPr>
        <w:t xml:space="preserve">was comparatively less affected weeds. Paraquat killed all the weeds in both the varieties except </w:t>
      </w:r>
      <w:r w:rsidRPr="00876BFC">
        <w:rPr>
          <w:rFonts w:ascii="Times New Roman" w:hAnsi="Times New Roman" w:cs="Times New Roman"/>
          <w:i/>
          <w:iCs/>
          <w:sz w:val="24"/>
          <w:szCs w:val="24"/>
        </w:rPr>
        <w:t>Cyperus rotundus</w:t>
      </w:r>
      <w:r w:rsidRPr="00876BFC">
        <w:rPr>
          <w:rFonts w:ascii="Times New Roman" w:hAnsi="Times New Roman" w:cs="Times New Roman"/>
          <w:sz w:val="24"/>
          <w:szCs w:val="24"/>
        </w:rPr>
        <w:t xml:space="preserve">. In case of Glyphosate application in both the varieties </w:t>
      </w:r>
      <w:r w:rsidRPr="00876BFC">
        <w:rPr>
          <w:rFonts w:ascii="Times New Roman" w:hAnsi="Times New Roman" w:cs="Times New Roman"/>
          <w:i/>
          <w:iCs/>
          <w:sz w:val="24"/>
          <w:szCs w:val="24"/>
        </w:rPr>
        <w:t xml:space="preserve">Cyperus rotundus </w:t>
      </w:r>
      <w:r w:rsidRPr="00876BFC">
        <w:rPr>
          <w:rFonts w:ascii="Times New Roman" w:hAnsi="Times New Roman" w:cs="Times New Roman"/>
          <w:sz w:val="24"/>
          <w:szCs w:val="24"/>
        </w:rPr>
        <w:t xml:space="preserve">survived more than other weeds in both the varieties. (Table </w:t>
      </w:r>
      <w:r>
        <w:rPr>
          <w:rFonts w:ascii="Times New Roman" w:hAnsi="Times New Roman" w:cs="Times New Roman"/>
          <w:sz w:val="24"/>
          <w:szCs w:val="24"/>
        </w:rPr>
        <w:t>2</w:t>
      </w:r>
      <w:r w:rsidRPr="00876BFC">
        <w:rPr>
          <w:rFonts w:ascii="Times New Roman" w:hAnsi="Times New Roman" w:cs="Times New Roman"/>
          <w:sz w:val="24"/>
          <w:szCs w:val="24"/>
        </w:rPr>
        <w:t xml:space="preserve">) </w:t>
      </w:r>
    </w:p>
    <w:p w14:paraId="3CF5C04E" w14:textId="77777777" w:rsidR="00183AB4" w:rsidRPr="00876BFC" w:rsidRDefault="00183AB4" w:rsidP="00876BFC">
      <w:pPr>
        <w:spacing w:line="360" w:lineRule="auto"/>
        <w:jc w:val="both"/>
        <w:rPr>
          <w:rFonts w:ascii="Times New Roman" w:hAnsi="Times New Roman" w:cs="Times New Roman"/>
          <w:b/>
          <w:bCs/>
          <w:sz w:val="24"/>
          <w:szCs w:val="24"/>
        </w:rPr>
      </w:pPr>
    </w:p>
    <w:p w14:paraId="3ADF3652"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Seed yield (q/ha)</w:t>
      </w:r>
    </w:p>
    <w:p w14:paraId="2033B44B" w14:textId="77777777" w:rsidR="00183AB4" w:rsidRDefault="00183AB4"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rPr>
        <w:t>There was no significant difference between the two varieties for seed yield. In which NRC 130 had a higher Seed yield, while NRC 86 had a low Seed yield.</w:t>
      </w:r>
      <w:r>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no significant difference was observed in </w:t>
      </w:r>
      <w:r w:rsidRPr="00876BFC">
        <w:rPr>
          <w:rFonts w:ascii="Times New Roman" w:hAnsi="Times New Roman" w:cs="Times New Roman"/>
          <w:sz w:val="24"/>
          <w:szCs w:val="24"/>
        </w:rPr>
        <w:t>Seed yield</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Seed yield</w:t>
      </w:r>
      <w:r w:rsidRPr="00876BFC">
        <w:rPr>
          <w:rFonts w:ascii="Times New Roman" w:hAnsi="Times New Roman" w:cs="Times New Roman"/>
          <w:sz w:val="24"/>
          <w:szCs w:val="24"/>
          <w:lang w:bidi="hi-IN"/>
        </w:rPr>
        <w:t xml:space="preserve"> 11.84 q/ha in control and 10.33 q/ha in </w:t>
      </w:r>
      <w:r w:rsidRPr="00876BFC">
        <w:rPr>
          <w:rFonts w:ascii="Times New Roman" w:hAnsi="Times New Roman" w:cs="Times New Roman"/>
          <w:sz w:val="24"/>
          <w:szCs w:val="24"/>
        </w:rPr>
        <w:t>Imazethapyr + Imazamox</w:t>
      </w:r>
      <w:r w:rsidRPr="00876BFC">
        <w:rPr>
          <w:rFonts w:ascii="Times New Roman" w:hAnsi="Times New Roman" w:cs="Times New Roman"/>
          <w:sz w:val="24"/>
          <w:szCs w:val="24"/>
          <w:lang w:bidi="hi-IN"/>
        </w:rPr>
        <w:t xml:space="preserve"> treatment.</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no significant difference was observed in </w:t>
      </w:r>
      <w:r w:rsidRPr="00876BFC">
        <w:rPr>
          <w:rFonts w:ascii="Times New Roman" w:hAnsi="Times New Roman" w:cs="Times New Roman"/>
          <w:sz w:val="24"/>
          <w:szCs w:val="24"/>
        </w:rPr>
        <w:t>Seed yield</w:t>
      </w:r>
      <w:r w:rsidRPr="00876BFC">
        <w:rPr>
          <w:rFonts w:ascii="Times New Roman" w:hAnsi="Times New Roman" w:cs="Times New Roman"/>
          <w:sz w:val="24"/>
          <w:szCs w:val="24"/>
          <w:lang w:bidi="hi-IN"/>
        </w:rPr>
        <w:t xml:space="preserve"> in the treatment. In variety NRC 86 had higher </w:t>
      </w:r>
      <w:r w:rsidRPr="00876BFC">
        <w:rPr>
          <w:rFonts w:ascii="Times New Roman" w:hAnsi="Times New Roman" w:cs="Times New Roman"/>
          <w:sz w:val="24"/>
          <w:szCs w:val="24"/>
        </w:rPr>
        <w:t>Seed yield</w:t>
      </w:r>
      <w:r w:rsidRPr="00876BFC">
        <w:rPr>
          <w:rFonts w:ascii="Times New Roman" w:hAnsi="Times New Roman" w:cs="Times New Roman"/>
          <w:sz w:val="24"/>
          <w:szCs w:val="24"/>
          <w:lang w:bidi="hi-IN"/>
        </w:rPr>
        <w:t xml:space="preserve"> 9.07 q/ha in control and 8.06 q/ha in paraquat dichloride treatment.</w:t>
      </w:r>
      <w:r>
        <w:rPr>
          <w:rFonts w:ascii="Times New Roman" w:hAnsi="Times New Roman" w:cs="Times New Roman"/>
          <w:sz w:val="24"/>
          <w:szCs w:val="24"/>
        </w:rPr>
        <w:t xml:space="preserve"> </w:t>
      </w:r>
      <w:r w:rsidRPr="00876BFC">
        <w:rPr>
          <w:rFonts w:ascii="Times New Roman" w:hAnsi="Times New Roman" w:cs="Times New Roman"/>
          <w:sz w:val="24"/>
          <w:szCs w:val="24"/>
          <w:lang w:bidi="hi-IN"/>
        </w:rPr>
        <w:t>There is no effect of treatment among the varieties but difference may found among the varieties. (Table 3)</w:t>
      </w:r>
    </w:p>
    <w:p w14:paraId="7A98662D" w14:textId="77777777" w:rsidR="00183AB4" w:rsidRPr="00876BFC" w:rsidRDefault="00183AB4" w:rsidP="00E75DBF">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100 Seed Index (g)</w:t>
      </w:r>
    </w:p>
    <w:p w14:paraId="4394D0BF" w14:textId="77777777" w:rsidR="00183AB4" w:rsidRPr="00876BFC" w:rsidRDefault="00183AB4"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rPr>
        <w:lastRenderedPageBreak/>
        <w:t xml:space="preserve">There was no significant difference between the two varieties for seed index. In which NRC 130 had a higher Seed index, while NRC 86 had a low Seed index. </w:t>
      </w:r>
      <w:r w:rsidRPr="00876BFC">
        <w:rPr>
          <w:rFonts w:ascii="Times New Roman" w:hAnsi="Times New Roman" w:cs="Times New Roman"/>
          <w:sz w:val="24"/>
          <w:szCs w:val="24"/>
          <w:lang w:bidi="hi-IN"/>
        </w:rPr>
        <w:t xml:space="preserve">In variety NRC 130 had higher seed index of 13.5 g in glyphosate treatment and 13.2 g in control. In variety NRC 86 had higher seed index of 9.8 g in treatment glyphosate and 9.7 g in control. There was no effect of treatment on seed index among the varieties. (Table 3) </w:t>
      </w:r>
    </w:p>
    <w:p w14:paraId="3F1907BA"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 xml:space="preserve">Effect of herbicides on seed qualities </w:t>
      </w:r>
    </w:p>
    <w:p w14:paraId="3E4A4A54"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Seed physical appearance</w:t>
      </w:r>
    </w:p>
    <w:p w14:paraId="4312579A"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 xml:space="preserve">The weed plants in seed production plots cause problem in seed crop harvesting. The weed plants contain higher moisture than mature soybean crop. Weed plants are also uprooted during harvesting and soil particles are mixed with seeds. The same situation was observed during harvesting of other seed crops of NRC 130 and NRC 86. It was observed that while harvesting weed plants in control plots were mixed with matured soybean plants and also several uprooted weed plants. In this experiment to create similar situation of combine harvesting, soybean seed crops of treatment and control plots were immediately threshed in threshing machine. The impact of weed plants on seed quality was observed as presence of greenish seeds and seeds with soil on surface. This situation was negligible in treated plots as compared to control plots. The physical appearance was poor due to loss of shine on seeds due to green weed plant juice and mud on seed surface. </w:t>
      </w:r>
    </w:p>
    <w:p w14:paraId="31B775AE" w14:textId="77777777" w:rsidR="00183AB4" w:rsidRDefault="00183AB4" w:rsidP="00876BFC">
      <w:pPr>
        <w:spacing w:line="360" w:lineRule="auto"/>
        <w:jc w:val="both"/>
        <w:rPr>
          <w:rFonts w:ascii="Times New Roman" w:hAnsi="Times New Roman" w:cs="Times New Roman"/>
          <w:b/>
          <w:bCs/>
          <w:sz w:val="24"/>
          <w:szCs w:val="24"/>
        </w:rPr>
      </w:pPr>
    </w:p>
    <w:p w14:paraId="662A59AB" w14:textId="77777777" w:rsidR="00183AB4" w:rsidRDefault="00183AB4" w:rsidP="00876BFC">
      <w:pPr>
        <w:spacing w:line="360" w:lineRule="auto"/>
        <w:jc w:val="both"/>
        <w:rPr>
          <w:rFonts w:ascii="Times New Roman" w:hAnsi="Times New Roman" w:cs="Times New Roman"/>
          <w:b/>
          <w:bCs/>
          <w:sz w:val="24"/>
          <w:szCs w:val="24"/>
        </w:rPr>
      </w:pPr>
    </w:p>
    <w:p w14:paraId="01BEDD93"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Seed Germination Test</w:t>
      </w:r>
    </w:p>
    <w:p w14:paraId="12470BD3"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 xml:space="preserve">Germination test after </w:t>
      </w:r>
      <w:bookmarkStart w:id="7" w:name="_Hlk136983129"/>
      <w:r w:rsidRPr="00876BFC">
        <w:rPr>
          <w:rFonts w:ascii="Times New Roman" w:hAnsi="Times New Roman" w:cs="Times New Roman"/>
          <w:b/>
          <w:bCs/>
          <w:sz w:val="24"/>
          <w:szCs w:val="24"/>
        </w:rPr>
        <w:t xml:space="preserve">15 days of harvesting </w:t>
      </w:r>
      <w:bookmarkEnd w:id="7"/>
    </w:p>
    <w:p w14:paraId="4A9D52B4"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 xml:space="preserve">Herbicides are chemical that can have detrimental effect on soybean seed germination. </w:t>
      </w:r>
      <w:bookmarkStart w:id="8" w:name="_Hlk139122920"/>
      <w:r w:rsidRPr="00876BFC">
        <w:rPr>
          <w:rFonts w:ascii="Times New Roman" w:hAnsi="Times New Roman" w:cs="Times New Roman"/>
          <w:sz w:val="24"/>
          <w:szCs w:val="24"/>
        </w:rPr>
        <w:t>The seed germination was tested immediately after harvest to check effect on seed germination</w:t>
      </w:r>
      <w:bookmarkEnd w:id="8"/>
      <w:r w:rsidRPr="00876BFC">
        <w:rPr>
          <w:rFonts w:ascii="Times New Roman" w:hAnsi="Times New Roman" w:cs="Times New Roman"/>
          <w:sz w:val="24"/>
          <w:szCs w:val="24"/>
        </w:rPr>
        <w:t>. There was significant difference between the two varieties for seed germination. In which NRC 130 had a higher Seed germination, while NRC 86 had a low seed germination.</w:t>
      </w:r>
    </w:p>
    <w:p w14:paraId="107AA4F3" w14:textId="77777777" w:rsidR="00183AB4" w:rsidRPr="00876BFC" w:rsidRDefault="00183AB4"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lang w:bidi="hi-IN"/>
        </w:rPr>
        <w:t xml:space="preserve">There was no significant difference observed in seed germination among the treatments and control in NRC 130, but treatments were significantly higher than control in variety NRC 130. In NRC 130 the germination among the control and treatment ranged from 82% in control to 88% in glyphosate treatment. There was Significant difference observed in seed germination </w:t>
      </w:r>
      <w:r w:rsidRPr="00876BFC">
        <w:rPr>
          <w:rFonts w:ascii="Times New Roman" w:hAnsi="Times New Roman" w:cs="Times New Roman"/>
          <w:sz w:val="24"/>
          <w:szCs w:val="24"/>
          <w:lang w:bidi="hi-IN"/>
        </w:rPr>
        <w:lastRenderedPageBreak/>
        <w:t>in all the treatments, in variety NRC 86 had higher seed germination of 83 % in odyssey treatment and 69 % in control.</w:t>
      </w:r>
      <w:r w:rsidRPr="009073EF">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(Table </w:t>
      </w:r>
      <w:r>
        <w:rPr>
          <w:rFonts w:ascii="Times New Roman" w:hAnsi="Times New Roman" w:cs="Times New Roman"/>
          <w:sz w:val="24"/>
          <w:szCs w:val="24"/>
          <w:lang w:bidi="hi-IN"/>
        </w:rPr>
        <w:t>4</w:t>
      </w:r>
      <w:r w:rsidRPr="00876BFC">
        <w:rPr>
          <w:rFonts w:ascii="Times New Roman" w:hAnsi="Times New Roman" w:cs="Times New Roman"/>
          <w:sz w:val="24"/>
          <w:szCs w:val="24"/>
          <w:lang w:bidi="hi-IN"/>
        </w:rPr>
        <w:t>)</w:t>
      </w:r>
    </w:p>
    <w:p w14:paraId="4C16C4C9" w14:textId="77777777" w:rsidR="00183AB4" w:rsidRPr="00876BFC" w:rsidRDefault="00183AB4" w:rsidP="00876BFC">
      <w:pPr>
        <w:spacing w:line="360" w:lineRule="auto"/>
        <w:jc w:val="both"/>
        <w:rPr>
          <w:rFonts w:ascii="Times New Roman" w:hAnsi="Times New Roman" w:cs="Times New Roman"/>
          <w:b/>
          <w:bCs/>
          <w:sz w:val="24"/>
          <w:szCs w:val="24"/>
        </w:rPr>
      </w:pPr>
      <w:bookmarkStart w:id="9" w:name="_Hlk136962634"/>
      <w:r w:rsidRPr="00876BFC">
        <w:rPr>
          <w:rFonts w:ascii="Times New Roman" w:hAnsi="Times New Roman" w:cs="Times New Roman"/>
          <w:b/>
          <w:bCs/>
          <w:sz w:val="24"/>
          <w:szCs w:val="24"/>
        </w:rPr>
        <w:t>Vigour index I</w:t>
      </w:r>
    </w:p>
    <w:bookmarkEnd w:id="9"/>
    <w:p w14:paraId="208829F0" w14:textId="77777777" w:rsidR="00183AB4" w:rsidRPr="00876BFC" w:rsidRDefault="00183AB4"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rPr>
        <w:t xml:space="preserve">There was no significant difference between the two varieties for vigour index I, in which NRC 86 had a higher Vigour index I, while NRC 130 had a low Vigour index I. </w:t>
      </w:r>
      <w:r w:rsidRPr="00876BFC">
        <w:rPr>
          <w:rFonts w:ascii="Times New Roman" w:hAnsi="Times New Roman" w:cs="Times New Roman"/>
          <w:sz w:val="24"/>
          <w:szCs w:val="24"/>
          <w:lang w:bidi="hi-IN"/>
        </w:rPr>
        <w:t xml:space="preserve">There was no Significant difference observed in </w:t>
      </w:r>
      <w:r w:rsidRPr="00876BFC">
        <w:rPr>
          <w:rFonts w:ascii="Times New Roman" w:hAnsi="Times New Roman" w:cs="Times New Roman"/>
          <w:sz w:val="24"/>
          <w:szCs w:val="24"/>
        </w:rPr>
        <w:t>Vigour index 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w:t>
      </w:r>
      <w:r w:rsidRPr="00876BFC">
        <w:rPr>
          <w:rFonts w:ascii="Times New Roman" w:hAnsi="Times New Roman" w:cs="Times New Roman"/>
          <w:sz w:val="24"/>
          <w:szCs w:val="24"/>
          <w:lang w:bidi="hi-IN"/>
        </w:rPr>
        <w:t xml:space="preserve"> of 1861.9 in odyssey treatment and 1810.12 in control.</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no Significant difference observed in </w:t>
      </w:r>
      <w:r w:rsidRPr="00876BFC">
        <w:rPr>
          <w:rFonts w:ascii="Times New Roman" w:hAnsi="Times New Roman" w:cs="Times New Roman"/>
          <w:sz w:val="24"/>
          <w:szCs w:val="24"/>
        </w:rPr>
        <w:t>Vigour index I,</w:t>
      </w:r>
      <w:r w:rsidRPr="00876BFC">
        <w:rPr>
          <w:rFonts w:ascii="Times New Roman" w:hAnsi="Times New Roman" w:cs="Times New Roman"/>
          <w:sz w:val="24"/>
          <w:szCs w:val="24"/>
          <w:lang w:bidi="hi-IN"/>
        </w:rPr>
        <w:t xml:space="preserve"> in all the treatments in variety NRC 86 had higher </w:t>
      </w:r>
      <w:r w:rsidRPr="00876BFC">
        <w:rPr>
          <w:rFonts w:ascii="Times New Roman" w:hAnsi="Times New Roman" w:cs="Times New Roman"/>
          <w:sz w:val="24"/>
          <w:szCs w:val="24"/>
        </w:rPr>
        <w:t>Vigour index I</w:t>
      </w:r>
      <w:r w:rsidRPr="00876BFC">
        <w:rPr>
          <w:rFonts w:ascii="Times New Roman" w:hAnsi="Times New Roman" w:cs="Times New Roman"/>
          <w:sz w:val="24"/>
          <w:szCs w:val="24"/>
          <w:lang w:bidi="hi-IN"/>
        </w:rPr>
        <w:t xml:space="preserve"> of 1949.67 in odyssey treatment and 1621.5 in control.</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There was no effect of treatment on Vigour Index I in variety NRC 130 and NRC 86.</w:t>
      </w:r>
      <w:r w:rsidRPr="00AA7C7F">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(Table </w:t>
      </w:r>
      <w:r>
        <w:rPr>
          <w:rFonts w:ascii="Times New Roman" w:hAnsi="Times New Roman" w:cs="Times New Roman"/>
          <w:sz w:val="24"/>
          <w:szCs w:val="24"/>
          <w:lang w:bidi="hi-IN"/>
        </w:rPr>
        <w:t>5</w:t>
      </w:r>
      <w:r w:rsidRPr="00876BFC">
        <w:rPr>
          <w:rFonts w:ascii="Times New Roman" w:hAnsi="Times New Roman" w:cs="Times New Roman"/>
          <w:sz w:val="24"/>
          <w:szCs w:val="24"/>
          <w:lang w:bidi="hi-IN"/>
        </w:rPr>
        <w:t>)</w:t>
      </w:r>
    </w:p>
    <w:p w14:paraId="22BDAAA4"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 xml:space="preserve">Vigour index </w:t>
      </w:r>
      <w:bookmarkStart w:id="10" w:name="_Hlk137072114"/>
      <w:r w:rsidRPr="00876BFC">
        <w:rPr>
          <w:rFonts w:ascii="Times New Roman" w:hAnsi="Times New Roman" w:cs="Times New Roman"/>
          <w:b/>
          <w:bCs/>
          <w:sz w:val="24"/>
          <w:szCs w:val="24"/>
        </w:rPr>
        <w:t>II</w:t>
      </w:r>
      <w:bookmarkEnd w:id="10"/>
    </w:p>
    <w:p w14:paraId="61480FDF"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II, in which NRC 130 had a higher Vigour index II, while NRC 86 had a low Vigour index II.</w:t>
      </w:r>
      <w:r>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139.74 in glyphosate treatment and 130.73 in control.</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86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98.94 in paraquat treatment and 72.86 in control.</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effect of treatment on Vigour Index </w:t>
      </w:r>
      <w:r w:rsidRPr="00876BFC">
        <w:rPr>
          <w:rFonts w:ascii="Times New Roman" w:hAnsi="Times New Roman" w:cs="Times New Roman"/>
          <w:sz w:val="24"/>
          <w:szCs w:val="24"/>
        </w:rPr>
        <w:t>II</w:t>
      </w:r>
      <w:r w:rsidRPr="00876BFC">
        <w:rPr>
          <w:rFonts w:ascii="Times New Roman" w:hAnsi="Times New Roman" w:cs="Times New Roman"/>
          <w:sz w:val="24"/>
          <w:szCs w:val="24"/>
          <w:lang w:bidi="hi-IN"/>
        </w:rPr>
        <w:t xml:space="preserve"> in variety NRC 130 and NRC 86.</w:t>
      </w:r>
      <w:r w:rsidRPr="00AA7C7F">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(Table </w:t>
      </w:r>
      <w:r>
        <w:rPr>
          <w:rFonts w:ascii="Times New Roman" w:hAnsi="Times New Roman" w:cs="Times New Roman"/>
          <w:sz w:val="24"/>
          <w:szCs w:val="24"/>
          <w:lang w:bidi="hi-IN"/>
        </w:rPr>
        <w:t>5</w:t>
      </w:r>
      <w:r w:rsidRPr="00876BFC">
        <w:rPr>
          <w:rFonts w:ascii="Times New Roman" w:hAnsi="Times New Roman" w:cs="Times New Roman"/>
          <w:sz w:val="24"/>
          <w:szCs w:val="24"/>
          <w:lang w:bidi="hi-IN"/>
        </w:rPr>
        <w:t>)</w:t>
      </w:r>
    </w:p>
    <w:p w14:paraId="2495C3FE" w14:textId="77777777" w:rsidR="00183AB4" w:rsidRDefault="00183AB4" w:rsidP="00876BFC">
      <w:pPr>
        <w:spacing w:line="360" w:lineRule="auto"/>
        <w:jc w:val="both"/>
        <w:rPr>
          <w:rFonts w:ascii="Times New Roman" w:hAnsi="Times New Roman" w:cs="Times New Roman"/>
          <w:b/>
          <w:bCs/>
          <w:sz w:val="24"/>
          <w:szCs w:val="24"/>
        </w:rPr>
      </w:pPr>
    </w:p>
    <w:p w14:paraId="208CA2EB" w14:textId="77777777" w:rsidR="00183AB4" w:rsidRDefault="00183AB4" w:rsidP="00876BFC">
      <w:pPr>
        <w:spacing w:line="360" w:lineRule="auto"/>
        <w:jc w:val="both"/>
        <w:rPr>
          <w:rFonts w:ascii="Times New Roman" w:hAnsi="Times New Roman" w:cs="Times New Roman"/>
          <w:b/>
          <w:bCs/>
          <w:sz w:val="24"/>
          <w:szCs w:val="24"/>
        </w:rPr>
      </w:pPr>
    </w:p>
    <w:p w14:paraId="4E52DB53"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 xml:space="preserve">Germination test after 30 days of harvesting </w:t>
      </w:r>
    </w:p>
    <w:p w14:paraId="5BB4E3B4"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seed germination, in which NRC 130 had a higher Seed germination, while NRC 86 had a low seed germination.</w:t>
      </w:r>
    </w:p>
    <w:p w14:paraId="45906774" w14:textId="77777777" w:rsidR="00183AB4" w:rsidRPr="00876BFC" w:rsidRDefault="00183AB4"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lang w:bidi="hi-IN"/>
        </w:rPr>
        <w:t xml:space="preserve">There was no significant difference observed in seed germination among the treatments and control in NRC 130, but treatments were significantly higher than control in variety NRC 130. In NRC 130 the germination among the control and treatment ranged from </w:t>
      </w:r>
      <w:r>
        <w:rPr>
          <w:rFonts w:ascii="Times New Roman" w:hAnsi="Times New Roman" w:cs="Times New Roman"/>
          <w:sz w:val="24"/>
          <w:szCs w:val="24"/>
          <w:lang w:bidi="hi-IN"/>
        </w:rPr>
        <w:t>88</w:t>
      </w:r>
      <w:r w:rsidRPr="00876BFC">
        <w:rPr>
          <w:rFonts w:ascii="Times New Roman" w:hAnsi="Times New Roman" w:cs="Times New Roman"/>
          <w:sz w:val="24"/>
          <w:szCs w:val="24"/>
          <w:lang w:bidi="hi-IN"/>
        </w:rPr>
        <w:t xml:space="preserve">% in </w:t>
      </w:r>
      <w:r>
        <w:rPr>
          <w:rFonts w:ascii="Times New Roman" w:hAnsi="Times New Roman" w:cs="Times New Roman"/>
          <w:sz w:val="24"/>
          <w:szCs w:val="24"/>
          <w:lang w:bidi="hi-IN"/>
        </w:rPr>
        <w:t xml:space="preserve">paraquat </w:t>
      </w:r>
      <w:r w:rsidRPr="00876BFC">
        <w:rPr>
          <w:rFonts w:ascii="Times New Roman" w:hAnsi="Times New Roman" w:cs="Times New Roman"/>
          <w:sz w:val="24"/>
          <w:szCs w:val="24"/>
          <w:lang w:bidi="hi-IN"/>
        </w:rPr>
        <w:t xml:space="preserve">treatment to </w:t>
      </w:r>
      <w:r>
        <w:rPr>
          <w:rFonts w:ascii="Times New Roman" w:hAnsi="Times New Roman" w:cs="Times New Roman"/>
          <w:sz w:val="24"/>
          <w:szCs w:val="24"/>
          <w:lang w:bidi="hi-IN"/>
        </w:rPr>
        <w:t>92</w:t>
      </w:r>
      <w:r w:rsidRPr="00876BFC">
        <w:rPr>
          <w:rFonts w:ascii="Times New Roman" w:hAnsi="Times New Roman" w:cs="Times New Roman"/>
          <w:sz w:val="24"/>
          <w:szCs w:val="24"/>
          <w:lang w:bidi="hi-IN"/>
        </w:rPr>
        <w:t>% in odyssey. There was Significant difference observed in seed germination in all the treatments, in variety NRC 86 had higher seed germination of 77.5 % in odyssey treatment and 61 % in control.</w:t>
      </w:r>
      <w:r w:rsidRPr="00AA7C7F">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(Table </w:t>
      </w:r>
      <w:r>
        <w:rPr>
          <w:rFonts w:ascii="Times New Roman" w:hAnsi="Times New Roman" w:cs="Times New Roman"/>
          <w:sz w:val="24"/>
          <w:szCs w:val="24"/>
          <w:lang w:bidi="hi-IN"/>
        </w:rPr>
        <w:t>4</w:t>
      </w:r>
      <w:r w:rsidRPr="00876BFC">
        <w:rPr>
          <w:rFonts w:ascii="Times New Roman" w:hAnsi="Times New Roman" w:cs="Times New Roman"/>
          <w:sz w:val="24"/>
          <w:szCs w:val="24"/>
          <w:lang w:bidi="hi-IN"/>
        </w:rPr>
        <w:t>)</w:t>
      </w:r>
    </w:p>
    <w:p w14:paraId="4FDD98AB"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w:t>
      </w:r>
    </w:p>
    <w:p w14:paraId="0336B590"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lastRenderedPageBreak/>
        <w:t>There was no significant difference between the two varieties for vigour index I, in which NRC 130 had a higher Vigour index I, while NRC 86 had a low Vigour index I.</w:t>
      </w:r>
      <w:r>
        <w:rPr>
          <w:rFonts w:ascii="Times New Roman" w:hAnsi="Times New Roman" w:cs="Times New Roman"/>
          <w:sz w:val="24"/>
          <w:szCs w:val="24"/>
        </w:rPr>
        <w:t xml:space="preserve"> </w:t>
      </w:r>
      <w:r w:rsidRPr="00876BFC">
        <w:rPr>
          <w:rFonts w:ascii="Times New Roman" w:hAnsi="Times New Roman" w:cs="Times New Roman"/>
          <w:sz w:val="24"/>
          <w:szCs w:val="24"/>
        </w:rPr>
        <w:t>There was Significant difference observed in Vigour index I in all the treatments, in variety NRC 130 had higher Vigour index I of 1984.4 in odyssey treatment and 1493.1 in control.</w:t>
      </w:r>
      <w:r>
        <w:rPr>
          <w:rFonts w:ascii="Times New Roman" w:hAnsi="Times New Roman" w:cs="Times New Roman"/>
          <w:sz w:val="24"/>
          <w:szCs w:val="24"/>
        </w:rPr>
        <w:t xml:space="preserve"> </w:t>
      </w:r>
      <w:r w:rsidRPr="00876BFC">
        <w:rPr>
          <w:rFonts w:ascii="Times New Roman" w:hAnsi="Times New Roman" w:cs="Times New Roman"/>
          <w:sz w:val="24"/>
          <w:szCs w:val="24"/>
        </w:rPr>
        <w:t>There was no Significant difference observed in Vigour index I in all the treatments, in variety NRC 86 had higher Vigour index I of 1732.3 in paraquat treatment and 1288.2 in control.</w:t>
      </w:r>
      <w:r>
        <w:rPr>
          <w:rFonts w:ascii="Times New Roman" w:hAnsi="Times New Roman" w:cs="Times New Roman"/>
          <w:sz w:val="24"/>
          <w:szCs w:val="24"/>
        </w:rPr>
        <w:t xml:space="preserve"> </w:t>
      </w:r>
      <w:r w:rsidRPr="00876BFC">
        <w:rPr>
          <w:rFonts w:ascii="Times New Roman" w:hAnsi="Times New Roman" w:cs="Times New Roman"/>
          <w:sz w:val="24"/>
          <w:szCs w:val="24"/>
        </w:rPr>
        <w:t>There was no effect of treatment on Vigour Index I in variety NRC 130 and NRC 86.</w:t>
      </w:r>
      <w:r w:rsidRPr="00AA7C7F">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(Table </w:t>
      </w:r>
      <w:r>
        <w:rPr>
          <w:rFonts w:ascii="Times New Roman" w:hAnsi="Times New Roman" w:cs="Times New Roman"/>
          <w:sz w:val="24"/>
          <w:szCs w:val="24"/>
          <w:lang w:bidi="hi-IN"/>
        </w:rPr>
        <w:t>5</w:t>
      </w:r>
      <w:r w:rsidRPr="00876BFC">
        <w:rPr>
          <w:rFonts w:ascii="Times New Roman" w:hAnsi="Times New Roman" w:cs="Times New Roman"/>
          <w:sz w:val="24"/>
          <w:szCs w:val="24"/>
          <w:lang w:bidi="hi-IN"/>
        </w:rPr>
        <w:t>)</w:t>
      </w:r>
    </w:p>
    <w:p w14:paraId="64DFF5D4"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II</w:t>
      </w:r>
    </w:p>
    <w:p w14:paraId="7EE6BFC6"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II, in which NRC 130 had a higher Vigour index II, while NRC 86 had a low Vigour index II.</w:t>
      </w:r>
      <w:r>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no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163.62 in control and 160.82 in odyssey treatment.</w:t>
      </w:r>
      <w:r>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86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88.49 in glyphosate treatment and 68.14 in control.</w:t>
      </w:r>
      <w:r>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effect of treatment on Vigour Index </w:t>
      </w:r>
      <w:r w:rsidRPr="00876BFC">
        <w:rPr>
          <w:rFonts w:ascii="Times New Roman" w:hAnsi="Times New Roman" w:cs="Times New Roman"/>
          <w:sz w:val="24"/>
          <w:szCs w:val="24"/>
        </w:rPr>
        <w:t>II</w:t>
      </w:r>
      <w:r w:rsidRPr="00876BFC">
        <w:rPr>
          <w:rFonts w:ascii="Times New Roman" w:hAnsi="Times New Roman" w:cs="Times New Roman"/>
          <w:sz w:val="24"/>
          <w:szCs w:val="24"/>
          <w:lang w:bidi="hi-IN"/>
        </w:rPr>
        <w:t xml:space="preserve"> in variety NRC 130 and NRC 86 and difference may see in varieties.</w:t>
      </w:r>
      <w:r w:rsidRPr="00AA7C7F">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(Table </w:t>
      </w:r>
      <w:r>
        <w:rPr>
          <w:rFonts w:ascii="Times New Roman" w:hAnsi="Times New Roman" w:cs="Times New Roman"/>
          <w:sz w:val="24"/>
          <w:szCs w:val="24"/>
          <w:lang w:bidi="hi-IN"/>
        </w:rPr>
        <w:t>5</w:t>
      </w:r>
      <w:r w:rsidRPr="00876BFC">
        <w:rPr>
          <w:rFonts w:ascii="Times New Roman" w:hAnsi="Times New Roman" w:cs="Times New Roman"/>
          <w:sz w:val="24"/>
          <w:szCs w:val="24"/>
          <w:lang w:bidi="hi-IN"/>
        </w:rPr>
        <w:t>)</w:t>
      </w:r>
    </w:p>
    <w:p w14:paraId="75580623" w14:textId="77777777" w:rsidR="00183AB4" w:rsidRPr="00876BFC" w:rsidRDefault="00183AB4" w:rsidP="00876BFC">
      <w:pPr>
        <w:spacing w:line="360" w:lineRule="auto"/>
        <w:jc w:val="both"/>
        <w:rPr>
          <w:rFonts w:ascii="Times New Roman" w:hAnsi="Times New Roman" w:cs="Times New Roman"/>
          <w:b/>
          <w:bCs/>
          <w:sz w:val="24"/>
          <w:szCs w:val="24"/>
        </w:rPr>
      </w:pPr>
    </w:p>
    <w:p w14:paraId="4CF06C9E" w14:textId="77777777" w:rsidR="00183AB4" w:rsidRDefault="00183AB4" w:rsidP="00876BFC">
      <w:pPr>
        <w:spacing w:line="360" w:lineRule="auto"/>
        <w:jc w:val="both"/>
        <w:rPr>
          <w:rFonts w:ascii="Times New Roman" w:hAnsi="Times New Roman" w:cs="Times New Roman"/>
          <w:b/>
          <w:bCs/>
          <w:sz w:val="24"/>
          <w:szCs w:val="24"/>
        </w:rPr>
      </w:pPr>
    </w:p>
    <w:p w14:paraId="3E83C5A3" w14:textId="77777777" w:rsidR="00183AB4" w:rsidRDefault="00183AB4" w:rsidP="00876BFC">
      <w:pPr>
        <w:spacing w:line="360" w:lineRule="auto"/>
        <w:jc w:val="both"/>
        <w:rPr>
          <w:rFonts w:ascii="Times New Roman" w:hAnsi="Times New Roman" w:cs="Times New Roman"/>
          <w:b/>
          <w:bCs/>
          <w:sz w:val="24"/>
          <w:szCs w:val="24"/>
        </w:rPr>
      </w:pPr>
    </w:p>
    <w:p w14:paraId="6041C8B1" w14:textId="77777777" w:rsidR="00183AB4" w:rsidRDefault="00183AB4" w:rsidP="00876BFC">
      <w:pPr>
        <w:spacing w:line="360" w:lineRule="auto"/>
        <w:jc w:val="both"/>
        <w:rPr>
          <w:rFonts w:ascii="Times New Roman" w:hAnsi="Times New Roman" w:cs="Times New Roman"/>
          <w:b/>
          <w:bCs/>
          <w:sz w:val="24"/>
          <w:szCs w:val="24"/>
        </w:rPr>
      </w:pPr>
    </w:p>
    <w:p w14:paraId="56BD1D45"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 xml:space="preserve">Germination test after 45 days of harvesting </w:t>
      </w:r>
    </w:p>
    <w:p w14:paraId="3018BA48"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no significant difference between the two varieties for seed germination, in which NRC 130 had a higher Seed germination, while NRC 86 had a low seed germination.</w:t>
      </w:r>
      <w:r>
        <w:rPr>
          <w:rFonts w:ascii="Times New Roman" w:hAnsi="Times New Roman" w:cs="Times New Roman"/>
          <w:sz w:val="24"/>
          <w:szCs w:val="24"/>
        </w:rPr>
        <w:t xml:space="preserve"> </w:t>
      </w:r>
      <w:r w:rsidRPr="00876BFC">
        <w:rPr>
          <w:rFonts w:ascii="Times New Roman" w:hAnsi="Times New Roman" w:cs="Times New Roman"/>
          <w:sz w:val="24"/>
          <w:szCs w:val="24"/>
          <w:lang w:bidi="hi-IN"/>
        </w:rPr>
        <w:t>There was no significant difference observed in seed germination among the treatments and control in NRC 130, but treatments were significantly higher than control in variety NRC 130. In NRC 130 the germination among the control and treatment ranged from</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87.5 % in glyphosate treatment</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to</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92.5 % in paraquat. There was Significant difference observed in seed germination in all the treatments, in variety NRC 86 had higher seed germination of 76 % in paraquat dichloride treatment and 64.5 % in control.</w:t>
      </w:r>
      <w:r w:rsidRPr="00AA7C7F">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(Table </w:t>
      </w:r>
      <w:r>
        <w:rPr>
          <w:rFonts w:ascii="Times New Roman" w:hAnsi="Times New Roman" w:cs="Times New Roman"/>
          <w:sz w:val="24"/>
          <w:szCs w:val="24"/>
          <w:lang w:bidi="hi-IN"/>
        </w:rPr>
        <w:t>4</w:t>
      </w:r>
      <w:r w:rsidRPr="00876BFC">
        <w:rPr>
          <w:rFonts w:ascii="Times New Roman" w:hAnsi="Times New Roman" w:cs="Times New Roman"/>
          <w:sz w:val="24"/>
          <w:szCs w:val="24"/>
          <w:lang w:bidi="hi-IN"/>
        </w:rPr>
        <w:t>)</w:t>
      </w:r>
    </w:p>
    <w:p w14:paraId="3FAF2A4F"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w:t>
      </w:r>
    </w:p>
    <w:p w14:paraId="3DF6DD7C"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lastRenderedPageBreak/>
        <w:t xml:space="preserve">There was significant difference between the two varieties for vigour index I, in which NRC 130 had a higher Vigour index I, while NRC 86 had a low Vigour index I. </w:t>
      </w:r>
      <w:r>
        <w:rPr>
          <w:rFonts w:ascii="Times New Roman" w:hAnsi="Times New Roman" w:cs="Times New Roman"/>
          <w:sz w:val="24"/>
          <w:szCs w:val="24"/>
        </w:rPr>
        <w:t xml:space="preserve"> </w:t>
      </w:r>
      <w:r w:rsidRPr="00876BFC">
        <w:rPr>
          <w:rFonts w:ascii="Times New Roman" w:hAnsi="Times New Roman" w:cs="Times New Roman"/>
          <w:sz w:val="24"/>
          <w:szCs w:val="24"/>
        </w:rPr>
        <w:t>There was no Significant difference observed in Vigour index I in all the treatments, in variety NRC 130 had higher Vigour index I of 2538.3 in odyssey treatment and 2212.4 in control.</w:t>
      </w:r>
      <w:r>
        <w:rPr>
          <w:rFonts w:ascii="Times New Roman" w:hAnsi="Times New Roman" w:cs="Times New Roman"/>
          <w:sz w:val="24"/>
          <w:szCs w:val="24"/>
        </w:rPr>
        <w:t xml:space="preserve"> </w:t>
      </w:r>
      <w:r w:rsidRPr="00876BFC">
        <w:rPr>
          <w:rFonts w:ascii="Times New Roman" w:hAnsi="Times New Roman" w:cs="Times New Roman"/>
          <w:sz w:val="24"/>
          <w:szCs w:val="24"/>
        </w:rPr>
        <w:t>There was no Significant difference observed in Vigour index I in all the treatments, in variety NRC 86 had higher Vigour index I of 1923 in glyphosate treatment and 1611.21in control.</w:t>
      </w:r>
      <w:r>
        <w:rPr>
          <w:rFonts w:ascii="Times New Roman" w:hAnsi="Times New Roman" w:cs="Times New Roman"/>
          <w:sz w:val="24"/>
          <w:szCs w:val="24"/>
        </w:rPr>
        <w:t xml:space="preserve"> </w:t>
      </w:r>
      <w:r w:rsidRPr="00876BFC">
        <w:rPr>
          <w:rFonts w:ascii="Times New Roman" w:hAnsi="Times New Roman" w:cs="Times New Roman"/>
          <w:sz w:val="24"/>
          <w:szCs w:val="24"/>
        </w:rPr>
        <w:t>There was no effect of treatment on Vigour Index I in variety NRC 130 and NRC 86</w:t>
      </w:r>
      <w:r w:rsidRPr="00876BFC">
        <w:rPr>
          <w:rFonts w:ascii="Times New Roman" w:hAnsi="Times New Roman" w:cs="Times New Roman"/>
          <w:sz w:val="24"/>
          <w:szCs w:val="24"/>
          <w:lang w:bidi="hi-IN"/>
        </w:rPr>
        <w:t>.</w:t>
      </w:r>
      <w:r w:rsidRPr="00AA7C7F">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(Table </w:t>
      </w:r>
      <w:r>
        <w:rPr>
          <w:rFonts w:ascii="Times New Roman" w:hAnsi="Times New Roman" w:cs="Times New Roman"/>
          <w:sz w:val="24"/>
          <w:szCs w:val="24"/>
          <w:lang w:bidi="hi-IN"/>
        </w:rPr>
        <w:t>5</w:t>
      </w:r>
      <w:r w:rsidRPr="00876BFC">
        <w:rPr>
          <w:rFonts w:ascii="Times New Roman" w:hAnsi="Times New Roman" w:cs="Times New Roman"/>
          <w:sz w:val="24"/>
          <w:szCs w:val="24"/>
          <w:lang w:bidi="hi-IN"/>
        </w:rPr>
        <w:t>)</w:t>
      </w:r>
    </w:p>
    <w:p w14:paraId="429BAE25"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II</w:t>
      </w:r>
    </w:p>
    <w:p w14:paraId="6974A1F2"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II, in which NRC 130 had a higher Vigour index II, while NRC 86 had a low Vigour index II.</w:t>
      </w:r>
      <w:r>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172.98 in paraquat treatment and 141.14 in control.</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86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98.94 in </w:t>
      </w:r>
      <w:r>
        <w:rPr>
          <w:rFonts w:ascii="Times New Roman" w:hAnsi="Times New Roman" w:cs="Times New Roman"/>
          <w:sz w:val="24"/>
          <w:szCs w:val="24"/>
          <w:lang w:bidi="hi-IN"/>
        </w:rPr>
        <w:t>glyphosate</w:t>
      </w:r>
      <w:r w:rsidRPr="00876BFC">
        <w:rPr>
          <w:rFonts w:ascii="Times New Roman" w:hAnsi="Times New Roman" w:cs="Times New Roman"/>
          <w:sz w:val="24"/>
          <w:szCs w:val="24"/>
          <w:lang w:bidi="hi-IN"/>
        </w:rPr>
        <w:t xml:space="preserve"> treatment and 83.21 in control.</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effect of treatment on Vigour Index </w:t>
      </w:r>
      <w:r w:rsidRPr="00876BFC">
        <w:rPr>
          <w:rFonts w:ascii="Times New Roman" w:hAnsi="Times New Roman" w:cs="Times New Roman"/>
          <w:sz w:val="24"/>
          <w:szCs w:val="24"/>
        </w:rPr>
        <w:t>II</w:t>
      </w:r>
      <w:r w:rsidRPr="00876BFC">
        <w:rPr>
          <w:rFonts w:ascii="Times New Roman" w:hAnsi="Times New Roman" w:cs="Times New Roman"/>
          <w:sz w:val="24"/>
          <w:szCs w:val="24"/>
          <w:lang w:bidi="hi-IN"/>
        </w:rPr>
        <w:t xml:space="preserve"> in variety NRC 130 and NRC 86.</w:t>
      </w:r>
      <w:r>
        <w:rPr>
          <w:rFonts w:ascii="Times New Roman" w:hAnsi="Times New Roman" w:cs="Times New Roman"/>
          <w:sz w:val="24"/>
          <w:szCs w:val="24"/>
          <w:lang w:bidi="hi-IN"/>
        </w:rPr>
        <w:t xml:space="preserve"> (Table 5)</w:t>
      </w:r>
    </w:p>
    <w:p w14:paraId="3A75BF52" w14:textId="77777777" w:rsidR="00183AB4" w:rsidRPr="00876BFC" w:rsidRDefault="00183AB4" w:rsidP="00876BFC">
      <w:pPr>
        <w:spacing w:line="360" w:lineRule="auto"/>
        <w:jc w:val="both"/>
        <w:rPr>
          <w:rFonts w:ascii="Times New Roman" w:hAnsi="Times New Roman" w:cs="Times New Roman"/>
          <w:b/>
          <w:bCs/>
          <w:sz w:val="24"/>
          <w:szCs w:val="24"/>
        </w:rPr>
      </w:pPr>
    </w:p>
    <w:p w14:paraId="523970AC" w14:textId="77777777" w:rsidR="00183AB4" w:rsidRDefault="00183AB4" w:rsidP="00876BFC">
      <w:pPr>
        <w:spacing w:line="360" w:lineRule="auto"/>
        <w:jc w:val="both"/>
        <w:rPr>
          <w:rFonts w:ascii="Times New Roman" w:hAnsi="Times New Roman" w:cs="Times New Roman"/>
          <w:b/>
          <w:bCs/>
          <w:sz w:val="24"/>
          <w:szCs w:val="24"/>
        </w:rPr>
      </w:pPr>
    </w:p>
    <w:p w14:paraId="00A4660F" w14:textId="77777777" w:rsidR="00183AB4" w:rsidRDefault="00183AB4" w:rsidP="00876BFC">
      <w:pPr>
        <w:spacing w:line="360" w:lineRule="auto"/>
        <w:jc w:val="both"/>
        <w:rPr>
          <w:rFonts w:ascii="Times New Roman" w:hAnsi="Times New Roman" w:cs="Times New Roman"/>
          <w:b/>
          <w:bCs/>
          <w:sz w:val="24"/>
          <w:szCs w:val="24"/>
        </w:rPr>
      </w:pPr>
    </w:p>
    <w:p w14:paraId="3DEBEC52" w14:textId="77777777" w:rsidR="00183AB4" w:rsidRDefault="00183AB4" w:rsidP="00876BFC">
      <w:pPr>
        <w:spacing w:line="360" w:lineRule="auto"/>
        <w:jc w:val="both"/>
        <w:rPr>
          <w:rFonts w:ascii="Times New Roman" w:hAnsi="Times New Roman" w:cs="Times New Roman"/>
          <w:b/>
          <w:bCs/>
          <w:sz w:val="24"/>
          <w:szCs w:val="24"/>
        </w:rPr>
      </w:pPr>
    </w:p>
    <w:p w14:paraId="1ED5D956" w14:textId="77777777" w:rsidR="00183AB4" w:rsidRDefault="00183AB4" w:rsidP="00876BFC">
      <w:pPr>
        <w:spacing w:line="360" w:lineRule="auto"/>
        <w:jc w:val="both"/>
        <w:rPr>
          <w:rFonts w:ascii="Times New Roman" w:hAnsi="Times New Roman" w:cs="Times New Roman"/>
          <w:b/>
          <w:bCs/>
          <w:sz w:val="24"/>
          <w:szCs w:val="24"/>
        </w:rPr>
      </w:pPr>
    </w:p>
    <w:p w14:paraId="0CFF8B7E" w14:textId="77777777" w:rsidR="00183AB4" w:rsidRDefault="00183AB4" w:rsidP="00876BFC">
      <w:pPr>
        <w:spacing w:line="360" w:lineRule="auto"/>
        <w:jc w:val="both"/>
        <w:rPr>
          <w:rFonts w:ascii="Times New Roman" w:hAnsi="Times New Roman" w:cs="Times New Roman"/>
          <w:b/>
          <w:bCs/>
          <w:sz w:val="24"/>
          <w:szCs w:val="24"/>
          <w:lang w:bidi="hi-IN"/>
        </w:rPr>
      </w:pPr>
      <w:r w:rsidRPr="00876BFC">
        <w:rPr>
          <w:rFonts w:ascii="Times New Roman" w:hAnsi="Times New Roman" w:cs="Times New Roman"/>
          <w:b/>
          <w:bCs/>
          <w:sz w:val="24"/>
          <w:szCs w:val="24"/>
        </w:rPr>
        <w:t xml:space="preserve">Accelerated Ageing </w:t>
      </w:r>
      <w:r w:rsidRPr="00876BFC">
        <w:rPr>
          <w:rFonts w:ascii="Times New Roman" w:hAnsi="Times New Roman" w:cs="Times New Roman"/>
          <w:b/>
          <w:bCs/>
          <w:sz w:val="24"/>
          <w:szCs w:val="24"/>
          <w:lang w:bidi="hi-IN"/>
        </w:rPr>
        <w:t xml:space="preserve">Germination test </w:t>
      </w:r>
    </w:p>
    <w:p w14:paraId="42970CAE" w14:textId="77777777" w:rsidR="00183AB4" w:rsidRPr="00876BFC" w:rsidRDefault="00183AB4" w:rsidP="00876BFC">
      <w:pPr>
        <w:spacing w:line="360" w:lineRule="auto"/>
        <w:jc w:val="both"/>
        <w:rPr>
          <w:rFonts w:ascii="Times New Roman" w:hAnsi="Times New Roman" w:cs="Times New Roman"/>
          <w:b/>
          <w:bCs/>
          <w:sz w:val="24"/>
          <w:szCs w:val="24"/>
          <w:lang w:bidi="hi-IN"/>
        </w:rPr>
      </w:pPr>
      <w:r w:rsidRPr="00876BFC">
        <w:rPr>
          <w:rFonts w:ascii="Times New Roman" w:hAnsi="Times New Roman" w:cs="Times New Roman"/>
          <w:b/>
          <w:bCs/>
          <w:sz w:val="24"/>
          <w:szCs w:val="24"/>
          <w:lang w:bidi="hi-IN"/>
        </w:rPr>
        <w:t>Germination test after 3 days of seeds 40</w:t>
      </w:r>
      <w:r>
        <w:rPr>
          <w:rFonts w:ascii="Times New Roman" w:hAnsi="Times New Roman" w:cs="Times New Roman"/>
          <w:b/>
          <w:bCs/>
          <w:sz w:val="24"/>
          <w:szCs w:val="24"/>
          <w:vertAlign w:val="superscript"/>
          <w:lang w:bidi="hi-IN"/>
        </w:rPr>
        <w:t>o</w:t>
      </w:r>
      <w:r w:rsidRPr="00876BFC">
        <w:rPr>
          <w:rFonts w:ascii="Times New Roman" w:hAnsi="Times New Roman" w:cs="Times New Roman"/>
          <w:b/>
          <w:bCs/>
          <w:sz w:val="24"/>
          <w:szCs w:val="24"/>
          <w:vertAlign w:val="superscript"/>
          <w:lang w:bidi="hi-IN"/>
        </w:rPr>
        <w:t xml:space="preserve"> </w:t>
      </w:r>
      <w:r>
        <w:rPr>
          <w:rFonts w:ascii="Times New Roman" w:hAnsi="Times New Roman" w:cs="Times New Roman"/>
          <w:b/>
          <w:bCs/>
          <w:sz w:val="24"/>
          <w:szCs w:val="24"/>
          <w:lang w:bidi="hi-IN"/>
        </w:rPr>
        <w:t xml:space="preserve">C </w:t>
      </w:r>
      <w:r w:rsidRPr="00876BFC">
        <w:rPr>
          <w:rFonts w:ascii="Times New Roman" w:hAnsi="Times New Roman" w:cs="Times New Roman"/>
          <w:b/>
          <w:bCs/>
          <w:sz w:val="24"/>
          <w:szCs w:val="24"/>
          <w:lang w:bidi="hi-IN"/>
        </w:rPr>
        <w:t>in BOD</w:t>
      </w:r>
    </w:p>
    <w:p w14:paraId="37CE59FC"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seed germination, in which NRC 130 had a higher Seed germination, while NRC 86 had a low seed germination.</w:t>
      </w:r>
    </w:p>
    <w:p w14:paraId="025EEC2C" w14:textId="77777777" w:rsidR="00183AB4" w:rsidRPr="00876BFC" w:rsidRDefault="00183AB4"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sz w:val="24"/>
          <w:szCs w:val="24"/>
          <w:lang w:bidi="hi-IN"/>
        </w:rPr>
        <w:t xml:space="preserve">There was no significant difference observed in seed germination among the treatments and control in NRC 130, but control were significantly higher than treatment in variety NRC 130. In NRC 130 the germination among the control and treatment ranged from 87% in odyssey treatment </w:t>
      </w:r>
      <w:r>
        <w:rPr>
          <w:rFonts w:ascii="Times New Roman" w:hAnsi="Times New Roman" w:cs="Times New Roman"/>
          <w:sz w:val="24"/>
          <w:szCs w:val="24"/>
          <w:lang w:bidi="hi-IN"/>
        </w:rPr>
        <w:t xml:space="preserve">and </w:t>
      </w:r>
      <w:r w:rsidRPr="00876BFC">
        <w:rPr>
          <w:rFonts w:ascii="Times New Roman" w:hAnsi="Times New Roman" w:cs="Times New Roman"/>
          <w:sz w:val="24"/>
          <w:szCs w:val="24"/>
          <w:lang w:bidi="hi-IN"/>
        </w:rPr>
        <w:t xml:space="preserve">90.5% in control. There was no Significant difference observed in seed </w:t>
      </w:r>
      <w:r w:rsidRPr="00876BFC">
        <w:rPr>
          <w:rFonts w:ascii="Times New Roman" w:hAnsi="Times New Roman" w:cs="Times New Roman"/>
          <w:sz w:val="24"/>
          <w:szCs w:val="24"/>
          <w:lang w:bidi="hi-IN"/>
        </w:rPr>
        <w:lastRenderedPageBreak/>
        <w:t>germination in all the treatments, in variety NRC 86 had higher seed germination of 79.5 % in paraquat treatment and 76.5 % in control.</w:t>
      </w:r>
      <w:r w:rsidRPr="0081053A">
        <w:rPr>
          <w:rFonts w:ascii="Times New Roman" w:hAnsi="Times New Roman" w:cs="Times New Roman"/>
          <w:sz w:val="24"/>
          <w:szCs w:val="24"/>
          <w:lang w:bidi="hi-IN"/>
        </w:rPr>
        <w:t xml:space="preserve"> </w:t>
      </w:r>
      <w:r>
        <w:rPr>
          <w:rFonts w:ascii="Times New Roman" w:hAnsi="Times New Roman" w:cs="Times New Roman"/>
          <w:sz w:val="24"/>
          <w:szCs w:val="24"/>
          <w:lang w:bidi="hi-IN"/>
        </w:rPr>
        <w:t>(Table 6)</w:t>
      </w:r>
    </w:p>
    <w:p w14:paraId="0E96FC60"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w:t>
      </w:r>
    </w:p>
    <w:p w14:paraId="515C9EAE"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 in which NRC 130 had a higher Vigour index I, while NRC 86 had a low Vigour index I. There was no Significant difference observed in Vigour index I in all the treatments, in variety NRC 130 had higher Vigour index I of 2225.4 in odyssey treatment and 2094.1 in control.</w:t>
      </w:r>
      <w:r>
        <w:rPr>
          <w:rFonts w:ascii="Times New Roman" w:hAnsi="Times New Roman" w:cs="Times New Roman"/>
          <w:sz w:val="24"/>
          <w:szCs w:val="24"/>
        </w:rPr>
        <w:t xml:space="preserve"> </w:t>
      </w:r>
      <w:r w:rsidRPr="00876BFC">
        <w:rPr>
          <w:rFonts w:ascii="Times New Roman" w:hAnsi="Times New Roman" w:cs="Times New Roman"/>
          <w:sz w:val="24"/>
          <w:szCs w:val="24"/>
        </w:rPr>
        <w:t>There was no Significant difference observed in Vigour index I in all the treatments, in variety NRC 86 had higher Vigour index I of 2307 in paraquat treatment and 1977.5 in control.</w:t>
      </w:r>
      <w:r>
        <w:rPr>
          <w:rFonts w:ascii="Times New Roman" w:hAnsi="Times New Roman" w:cs="Times New Roman"/>
          <w:sz w:val="24"/>
          <w:szCs w:val="24"/>
        </w:rPr>
        <w:t xml:space="preserve"> </w:t>
      </w:r>
      <w:r w:rsidRPr="00876BFC">
        <w:rPr>
          <w:rFonts w:ascii="Times New Roman" w:hAnsi="Times New Roman" w:cs="Times New Roman"/>
          <w:sz w:val="24"/>
          <w:szCs w:val="24"/>
        </w:rPr>
        <w:t>There was no effect of treatment on Vigour Index I in variety NRC 130 and NRC 86</w:t>
      </w:r>
      <w:r>
        <w:rPr>
          <w:rFonts w:ascii="Times New Roman" w:hAnsi="Times New Roman" w:cs="Times New Roman"/>
          <w:sz w:val="24"/>
          <w:szCs w:val="24"/>
        </w:rPr>
        <w:t xml:space="preserve">. </w:t>
      </w:r>
      <w:r>
        <w:rPr>
          <w:rFonts w:ascii="Times New Roman" w:hAnsi="Times New Roman" w:cs="Times New Roman"/>
          <w:sz w:val="24"/>
          <w:szCs w:val="24"/>
          <w:lang w:bidi="hi-IN"/>
        </w:rPr>
        <w:t>(Table 7)</w:t>
      </w:r>
    </w:p>
    <w:p w14:paraId="694065B4"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II</w:t>
      </w:r>
    </w:p>
    <w:p w14:paraId="668AAB31"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II, in which NRC 130 had a higher Vigour index II, while NRC 86 had a low Vigour index II.</w:t>
      </w:r>
      <w:r>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345.35 in control and 271.08 in glyphosate treatment.</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86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179.75 in paraquat treatment and 152.16 in control.</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no effect of treatment on Vigour Index </w:t>
      </w:r>
      <w:r w:rsidRPr="00876BFC">
        <w:rPr>
          <w:rFonts w:ascii="Times New Roman" w:hAnsi="Times New Roman" w:cs="Times New Roman"/>
          <w:sz w:val="24"/>
          <w:szCs w:val="24"/>
        </w:rPr>
        <w:t>II</w:t>
      </w:r>
      <w:r w:rsidRPr="00876BFC">
        <w:rPr>
          <w:rFonts w:ascii="Times New Roman" w:hAnsi="Times New Roman" w:cs="Times New Roman"/>
          <w:sz w:val="24"/>
          <w:szCs w:val="24"/>
          <w:lang w:bidi="hi-IN"/>
        </w:rPr>
        <w:t xml:space="preserve"> in variety NRC 130 and NRC 86.</w:t>
      </w:r>
      <w:r w:rsidRPr="0081053A">
        <w:rPr>
          <w:rFonts w:ascii="Times New Roman" w:hAnsi="Times New Roman" w:cs="Times New Roman"/>
          <w:sz w:val="24"/>
          <w:szCs w:val="24"/>
          <w:lang w:bidi="hi-IN"/>
        </w:rPr>
        <w:t xml:space="preserve"> </w:t>
      </w:r>
      <w:r>
        <w:rPr>
          <w:rFonts w:ascii="Times New Roman" w:hAnsi="Times New Roman" w:cs="Times New Roman"/>
          <w:sz w:val="24"/>
          <w:szCs w:val="24"/>
          <w:lang w:bidi="hi-IN"/>
        </w:rPr>
        <w:t>(Table 7)</w:t>
      </w:r>
    </w:p>
    <w:p w14:paraId="70D659DA" w14:textId="77777777" w:rsidR="00183AB4" w:rsidRDefault="00183AB4" w:rsidP="00876BFC">
      <w:pPr>
        <w:spacing w:line="360" w:lineRule="auto"/>
        <w:jc w:val="both"/>
        <w:rPr>
          <w:rFonts w:ascii="Times New Roman" w:hAnsi="Times New Roman" w:cs="Times New Roman"/>
          <w:b/>
          <w:bCs/>
          <w:sz w:val="24"/>
          <w:szCs w:val="24"/>
          <w:lang w:bidi="hi-IN"/>
        </w:rPr>
      </w:pPr>
    </w:p>
    <w:p w14:paraId="6A420557" w14:textId="77777777" w:rsidR="00183AB4" w:rsidRDefault="00183AB4" w:rsidP="00876BFC">
      <w:pPr>
        <w:spacing w:line="360" w:lineRule="auto"/>
        <w:jc w:val="both"/>
        <w:rPr>
          <w:rFonts w:ascii="Times New Roman" w:hAnsi="Times New Roman" w:cs="Times New Roman"/>
          <w:b/>
          <w:bCs/>
          <w:sz w:val="24"/>
          <w:szCs w:val="24"/>
          <w:lang w:bidi="hi-IN"/>
        </w:rPr>
      </w:pPr>
    </w:p>
    <w:p w14:paraId="01D3D245" w14:textId="77777777" w:rsidR="00183AB4" w:rsidRDefault="00183AB4" w:rsidP="00876BFC">
      <w:pPr>
        <w:spacing w:line="360" w:lineRule="auto"/>
        <w:jc w:val="both"/>
        <w:rPr>
          <w:rFonts w:ascii="Times New Roman" w:hAnsi="Times New Roman" w:cs="Times New Roman"/>
          <w:b/>
          <w:bCs/>
          <w:sz w:val="24"/>
          <w:szCs w:val="24"/>
          <w:lang w:bidi="hi-IN"/>
        </w:rPr>
      </w:pPr>
    </w:p>
    <w:p w14:paraId="3636579D" w14:textId="77777777" w:rsidR="00183AB4" w:rsidRPr="00876BFC" w:rsidRDefault="00183AB4" w:rsidP="00876BFC">
      <w:pPr>
        <w:spacing w:line="360" w:lineRule="auto"/>
        <w:jc w:val="both"/>
        <w:rPr>
          <w:rFonts w:ascii="Times New Roman" w:hAnsi="Times New Roman" w:cs="Times New Roman"/>
          <w:b/>
          <w:bCs/>
          <w:sz w:val="24"/>
          <w:szCs w:val="24"/>
          <w:lang w:bidi="hi-IN"/>
        </w:rPr>
      </w:pPr>
      <w:r w:rsidRPr="00876BFC">
        <w:rPr>
          <w:rFonts w:ascii="Times New Roman" w:hAnsi="Times New Roman" w:cs="Times New Roman"/>
          <w:b/>
          <w:bCs/>
          <w:sz w:val="24"/>
          <w:szCs w:val="24"/>
          <w:lang w:bidi="hi-IN"/>
        </w:rPr>
        <w:t>Germination test after 7 of seeds 40</w:t>
      </w:r>
      <w:r>
        <w:rPr>
          <w:rFonts w:ascii="Times New Roman" w:hAnsi="Times New Roman" w:cs="Times New Roman"/>
          <w:b/>
          <w:bCs/>
          <w:sz w:val="24"/>
          <w:szCs w:val="24"/>
          <w:vertAlign w:val="superscript"/>
          <w:lang w:bidi="hi-IN"/>
        </w:rPr>
        <w:t>o</w:t>
      </w:r>
      <w:r>
        <w:rPr>
          <w:rFonts w:ascii="Times New Roman" w:hAnsi="Times New Roman" w:cs="Times New Roman"/>
          <w:b/>
          <w:bCs/>
          <w:sz w:val="24"/>
          <w:szCs w:val="24"/>
          <w:lang w:bidi="hi-IN"/>
        </w:rPr>
        <w:t xml:space="preserve"> C</w:t>
      </w:r>
      <w:r w:rsidRPr="00876BFC">
        <w:rPr>
          <w:rFonts w:ascii="Times New Roman" w:hAnsi="Times New Roman" w:cs="Times New Roman"/>
          <w:b/>
          <w:bCs/>
          <w:sz w:val="24"/>
          <w:szCs w:val="24"/>
          <w:vertAlign w:val="superscript"/>
          <w:lang w:bidi="hi-IN"/>
        </w:rPr>
        <w:t xml:space="preserve"> </w:t>
      </w:r>
      <w:r w:rsidRPr="00876BFC">
        <w:rPr>
          <w:rFonts w:ascii="Times New Roman" w:hAnsi="Times New Roman" w:cs="Times New Roman"/>
          <w:b/>
          <w:bCs/>
          <w:sz w:val="24"/>
          <w:szCs w:val="24"/>
          <w:lang w:bidi="hi-IN"/>
        </w:rPr>
        <w:t>in BOD</w:t>
      </w:r>
    </w:p>
    <w:p w14:paraId="5DCC04DE" w14:textId="77777777" w:rsidR="00183AB4" w:rsidRPr="00876BFC" w:rsidRDefault="00183AB4" w:rsidP="008E56BD">
      <w:pPr>
        <w:spacing w:after="0"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seed germination, in which NRC 130 had a higher Seed germination, while NRC 86 had a low seed germination.</w:t>
      </w:r>
      <w:r>
        <w:rPr>
          <w:rFonts w:ascii="Times New Roman" w:hAnsi="Times New Roman" w:cs="Times New Roman"/>
          <w:sz w:val="24"/>
          <w:szCs w:val="24"/>
        </w:rPr>
        <w:t xml:space="preserve"> </w:t>
      </w:r>
      <w:r w:rsidRPr="00876BFC">
        <w:rPr>
          <w:rFonts w:ascii="Times New Roman" w:hAnsi="Times New Roman" w:cs="Times New Roman"/>
          <w:sz w:val="24"/>
          <w:szCs w:val="24"/>
          <w:lang w:bidi="hi-IN"/>
        </w:rPr>
        <w:t>There was no significant difference observed in seed germination among the treatments and control in NRC 130, but treatments were significantly higher than control in variety NRC 130. In NRC 130 the germination among the control and treatment ranged from 88 % in control and</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93.5 in glyphosate</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treatment.</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There was no Significant difference observed in seed germination in all the treatments, in variety NRC 86 had higher seed germination of 84.5 % in glyphosate treatment and 73.5 % in control</w:t>
      </w:r>
      <w:r>
        <w:rPr>
          <w:rFonts w:ascii="Times New Roman" w:hAnsi="Times New Roman" w:cs="Times New Roman"/>
          <w:sz w:val="24"/>
          <w:szCs w:val="24"/>
          <w:lang w:bidi="hi-IN"/>
        </w:rPr>
        <w:t>. (Table 6)</w:t>
      </w:r>
    </w:p>
    <w:p w14:paraId="76E39987" w14:textId="77777777" w:rsidR="00183AB4" w:rsidRPr="00876BFC" w:rsidRDefault="00183AB4" w:rsidP="00876BFC">
      <w:pPr>
        <w:spacing w:line="360" w:lineRule="auto"/>
        <w:jc w:val="both"/>
        <w:rPr>
          <w:rFonts w:ascii="Times New Roman" w:hAnsi="Times New Roman" w:cs="Times New Roman"/>
          <w:sz w:val="24"/>
          <w:szCs w:val="24"/>
          <w:lang w:bidi="hi-IN"/>
        </w:rPr>
      </w:pPr>
      <w:r w:rsidRPr="00876BFC">
        <w:rPr>
          <w:rFonts w:ascii="Times New Roman" w:hAnsi="Times New Roman" w:cs="Times New Roman"/>
          <w:b/>
          <w:bCs/>
          <w:sz w:val="24"/>
          <w:szCs w:val="24"/>
        </w:rPr>
        <w:lastRenderedPageBreak/>
        <w:t>Vigour index I</w:t>
      </w:r>
    </w:p>
    <w:p w14:paraId="1485CAEE"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 in which NRC 130 had a higher Vigour index I, while NRC 86 had a low Vigour index I. There was no Significant difference observed in Vigour index I in all the treatments, in variety NRC 130 had higher Vigour index I of 2313.19 in glyphosate treatment and 2127.8 in control.</w:t>
      </w:r>
      <w:r>
        <w:rPr>
          <w:rFonts w:ascii="Times New Roman" w:hAnsi="Times New Roman" w:cs="Times New Roman"/>
          <w:sz w:val="24"/>
          <w:szCs w:val="24"/>
        </w:rPr>
        <w:t xml:space="preserve"> </w:t>
      </w:r>
      <w:r w:rsidRPr="00876BFC">
        <w:rPr>
          <w:rFonts w:ascii="Times New Roman" w:hAnsi="Times New Roman" w:cs="Times New Roman"/>
          <w:sz w:val="24"/>
          <w:szCs w:val="24"/>
        </w:rPr>
        <w:t>There was no Significant difference observed in Vigour index I in all the treatments, in variety NRC 86 had higher Vigour index I of 2234.9 in paraquat treatment and 2068.2 in control.</w:t>
      </w:r>
      <w:r>
        <w:rPr>
          <w:rFonts w:ascii="Times New Roman" w:hAnsi="Times New Roman" w:cs="Times New Roman"/>
          <w:sz w:val="24"/>
          <w:szCs w:val="24"/>
        </w:rPr>
        <w:t xml:space="preserve"> </w:t>
      </w:r>
      <w:r w:rsidRPr="00876BFC">
        <w:rPr>
          <w:rFonts w:ascii="Times New Roman" w:hAnsi="Times New Roman" w:cs="Times New Roman"/>
          <w:sz w:val="24"/>
          <w:szCs w:val="24"/>
        </w:rPr>
        <w:t>There was no effect of treatment on Vigour Index I in variety NRC 130 and NRC 86</w:t>
      </w:r>
      <w:r w:rsidRPr="00876BFC">
        <w:rPr>
          <w:rFonts w:ascii="Times New Roman" w:hAnsi="Times New Roman" w:cs="Times New Roman"/>
          <w:sz w:val="24"/>
          <w:szCs w:val="24"/>
          <w:lang w:bidi="hi-IN"/>
        </w:rPr>
        <w:t>.</w:t>
      </w:r>
      <w:r>
        <w:rPr>
          <w:rFonts w:ascii="Times New Roman" w:hAnsi="Times New Roman" w:cs="Times New Roman"/>
          <w:sz w:val="24"/>
          <w:szCs w:val="24"/>
          <w:lang w:bidi="hi-IN"/>
        </w:rPr>
        <w:t xml:space="preserve"> (Table 7)</w:t>
      </w:r>
    </w:p>
    <w:p w14:paraId="6BC6BBBD" w14:textId="77777777" w:rsidR="00183AB4" w:rsidRPr="00876BFC" w:rsidRDefault="00183AB4" w:rsidP="00876BFC">
      <w:pPr>
        <w:spacing w:line="360" w:lineRule="auto"/>
        <w:jc w:val="both"/>
        <w:rPr>
          <w:rFonts w:ascii="Times New Roman" w:hAnsi="Times New Roman" w:cs="Times New Roman"/>
          <w:b/>
          <w:bCs/>
          <w:sz w:val="24"/>
          <w:szCs w:val="24"/>
        </w:rPr>
      </w:pPr>
      <w:r w:rsidRPr="00876BFC">
        <w:rPr>
          <w:rFonts w:ascii="Times New Roman" w:hAnsi="Times New Roman" w:cs="Times New Roman"/>
          <w:b/>
          <w:bCs/>
          <w:sz w:val="24"/>
          <w:szCs w:val="24"/>
        </w:rPr>
        <w:t>Vigour index II</w:t>
      </w:r>
    </w:p>
    <w:p w14:paraId="421D331A" w14:textId="77777777" w:rsidR="00183AB4" w:rsidRPr="00876BFC" w:rsidRDefault="00183AB4" w:rsidP="00876BFC">
      <w:pPr>
        <w:spacing w:line="360" w:lineRule="auto"/>
        <w:jc w:val="both"/>
        <w:rPr>
          <w:rFonts w:ascii="Times New Roman" w:hAnsi="Times New Roman" w:cs="Times New Roman"/>
          <w:sz w:val="24"/>
          <w:szCs w:val="24"/>
        </w:rPr>
      </w:pPr>
      <w:r w:rsidRPr="00876BFC">
        <w:rPr>
          <w:rFonts w:ascii="Times New Roman" w:hAnsi="Times New Roman" w:cs="Times New Roman"/>
          <w:sz w:val="24"/>
          <w:szCs w:val="24"/>
        </w:rPr>
        <w:t>There was significant difference between the two varieties for vigour index II, in which NRC 130 had a higher Vigour index II, while NRC 86 had a low Vigour index II.</w:t>
      </w:r>
      <w:r>
        <w:rPr>
          <w:rFonts w:ascii="Times New Roman" w:hAnsi="Times New Roman" w:cs="Times New Roman"/>
          <w:sz w:val="24"/>
          <w:szCs w:val="24"/>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130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157.52 in control and 145.35 in paraquat treatment.</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Significant difference observed in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in all the treatments, in variety NRC 86 had higher </w:t>
      </w:r>
      <w:r w:rsidRPr="00876BFC">
        <w:rPr>
          <w:rFonts w:ascii="Times New Roman" w:hAnsi="Times New Roman" w:cs="Times New Roman"/>
          <w:sz w:val="24"/>
          <w:szCs w:val="24"/>
        </w:rPr>
        <w:t>Vigour index II</w:t>
      </w:r>
      <w:r w:rsidRPr="00876BFC">
        <w:rPr>
          <w:rFonts w:ascii="Times New Roman" w:hAnsi="Times New Roman" w:cs="Times New Roman"/>
          <w:sz w:val="24"/>
          <w:szCs w:val="24"/>
          <w:lang w:bidi="hi-IN"/>
        </w:rPr>
        <w:t xml:space="preserve"> of 115.85 in glyp</w:t>
      </w:r>
      <w:r>
        <w:rPr>
          <w:rFonts w:ascii="Times New Roman" w:hAnsi="Times New Roman" w:cs="Times New Roman"/>
          <w:sz w:val="24"/>
          <w:szCs w:val="24"/>
          <w:lang w:bidi="hi-IN"/>
        </w:rPr>
        <w:t>h</w:t>
      </w:r>
      <w:r w:rsidRPr="00876BFC">
        <w:rPr>
          <w:rFonts w:ascii="Times New Roman" w:hAnsi="Times New Roman" w:cs="Times New Roman"/>
          <w:sz w:val="24"/>
          <w:szCs w:val="24"/>
          <w:lang w:bidi="hi-IN"/>
        </w:rPr>
        <w:t>osate treatment and 100.99 in control.</w:t>
      </w:r>
      <w:r>
        <w:rPr>
          <w:rFonts w:ascii="Times New Roman" w:hAnsi="Times New Roman" w:cs="Times New Roman"/>
          <w:sz w:val="24"/>
          <w:szCs w:val="24"/>
          <w:lang w:bidi="hi-IN"/>
        </w:rPr>
        <w:t xml:space="preserve"> </w:t>
      </w:r>
      <w:r w:rsidRPr="00876BFC">
        <w:rPr>
          <w:rFonts w:ascii="Times New Roman" w:hAnsi="Times New Roman" w:cs="Times New Roman"/>
          <w:sz w:val="24"/>
          <w:szCs w:val="24"/>
          <w:lang w:bidi="hi-IN"/>
        </w:rPr>
        <w:t xml:space="preserve">There was effect of treatment on Vigour Index </w:t>
      </w:r>
      <w:r w:rsidRPr="00876BFC">
        <w:rPr>
          <w:rFonts w:ascii="Times New Roman" w:hAnsi="Times New Roman" w:cs="Times New Roman"/>
          <w:sz w:val="24"/>
          <w:szCs w:val="24"/>
        </w:rPr>
        <w:t>II</w:t>
      </w:r>
      <w:r w:rsidRPr="00876BFC">
        <w:rPr>
          <w:rFonts w:ascii="Times New Roman" w:hAnsi="Times New Roman" w:cs="Times New Roman"/>
          <w:sz w:val="24"/>
          <w:szCs w:val="24"/>
          <w:lang w:bidi="hi-IN"/>
        </w:rPr>
        <w:t xml:space="preserve"> in variety NRC 130 and NRC 86.</w:t>
      </w:r>
      <w:r w:rsidRPr="0081053A">
        <w:rPr>
          <w:rFonts w:ascii="Times New Roman" w:hAnsi="Times New Roman" w:cs="Times New Roman"/>
          <w:sz w:val="24"/>
          <w:szCs w:val="24"/>
          <w:lang w:bidi="hi-IN"/>
        </w:rPr>
        <w:t xml:space="preserve"> </w:t>
      </w:r>
      <w:r>
        <w:rPr>
          <w:rFonts w:ascii="Times New Roman" w:hAnsi="Times New Roman" w:cs="Times New Roman"/>
          <w:sz w:val="24"/>
          <w:szCs w:val="24"/>
          <w:lang w:bidi="hi-IN"/>
        </w:rPr>
        <w:t>(Table 7)</w:t>
      </w:r>
    </w:p>
    <w:p w14:paraId="6B38F345" w14:textId="77777777" w:rsidR="00183AB4" w:rsidRPr="00834BBB" w:rsidRDefault="00183AB4" w:rsidP="00834BBB">
      <w:pPr>
        <w:jc w:val="center"/>
        <w:rPr>
          <w:rFonts w:ascii="Times New Roman" w:hAnsi="Times New Roman" w:cs="Times New Roman"/>
          <w:b/>
          <w:bCs/>
          <w:sz w:val="28"/>
          <w:szCs w:val="28"/>
        </w:rPr>
      </w:pPr>
      <w:r w:rsidRPr="00834BBB">
        <w:rPr>
          <w:rFonts w:ascii="Times New Roman" w:hAnsi="Times New Roman" w:cs="Times New Roman"/>
          <w:b/>
          <w:bCs/>
          <w:sz w:val="28"/>
          <w:szCs w:val="28"/>
        </w:rPr>
        <w:t xml:space="preserve">Discussion and </w:t>
      </w:r>
      <w:r>
        <w:rPr>
          <w:rFonts w:ascii="Times New Roman" w:hAnsi="Times New Roman" w:cs="Times New Roman"/>
          <w:b/>
          <w:bCs/>
          <w:sz w:val="28"/>
          <w:szCs w:val="28"/>
        </w:rPr>
        <w:t>C</w:t>
      </w:r>
      <w:r w:rsidRPr="00834BBB">
        <w:rPr>
          <w:rFonts w:ascii="Times New Roman" w:hAnsi="Times New Roman" w:cs="Times New Roman"/>
          <w:b/>
          <w:bCs/>
          <w:sz w:val="28"/>
          <w:szCs w:val="28"/>
        </w:rPr>
        <w:t>onclusion</w:t>
      </w:r>
    </w:p>
    <w:p w14:paraId="02D98399" w14:textId="77777777" w:rsidR="00183AB4" w:rsidRDefault="00183AB4">
      <w:pPr>
        <w:rPr>
          <w:rFonts w:ascii="Times New Roman" w:hAnsi="Times New Roman" w:cs="Times New Roman"/>
          <w:sz w:val="24"/>
          <w:szCs w:val="24"/>
        </w:rPr>
      </w:pPr>
      <w:r>
        <w:rPr>
          <w:rFonts w:ascii="Times New Roman" w:hAnsi="Times New Roman" w:cs="Times New Roman"/>
          <w:noProof/>
          <w:sz w:val="24"/>
          <w:szCs w:val="24"/>
        </w:rPr>
        <w:pict w14:anchorId="6FECD1C9">
          <v:shape id="_x0000_s1030" type="#_x0000_t32" style="position:absolute;margin-left:-.6pt;margin-top:5.25pt;width:448.8pt;height:0;z-index:251672576" o:connectortype="straight" strokeweight="1.5pt"/>
        </w:pict>
      </w:r>
    </w:p>
    <w:p w14:paraId="6D9A3CDA" w14:textId="77777777" w:rsidR="00183AB4" w:rsidRPr="000E5828" w:rsidRDefault="00183AB4" w:rsidP="00D407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Seed crop maturity </w:t>
      </w:r>
      <w:r w:rsidRPr="0034104F">
        <w:rPr>
          <w:rFonts w:ascii="Times New Roman" w:hAnsi="Times New Roman" w:cs="Times New Roman"/>
          <w:color w:val="000000" w:themeColor="text1"/>
          <w:sz w:val="24"/>
          <w:szCs w:val="24"/>
        </w:rPr>
        <w:t xml:space="preserve">is one of the </w:t>
      </w:r>
      <w:r>
        <w:rPr>
          <w:rFonts w:ascii="Times New Roman" w:hAnsi="Times New Roman" w:cs="Times New Roman"/>
          <w:sz w:val="24"/>
          <w:szCs w:val="24"/>
        </w:rPr>
        <w:t xml:space="preserve">important stage to harvest quality seeds. The seeds are formed after completion of plant growth stage overcoming several abiotic and biotic stress and quality seeds are about to be harvested at the end of crop growth stage. Factors at that time like high weed growth had been found to interfere with seed harvest and to hamper seed quality. Applying different herbicides at this stage was found to help in controlling the weed.  There was no negative effect on </w:t>
      </w:r>
      <w:r w:rsidRPr="00D62428">
        <w:rPr>
          <w:rFonts w:ascii="Times New Roman" w:hAnsi="Times New Roman" w:cs="Times New Roman"/>
          <w:sz w:val="24"/>
          <w:szCs w:val="24"/>
        </w:rPr>
        <w:t>physiological</w:t>
      </w:r>
      <w:r>
        <w:rPr>
          <w:rFonts w:ascii="Times New Roman" w:hAnsi="Times New Roman" w:cs="Times New Roman"/>
          <w:sz w:val="24"/>
          <w:szCs w:val="24"/>
        </w:rPr>
        <w:t xml:space="preserve"> p</w:t>
      </w:r>
      <w:r w:rsidRPr="00D62428">
        <w:rPr>
          <w:rFonts w:ascii="Times New Roman" w:hAnsi="Times New Roman" w:cs="Times New Roman"/>
          <w:sz w:val="24"/>
          <w:szCs w:val="24"/>
        </w:rPr>
        <w:t>arameters</w:t>
      </w:r>
      <w:r>
        <w:rPr>
          <w:rFonts w:ascii="Times New Roman" w:hAnsi="Times New Roman" w:cs="Times New Roman"/>
          <w:sz w:val="24"/>
          <w:szCs w:val="24"/>
        </w:rPr>
        <w:t xml:space="preserve">, growth, yield and quality of soybean seed. In the studies it was found that paraquat had higher death rate of weeds and weeds were killed in 3 days as compare to other two herbicide which had lower death rate killed weeds in 6-8 days. </w:t>
      </w:r>
      <w:r w:rsidRPr="0034104F">
        <w:rPr>
          <w:rFonts w:ascii="Times New Roman" w:hAnsi="Times New Roman" w:cs="Times New Roman"/>
          <w:color w:val="000000" w:themeColor="text1"/>
          <w:sz w:val="24"/>
          <w:szCs w:val="24"/>
        </w:rPr>
        <w:t xml:space="preserve">Hampton and Hebblethwaite (1982) reported that </w:t>
      </w:r>
      <w:r>
        <w:rPr>
          <w:rFonts w:ascii="Times New Roman" w:hAnsi="Times New Roman" w:cs="Times New Roman"/>
          <w:color w:val="000000" w:themeColor="text1"/>
          <w:sz w:val="24"/>
          <w:szCs w:val="24"/>
        </w:rPr>
        <w:t>g</w:t>
      </w:r>
      <w:r w:rsidRPr="0034104F">
        <w:rPr>
          <w:rFonts w:ascii="Times New Roman" w:hAnsi="Times New Roman" w:cs="Times New Roman"/>
          <w:color w:val="000000" w:themeColor="text1"/>
          <w:sz w:val="24"/>
          <w:szCs w:val="24"/>
        </w:rPr>
        <w:t>lyphosate can be applied preharvest to cereal crops for control of annual and perennial grass</w:t>
      </w:r>
      <w:r>
        <w:rPr>
          <w:rFonts w:ascii="Times New Roman" w:hAnsi="Times New Roman" w:cs="Times New Roman"/>
          <w:color w:val="000000" w:themeColor="text1"/>
          <w:sz w:val="24"/>
          <w:szCs w:val="24"/>
        </w:rPr>
        <w:t>es</w:t>
      </w:r>
      <w:r w:rsidRPr="0034104F">
        <w:rPr>
          <w:rFonts w:ascii="Times New Roman" w:hAnsi="Times New Roman" w:cs="Times New Roman"/>
          <w:color w:val="000000" w:themeColor="text1"/>
          <w:sz w:val="24"/>
          <w:szCs w:val="24"/>
        </w:rPr>
        <w:t xml:space="preserve"> and broad-leaved weeds</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Paraquat, glyphosate, </w:t>
      </w:r>
      <w:r w:rsidRPr="004628FB">
        <w:rPr>
          <w:rFonts w:ascii="Times New Roman" w:hAnsi="Times New Roman" w:cs="Times New Roman"/>
          <w:sz w:val="24"/>
          <w:szCs w:val="24"/>
        </w:rPr>
        <w:t>Imazethapyr+ Imazamox</w:t>
      </w:r>
      <w:r>
        <w:rPr>
          <w:rFonts w:ascii="Times New Roman" w:hAnsi="Times New Roman" w:cs="Times New Roman"/>
          <w:sz w:val="24"/>
          <w:szCs w:val="24"/>
        </w:rPr>
        <w:t xml:space="preserve"> was similar to yield of control in both the variety NRC 130 and NRC 86. There was no effect of herbicide on 100 seed weight respectively. </w:t>
      </w:r>
      <w:r w:rsidRPr="0034104F">
        <w:rPr>
          <w:rFonts w:ascii="Times New Roman" w:hAnsi="Times New Roman" w:cs="Times New Roman"/>
          <w:color w:val="000000" w:themeColor="text1"/>
          <w:sz w:val="24"/>
          <w:szCs w:val="24"/>
        </w:rPr>
        <w:t xml:space="preserve">Azlin and McWhorter (1981) found that glyphosate applied 7 to 12 days before harvest could be useful </w:t>
      </w:r>
      <w:r w:rsidRPr="0034104F">
        <w:rPr>
          <w:rFonts w:ascii="Times New Roman" w:hAnsi="Times New Roman" w:cs="Times New Roman"/>
          <w:color w:val="000000" w:themeColor="text1"/>
          <w:sz w:val="24"/>
          <w:szCs w:val="24"/>
        </w:rPr>
        <w:lastRenderedPageBreak/>
        <w:t>in providing future control of perennial weeds without adverse effect on soybean yields and seed quality.</w:t>
      </w:r>
    </w:p>
    <w:p w14:paraId="511D60D9" w14:textId="77777777" w:rsidR="00183AB4" w:rsidRDefault="00183AB4" w:rsidP="00C66D7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major objective of this study was to find out if there was any negative effect on soybean seed quality due to application of herbicides at final stage of crop growth and when seeds growth was completed. The residual effect of herbicides may cause adverse effect on seed germination. </w:t>
      </w:r>
      <w:r>
        <w:rPr>
          <w:rFonts w:ascii="Times New Roman" w:hAnsi="Times New Roman" w:cs="Times New Roman"/>
          <w:sz w:val="24"/>
          <w:szCs w:val="24"/>
        </w:rPr>
        <w:t xml:space="preserve"> In the study it was found that there was no effect of herbicide when applied at seed crop maturity stage on seed germination. </w:t>
      </w:r>
      <w:r w:rsidRPr="00876BFC">
        <w:rPr>
          <w:rFonts w:ascii="Times New Roman" w:hAnsi="Times New Roman" w:cs="Times New Roman"/>
          <w:sz w:val="24"/>
          <w:szCs w:val="24"/>
        </w:rPr>
        <w:t xml:space="preserve"> Germination was tested immediately after harvest</w:t>
      </w:r>
      <w:r>
        <w:rPr>
          <w:rFonts w:ascii="Times New Roman" w:hAnsi="Times New Roman" w:cs="Times New Roman"/>
          <w:sz w:val="24"/>
          <w:szCs w:val="24"/>
        </w:rPr>
        <w:t xml:space="preserve">, 30 days and 45 days of harvest. There was no negative effect on seed germination and its quality. Seed vigour test (accelerated ageing test) was done and there was no negative effect on seed vigour due to herbicide application. </w:t>
      </w:r>
      <w:r w:rsidRPr="0034104F">
        <w:rPr>
          <w:rFonts w:ascii="Times New Roman" w:hAnsi="Times New Roman" w:cs="Times New Roman"/>
          <w:color w:val="000000" w:themeColor="text1"/>
          <w:sz w:val="24"/>
          <w:szCs w:val="24"/>
        </w:rPr>
        <w:t>Klingman and Murray (1976) found that there was no effect or only minimal effect on germination and seedling development from the glyphosate herbicide treatment</w:t>
      </w:r>
      <w:r>
        <w:rPr>
          <w:rFonts w:ascii="Times New Roman" w:hAnsi="Times New Roman" w:cs="Times New Roman"/>
          <w:color w:val="000000" w:themeColor="text1"/>
          <w:sz w:val="24"/>
          <w:szCs w:val="24"/>
        </w:rPr>
        <w:t xml:space="preserve">. </w:t>
      </w:r>
    </w:p>
    <w:p w14:paraId="6F1933BB" w14:textId="77777777" w:rsidR="00183AB4" w:rsidRPr="00380310" w:rsidRDefault="00183AB4" w:rsidP="00C66D79">
      <w:pPr>
        <w:spacing w:line="360" w:lineRule="auto"/>
        <w:jc w:val="both"/>
        <w:rPr>
          <w:rFonts w:ascii="Times New Roman" w:hAnsi="Times New Roman" w:cs="Times New Roman"/>
          <w:b/>
          <w:bCs/>
          <w:color w:val="000000" w:themeColor="text1"/>
          <w:sz w:val="24"/>
          <w:szCs w:val="24"/>
        </w:rPr>
      </w:pPr>
      <w:r w:rsidRPr="00380310">
        <w:rPr>
          <w:rFonts w:ascii="Times New Roman" w:hAnsi="Times New Roman" w:cs="Times New Roman"/>
          <w:b/>
          <w:bCs/>
          <w:color w:val="000000" w:themeColor="text1"/>
          <w:sz w:val="24"/>
          <w:szCs w:val="24"/>
        </w:rPr>
        <w:t xml:space="preserve">In this study, it was found that herbicides both broad spectrum and non-selective can be used to control high weed growth due to late monsoon at crop maturity stage to harvest good quality seed which is still major bottleneck for soybean productivity.   </w:t>
      </w:r>
    </w:p>
    <w:p w14:paraId="34E2710A" w14:textId="77777777" w:rsidR="00183AB4" w:rsidRPr="00D01619" w:rsidRDefault="00183AB4">
      <w:pPr>
        <w:rPr>
          <w:rFonts w:ascii="Times New Roman" w:hAnsi="Times New Roman" w:cs="Times New Roman"/>
          <w:sz w:val="24"/>
          <w:szCs w:val="24"/>
        </w:rPr>
      </w:pPr>
    </w:p>
    <w:p w14:paraId="7109C6AA" w14:textId="77777777" w:rsidR="00183AB4" w:rsidRPr="005A5231" w:rsidRDefault="00183AB4" w:rsidP="00B9503A">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65F9F44B" wp14:editId="411DD71C">
                <wp:simplePos x="0" y="0"/>
                <wp:positionH relativeFrom="column">
                  <wp:posOffset>15240</wp:posOffset>
                </wp:positionH>
                <wp:positionV relativeFrom="paragraph">
                  <wp:posOffset>342900</wp:posOffset>
                </wp:positionV>
                <wp:extent cx="5715000" cy="0"/>
                <wp:effectExtent l="0" t="0" r="0" b="0"/>
                <wp:wrapNone/>
                <wp:docPr id="158108184" name="Straight Connector 1"/>
                <wp:cNvGraphicFramePr/>
                <a:graphic xmlns:a="http://schemas.openxmlformats.org/drawingml/2006/main">
                  <a:graphicData uri="http://schemas.microsoft.com/office/word/2010/wordprocessingShape">
                    <wps:wsp>
                      <wps:cNvCnPr/>
                      <wps:spPr>
                        <a:xfrm flipV="1">
                          <a:off x="0" y="0"/>
                          <a:ext cx="5715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EEC5C" id="Straight Connector 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7pt" to="451.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" strokecolor="black [3200]" strokeweight="1.5pt">
                <v:stroke joinstyle="miter"/>
              </v:line>
            </w:pict>
          </mc:Fallback>
        </mc:AlternateContent>
      </w:r>
      <w:r w:rsidRPr="005A5231">
        <w:rPr>
          <w:rFonts w:ascii="Times New Roman" w:hAnsi="Times New Roman" w:cs="Times New Roman"/>
          <w:b/>
          <w:bCs/>
          <w:sz w:val="28"/>
          <w:szCs w:val="28"/>
        </w:rPr>
        <w:t>REFERENCES</w:t>
      </w:r>
    </w:p>
    <w:p w14:paraId="1F175096" w14:textId="77777777" w:rsidR="00183AB4" w:rsidRDefault="00183AB4" w:rsidP="00A24B8E">
      <w:pPr>
        <w:spacing w:line="360" w:lineRule="auto"/>
        <w:jc w:val="both"/>
        <w:rPr>
          <w:rFonts w:ascii="Times New Roman" w:hAnsi="Times New Roman" w:cs="Times New Roman"/>
          <w:color w:val="000000" w:themeColor="text1"/>
          <w:sz w:val="24"/>
          <w:szCs w:val="24"/>
        </w:rPr>
      </w:pPr>
    </w:p>
    <w:p w14:paraId="5C7B4276"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 xml:space="preserve">Abdul-Baki AA, Anderson, JD. 1973. Vigour determination in soybean seed by multiple </w:t>
      </w:r>
      <w:r>
        <w:rPr>
          <w:rFonts w:ascii="Times New Roman" w:hAnsi="Times New Roman" w:cs="Times New Roman"/>
          <w:color w:val="000000" w:themeColor="text1"/>
          <w:sz w:val="24"/>
          <w:szCs w:val="24"/>
        </w:rPr>
        <w:t xml:space="preserve">        </w:t>
      </w:r>
      <w:r w:rsidRPr="006A1740">
        <w:rPr>
          <w:rFonts w:ascii="Times New Roman" w:hAnsi="Times New Roman" w:cs="Times New Roman"/>
          <w:color w:val="000000" w:themeColor="text1"/>
          <w:sz w:val="24"/>
          <w:szCs w:val="24"/>
        </w:rPr>
        <w:t>criteria. Crop Science 13: 630-633.</w:t>
      </w:r>
    </w:p>
    <w:p w14:paraId="7FB19D01"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Abubakar, H. (2020). Influence of Herbicides on Yield, Weight and Size of Soybean Seed.</w:t>
      </w:r>
    </w:p>
    <w:p w14:paraId="5BE11E08"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Agarwal, D.K., Billore, S.D., Sharma, A.N. et al. Soybean: Introduction, Improvement, and Utilization in India—Problems and Prospects. Agric Res 2, 293–300 (2013).</w:t>
      </w:r>
    </w:p>
    <w:p w14:paraId="6649FDAF"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Albrecht, L. P., Barbosa, A. P., Silva, A. F. M., Mendes, M. A., Albrecht, A. J. P., &amp; Ávila, M. R. (2012). RR soybean seed quality after application of glyphosate in different stages of crop development. </w:t>
      </w:r>
      <w:r w:rsidRPr="006A1740">
        <w:rPr>
          <w:rFonts w:ascii="Times New Roman" w:hAnsi="Times New Roman" w:cs="Times New Roman"/>
          <w:i/>
          <w:iCs/>
          <w:color w:val="000000" w:themeColor="text1"/>
          <w:sz w:val="24"/>
          <w:szCs w:val="24"/>
          <w:shd w:val="clear" w:color="auto" w:fill="FFFFFF"/>
        </w:rPr>
        <w:t>Revista Brasileira de Sementes</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34</w:t>
      </w:r>
      <w:r w:rsidRPr="006A1740">
        <w:rPr>
          <w:rFonts w:ascii="Times New Roman" w:hAnsi="Times New Roman" w:cs="Times New Roman"/>
          <w:color w:val="000000" w:themeColor="text1"/>
          <w:sz w:val="24"/>
          <w:szCs w:val="24"/>
          <w:shd w:val="clear" w:color="auto" w:fill="FFFFFF"/>
        </w:rPr>
        <w:t>, 373-381.</w:t>
      </w:r>
    </w:p>
    <w:p w14:paraId="3F96082D"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Assad. A. C, and F. E. Romans. 1979. Chemical harvest aid assumes important role in six crops. Weeds Today 10:20-21</w:t>
      </w:r>
      <w:r>
        <w:rPr>
          <w:rFonts w:ascii="Times New Roman" w:hAnsi="Times New Roman" w:cs="Times New Roman"/>
          <w:color w:val="000000" w:themeColor="text1"/>
          <w:sz w:val="24"/>
          <w:szCs w:val="24"/>
        </w:rPr>
        <w:t>.</w:t>
      </w:r>
    </w:p>
    <w:p w14:paraId="79C48BDF"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lastRenderedPageBreak/>
        <w:t>Azlin, W. R., &amp; McWhorter, C. G. (1981). Preharvest effects of applying glyphosate to soybeans (Glycine max). </w:t>
      </w:r>
      <w:r w:rsidRPr="006A1740">
        <w:rPr>
          <w:rFonts w:ascii="Times New Roman" w:hAnsi="Times New Roman" w:cs="Times New Roman"/>
          <w:i/>
          <w:iCs/>
          <w:color w:val="000000" w:themeColor="text1"/>
          <w:sz w:val="24"/>
          <w:szCs w:val="24"/>
          <w:shd w:val="clear" w:color="auto" w:fill="FFFFFF"/>
        </w:rPr>
        <w:t>Weed Science</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29</w:t>
      </w:r>
      <w:r w:rsidRPr="006A1740">
        <w:rPr>
          <w:rFonts w:ascii="Times New Roman" w:hAnsi="Times New Roman" w:cs="Times New Roman"/>
          <w:color w:val="000000" w:themeColor="text1"/>
          <w:sz w:val="24"/>
          <w:szCs w:val="24"/>
          <w:shd w:val="clear" w:color="auto" w:fill="FFFFFF"/>
        </w:rPr>
        <w:t>(1), 123-127.</w:t>
      </w:r>
    </w:p>
    <w:p w14:paraId="0436EEF0"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Baig, M. N., Darwent, A. L., Harker, K. N., &amp; O'Donovan, J. T. (2003). Preharvest applications of glyphosate affect emergence and seedling growth of field pea (Pisum sativum). </w:t>
      </w:r>
      <w:r w:rsidRPr="006A1740">
        <w:rPr>
          <w:rFonts w:ascii="Times New Roman" w:hAnsi="Times New Roman" w:cs="Times New Roman"/>
          <w:i/>
          <w:iCs/>
          <w:color w:val="000000" w:themeColor="text1"/>
          <w:sz w:val="24"/>
          <w:szCs w:val="24"/>
          <w:shd w:val="clear" w:color="auto" w:fill="FFFFFF"/>
        </w:rPr>
        <w:t>Weed Technology</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17</w:t>
      </w:r>
      <w:r w:rsidRPr="006A1740">
        <w:rPr>
          <w:rFonts w:ascii="Times New Roman" w:hAnsi="Times New Roman" w:cs="Times New Roman"/>
          <w:color w:val="000000" w:themeColor="text1"/>
          <w:sz w:val="24"/>
          <w:szCs w:val="24"/>
          <w:shd w:val="clear" w:color="auto" w:fill="FFFFFF"/>
        </w:rPr>
        <w:t>(4), 655-665.</w:t>
      </w:r>
    </w:p>
    <w:p w14:paraId="4A7929A8"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Baur, J. R., F. R. Miller, and R. W. Bovey. 1977. Effect of preharvest desiccation with glyphosate on grain sorghum seed. Agron. J. 69: 1015–1018.</w:t>
      </w:r>
    </w:p>
    <w:p w14:paraId="253FDBEA"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bookmarkStart w:id="11" w:name="_Hlk130142878"/>
      <w:r w:rsidRPr="006A1740">
        <w:rPr>
          <w:rFonts w:ascii="Times New Roman" w:hAnsi="Times New Roman" w:cs="Times New Roman"/>
          <w:color w:val="000000" w:themeColor="text1"/>
          <w:sz w:val="24"/>
          <w:szCs w:val="24"/>
          <w:shd w:val="clear" w:color="auto" w:fill="FFFFFF"/>
        </w:rPr>
        <w:t>Bennett, A.C., Shaw, D.R., 2000b. Effect of preharvest desiccants on Group IV Glycine max seed viability. Weed Science, 48: 426-430</w:t>
      </w:r>
      <w:r>
        <w:rPr>
          <w:rFonts w:ascii="Times New Roman" w:hAnsi="Times New Roman" w:cs="Times New Roman"/>
          <w:color w:val="000000" w:themeColor="text1"/>
          <w:sz w:val="24"/>
          <w:szCs w:val="24"/>
          <w:shd w:val="clear" w:color="auto" w:fill="FFFFFF"/>
        </w:rPr>
        <w:t>.</w:t>
      </w:r>
    </w:p>
    <w:bookmarkEnd w:id="11"/>
    <w:p w14:paraId="1DE4573B"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Blackburn, L.G.; Boutin, C. Subtle effects of herbicide use in the context of genetically modified crops: A case study with glyphosate (Roundup</w:t>
      </w:r>
      <w:r w:rsidRPr="006A1740">
        <w:rPr>
          <w:rFonts w:ascii="Times New Roman" w:hAnsi="Times New Roman" w:cs="Times New Roman"/>
          <w:color w:val="000000" w:themeColor="text1"/>
          <w:sz w:val="24"/>
          <w:szCs w:val="24"/>
          <w:shd w:val="clear" w:color="auto" w:fill="FFFFFF"/>
          <w:vertAlign w:val="superscript"/>
        </w:rPr>
        <w:t>®</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Ecotoxicology</w:t>
      </w:r>
      <w:r w:rsidRPr="006A1740">
        <w:rPr>
          <w:rFonts w:ascii="Times New Roman" w:hAnsi="Times New Roman" w:cs="Times New Roman"/>
          <w:color w:val="000000" w:themeColor="text1"/>
          <w:sz w:val="24"/>
          <w:szCs w:val="24"/>
          <w:shd w:val="clear" w:color="auto" w:fill="FFFFFF"/>
        </w:rPr>
        <w:t> </w:t>
      </w:r>
      <w:r w:rsidRPr="00EB436E">
        <w:rPr>
          <w:rFonts w:ascii="Times New Roman" w:hAnsi="Times New Roman" w:cs="Times New Roman"/>
          <w:color w:val="000000" w:themeColor="text1"/>
          <w:sz w:val="24"/>
          <w:szCs w:val="24"/>
          <w:shd w:val="clear" w:color="auto" w:fill="FFFFFF"/>
        </w:rPr>
        <w:t>2003</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12</w:t>
      </w:r>
      <w:r w:rsidRPr="006A1740">
        <w:rPr>
          <w:rFonts w:ascii="Times New Roman" w:hAnsi="Times New Roman" w:cs="Times New Roman"/>
          <w:color w:val="000000" w:themeColor="text1"/>
          <w:sz w:val="24"/>
          <w:szCs w:val="24"/>
          <w:shd w:val="clear" w:color="auto" w:fill="FFFFFF"/>
        </w:rPr>
        <w:t>, 271–285.</w:t>
      </w:r>
    </w:p>
    <w:p w14:paraId="5BF34740"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Bollich, P.K., Dunigan, E.R., Kitchen, L.M. and Taylor, V. 1988. The influence of trifluralin and pendimethalin on nodulation, N2 (C2H2) fixation and seed yield of field grown soybeans (Glycine max). Weed Sci. 36(1): 15-19.</w:t>
      </w:r>
    </w:p>
    <w:p w14:paraId="1F0153C5"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Burnside, O.C. 1971. Effect of herbicides on seedling emergence force. Weed Sci. Hh 162-184.</w:t>
      </w:r>
    </w:p>
    <w:p w14:paraId="10F7672A"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Campbell, M.H., Miller, L.G. and Nicol, H.I. (1998). Effect of herbicides on seedhead production and control of serrated tussock (Nassella trichotoma (Nees) Arech.). Plant Prot. Quart. 13(3), 106-10.</w:t>
      </w:r>
    </w:p>
    <w:p w14:paraId="7E3D6B61"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Caviness, C. E., &amp; Johnson, D. L. (1971). Effect of foliar applications of paraquat on soybeans. </w:t>
      </w:r>
      <w:r w:rsidRPr="006A1740">
        <w:rPr>
          <w:rFonts w:ascii="Times New Roman" w:hAnsi="Times New Roman" w:cs="Times New Roman"/>
          <w:i/>
          <w:iCs/>
          <w:color w:val="000000" w:themeColor="text1"/>
          <w:sz w:val="24"/>
          <w:szCs w:val="24"/>
          <w:shd w:val="clear" w:color="auto" w:fill="FFFFFF"/>
        </w:rPr>
        <w:t>Arkansas farm research</w:t>
      </w:r>
      <w:r w:rsidRPr="006A1740">
        <w:rPr>
          <w:rFonts w:ascii="Times New Roman" w:hAnsi="Times New Roman" w:cs="Times New Roman"/>
          <w:color w:val="000000" w:themeColor="text1"/>
          <w:sz w:val="24"/>
          <w:szCs w:val="24"/>
          <w:shd w:val="clear" w:color="auto" w:fill="FFFFFF"/>
        </w:rPr>
        <w:t>.</w:t>
      </w:r>
    </w:p>
    <w:p w14:paraId="154D6020"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Cerkauskas, R. F., Dhingra, O. D., Sinclair, J. B., &amp; Foor, S. R. (1982). Effect of three desiccant herbicides on soybean (Glycine max) seed quality. </w:t>
      </w:r>
      <w:r w:rsidRPr="006A1740">
        <w:rPr>
          <w:rFonts w:ascii="Times New Roman" w:hAnsi="Times New Roman" w:cs="Times New Roman"/>
          <w:i/>
          <w:iCs/>
          <w:color w:val="000000" w:themeColor="text1"/>
          <w:sz w:val="24"/>
          <w:szCs w:val="24"/>
          <w:shd w:val="clear" w:color="auto" w:fill="FFFFFF"/>
        </w:rPr>
        <w:t>Weed Science</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30</w:t>
      </w:r>
      <w:r w:rsidRPr="006A1740">
        <w:rPr>
          <w:rFonts w:ascii="Times New Roman" w:hAnsi="Times New Roman" w:cs="Times New Roman"/>
          <w:color w:val="000000" w:themeColor="text1"/>
          <w:sz w:val="24"/>
          <w:szCs w:val="24"/>
          <w:shd w:val="clear" w:color="auto" w:fill="FFFFFF"/>
        </w:rPr>
        <w:t>(5), 484-490</w:t>
      </w:r>
      <w:r>
        <w:rPr>
          <w:rFonts w:ascii="Times New Roman" w:hAnsi="Times New Roman" w:cs="Times New Roman"/>
          <w:color w:val="000000" w:themeColor="text1"/>
          <w:sz w:val="24"/>
          <w:szCs w:val="24"/>
          <w:shd w:val="clear" w:color="auto" w:fill="FFFFFF"/>
        </w:rPr>
        <w:t>.</w:t>
      </w:r>
    </w:p>
    <w:p w14:paraId="546D7714"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Chen, C. C, C. H. Andrews, C C Baskin, and J. C. Delouche. 1972. Influence of quality of seed on growth, development, and productivity of some horticultural crops. Proc. Int. Seed Test. Assoc. 37:923-939</w:t>
      </w:r>
      <w:r>
        <w:rPr>
          <w:rFonts w:ascii="Times New Roman" w:hAnsi="Times New Roman" w:cs="Times New Roman"/>
          <w:color w:val="000000" w:themeColor="text1"/>
          <w:sz w:val="24"/>
          <w:szCs w:val="24"/>
        </w:rPr>
        <w:t>.</w:t>
      </w:r>
    </w:p>
    <w:p w14:paraId="067E10BD"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Cole, A. W., and A. L. Cerdeira. 1982. Southern pea response to glyphosate desiccation. HortScience 17:244-246</w:t>
      </w:r>
      <w:r>
        <w:rPr>
          <w:rFonts w:ascii="Times New Roman" w:hAnsi="Times New Roman" w:cs="Times New Roman"/>
          <w:color w:val="000000" w:themeColor="text1"/>
          <w:sz w:val="24"/>
          <w:szCs w:val="24"/>
        </w:rPr>
        <w:t>.</w:t>
      </w:r>
    </w:p>
    <w:p w14:paraId="2D54C74D"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lastRenderedPageBreak/>
        <w:t>Darwent, A. L., Kirkland, K. J., Townley-Smith, L., Harker, K. N., Cessna, A. J., Lukow, O. M., &amp; Lefkovitch, L. P. (1994). Effect of preharvest applications of glyphosate on the drying, yield and quality of wheat. </w:t>
      </w:r>
      <w:r w:rsidRPr="006A1740">
        <w:rPr>
          <w:rFonts w:ascii="Times New Roman" w:hAnsi="Times New Roman" w:cs="Times New Roman"/>
          <w:i/>
          <w:iCs/>
          <w:color w:val="000000" w:themeColor="text1"/>
          <w:sz w:val="24"/>
          <w:szCs w:val="24"/>
          <w:shd w:val="clear" w:color="auto" w:fill="FFFFFF"/>
        </w:rPr>
        <w:t>Canadian journal of plant science</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74</w:t>
      </w:r>
      <w:r w:rsidRPr="006A1740">
        <w:rPr>
          <w:rFonts w:ascii="Times New Roman" w:hAnsi="Times New Roman" w:cs="Times New Roman"/>
          <w:color w:val="000000" w:themeColor="text1"/>
          <w:sz w:val="24"/>
          <w:szCs w:val="24"/>
          <w:shd w:val="clear" w:color="auto" w:fill="FFFFFF"/>
        </w:rPr>
        <w:t>(2), 221-230.</w:t>
      </w:r>
    </w:p>
    <w:p w14:paraId="286EA7FF"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Delouche, J. C 1974. Maintaining soybean seed quality, p. 46-62 in Soybean: Production, Marketing, and Use. Term. Valley Auth. Bull. Y69. Muscle Shoals, AL.</w:t>
      </w:r>
    </w:p>
    <w:p w14:paraId="382F9F01"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Demir I, Ashirov A M and Mavi K (2008) Effect of seed production environment and time of harvest on tomato (Lycopersicon esculentum) seedling growth. Res J Seed Sci. 1, 1-10.</w:t>
      </w:r>
    </w:p>
    <w:p w14:paraId="15F3BA24"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Durigan, J. F., N. M. Carvalho, J. C Duragan, and M. Barrejp. 1978. Preharvest application of a desiccant to soybean [Glycine max (L.) Merr.] cv. Vicosa. Cienrifica 6:381-385</w:t>
      </w:r>
      <w:r>
        <w:rPr>
          <w:rFonts w:ascii="Times New Roman" w:hAnsi="Times New Roman" w:cs="Times New Roman"/>
          <w:color w:val="000000" w:themeColor="text1"/>
          <w:sz w:val="24"/>
          <w:szCs w:val="24"/>
        </w:rPr>
        <w:t>.</w:t>
      </w:r>
    </w:p>
    <w:p w14:paraId="4238A336"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Eastin, E.F., 1980. Preharvest desiccants for rice. Crop Sci. 20, 389–391</w:t>
      </w:r>
      <w:r>
        <w:rPr>
          <w:rFonts w:ascii="Times New Roman" w:hAnsi="Times New Roman" w:cs="Times New Roman"/>
          <w:color w:val="000000" w:themeColor="text1"/>
          <w:sz w:val="24"/>
          <w:szCs w:val="24"/>
        </w:rPr>
        <w:t>.</w:t>
      </w:r>
    </w:p>
    <w:p w14:paraId="11DA27EF"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Emine, K., Cetin, K., &amp; Sema, B. (2007). Determination the effect of defoliation timing on cotton yield and quality. </w:t>
      </w:r>
      <w:r w:rsidRPr="006A1740">
        <w:rPr>
          <w:rFonts w:ascii="Times New Roman" w:hAnsi="Times New Roman" w:cs="Times New Roman"/>
          <w:i/>
          <w:iCs/>
          <w:color w:val="000000" w:themeColor="text1"/>
          <w:sz w:val="24"/>
          <w:szCs w:val="24"/>
        </w:rPr>
        <w:t>Journal of Central European Agriculture</w:t>
      </w:r>
      <w:r w:rsidRPr="006A1740">
        <w:rPr>
          <w:rFonts w:ascii="Times New Roman" w:hAnsi="Times New Roman" w:cs="Times New Roman"/>
          <w:color w:val="000000" w:themeColor="text1"/>
          <w:sz w:val="24"/>
          <w:szCs w:val="24"/>
        </w:rPr>
        <w:t>, </w:t>
      </w:r>
      <w:r w:rsidRPr="006A1740">
        <w:rPr>
          <w:rFonts w:ascii="Times New Roman" w:hAnsi="Times New Roman" w:cs="Times New Roman"/>
          <w:i/>
          <w:iCs/>
          <w:color w:val="000000" w:themeColor="text1"/>
          <w:sz w:val="24"/>
          <w:szCs w:val="24"/>
        </w:rPr>
        <w:t>8</w:t>
      </w:r>
      <w:r w:rsidRPr="006A1740">
        <w:rPr>
          <w:rFonts w:ascii="Times New Roman" w:hAnsi="Times New Roman" w:cs="Times New Roman"/>
          <w:color w:val="000000" w:themeColor="text1"/>
          <w:sz w:val="24"/>
          <w:szCs w:val="24"/>
        </w:rPr>
        <w:t>(3), 357-362.</w:t>
      </w:r>
    </w:p>
    <w:p w14:paraId="793AC314"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Fayte, B., Lavy, L.T. and Talbert, R.E. 1982. Effect of three dinitroaniline herbicides on rice growth. Weed Sci. 30: 153-158.</w:t>
      </w:r>
    </w:p>
    <w:p w14:paraId="5E5ACC80"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Fipke, G. M., Martin, T. N., Nunes, U. R., Stecca, J. D. L., Winck, J. E. M., Grando, L. F. T., &amp; da Costa Rossato, A. (2018). Application of non-selective herbicides in the pre-harvest of wheat damages seed quality. American Journal of Plant Sciences, 9(1), 107-123.</w:t>
      </w:r>
    </w:p>
    <w:p w14:paraId="5C643C9D"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Hampton, J. G., &amp; Hebblethwaite, P. D. (1982). The preharvest use of glyphosate in the ryegrass seed crop. Grass and Forage Science, 37(3), 243-248.</w:t>
      </w:r>
    </w:p>
    <w:p w14:paraId="0C764561"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Hassawy, G.S. and Hamilton, K.C. 1971b. Effects of trifluralin and organophosphorus compounds on cotton seedlings. Weed Sci. 19: 166-169.</w:t>
      </w:r>
    </w:p>
    <w:p w14:paraId="305054C2"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Hess, D. and Bayer, D. 1974. The effect of trifluralin on the ultrastructure of dividing- cells of the root meristerns of cotton. J. Cell Sci. 15: 429-441.</w:t>
      </w:r>
    </w:p>
    <w:p w14:paraId="14D06B00"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Horvath AA (1926) Changes in the blood composition of rabbits fed on raw soy beans. J Biol Chem 68:343–355</w:t>
      </w:r>
      <w:r>
        <w:rPr>
          <w:rFonts w:ascii="Times New Roman" w:hAnsi="Times New Roman" w:cs="Times New Roman"/>
          <w:color w:val="000000" w:themeColor="text1"/>
          <w:sz w:val="24"/>
          <w:szCs w:val="24"/>
        </w:rPr>
        <w:t>.</w:t>
      </w:r>
    </w:p>
    <w:p w14:paraId="1AA58E48"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Hussaini, A. (2014) Effect of panicle position on the mother Plant on oil content and seed germinability of castor seed. MSc thesis University of Agriculture Makurdi.</w:t>
      </w:r>
    </w:p>
    <w:p w14:paraId="5C502B3C"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Hymowitz T (1990) Soybeans: the success story. In: Janick J, Simon JE (eds) Advances in new crops. Timber Press, Portland, OR, pp 159–163</w:t>
      </w:r>
      <w:r>
        <w:rPr>
          <w:rFonts w:ascii="Times New Roman" w:hAnsi="Times New Roman" w:cs="Times New Roman"/>
          <w:color w:val="000000" w:themeColor="text1"/>
          <w:sz w:val="24"/>
          <w:szCs w:val="24"/>
        </w:rPr>
        <w:t>.</w:t>
      </w:r>
    </w:p>
    <w:p w14:paraId="0A9776CA" w14:textId="77777777" w:rsidR="00183AB4" w:rsidRPr="006A1740" w:rsidRDefault="00183AB4" w:rsidP="00A24B8E">
      <w:pPr>
        <w:spacing w:line="360" w:lineRule="auto"/>
        <w:jc w:val="both"/>
        <w:rPr>
          <w:rFonts w:ascii="Times New Roman" w:hAnsi="Times New Roman" w:cs="Times New Roman"/>
          <w:b/>
          <w:bCs/>
          <w:color w:val="000000" w:themeColor="text1"/>
          <w:sz w:val="24"/>
          <w:szCs w:val="24"/>
        </w:rPr>
      </w:pPr>
      <w:r w:rsidRPr="006A1740">
        <w:rPr>
          <w:rFonts w:ascii="Times New Roman" w:hAnsi="Times New Roman" w:cs="Times New Roman"/>
          <w:color w:val="000000" w:themeColor="text1"/>
          <w:sz w:val="24"/>
          <w:szCs w:val="24"/>
          <w:shd w:val="clear" w:color="auto" w:fill="FFFFFF"/>
        </w:rPr>
        <w:lastRenderedPageBreak/>
        <w:t>Jaskulski, D., &amp; Jaskulska, I. (2014). The effect of pre-harvest glyphosate application on grain quality and volunteer winter wheat. </w:t>
      </w:r>
      <w:r w:rsidRPr="006A1740">
        <w:rPr>
          <w:rFonts w:ascii="Times New Roman" w:hAnsi="Times New Roman" w:cs="Times New Roman"/>
          <w:i/>
          <w:iCs/>
          <w:color w:val="000000" w:themeColor="text1"/>
          <w:sz w:val="24"/>
          <w:szCs w:val="24"/>
          <w:shd w:val="clear" w:color="auto" w:fill="FFFFFF"/>
        </w:rPr>
        <w:t>Romanian Agricultural Research</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31</w:t>
      </w:r>
      <w:r w:rsidRPr="006A1740">
        <w:rPr>
          <w:rFonts w:ascii="Times New Roman" w:hAnsi="Times New Roman" w:cs="Times New Roman"/>
          <w:color w:val="000000" w:themeColor="text1"/>
          <w:sz w:val="24"/>
          <w:szCs w:val="24"/>
          <w:shd w:val="clear" w:color="auto" w:fill="FFFFFF"/>
        </w:rPr>
        <w:t>(1), 283-289.</w:t>
      </w:r>
    </w:p>
    <w:p w14:paraId="6FB4DCA0"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Jeffery, L. S., J. R. English, and J. Connell. 1981. The effects of fall application of glyphosate on corn (Zea mays), soybeans (Glycine max), and johnsongrass (Sorghum halepense). Weed Sc i 29:190-195</w:t>
      </w:r>
      <w:r>
        <w:rPr>
          <w:rFonts w:ascii="Times New Roman" w:hAnsi="Times New Roman" w:cs="Times New Roman"/>
          <w:color w:val="000000" w:themeColor="text1"/>
          <w:sz w:val="24"/>
          <w:szCs w:val="24"/>
        </w:rPr>
        <w:t>.</w:t>
      </w:r>
    </w:p>
    <w:p w14:paraId="0880DDA4"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Khoshoo TN (1995) Census of India’s biodiversity; tasks ahead. Curr Sci 69:14–17</w:t>
      </w:r>
      <w:r>
        <w:rPr>
          <w:rFonts w:ascii="Times New Roman" w:hAnsi="Times New Roman" w:cs="Times New Roman"/>
          <w:color w:val="000000" w:themeColor="text1"/>
          <w:sz w:val="24"/>
          <w:szCs w:val="24"/>
        </w:rPr>
        <w:t>.</w:t>
      </w:r>
    </w:p>
    <w:p w14:paraId="52C38543"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shd w:val="clear" w:color="auto" w:fill="FFFFFF"/>
        </w:rPr>
        <w:t>Klingman, D. L., &amp; Murray, J. J. (1976). Germination of seeds of turfgrasses as affected by glyphosate and paraquat. </w:t>
      </w:r>
      <w:r w:rsidRPr="006A1740">
        <w:rPr>
          <w:rFonts w:ascii="Times New Roman" w:hAnsi="Times New Roman" w:cs="Times New Roman"/>
          <w:i/>
          <w:iCs/>
          <w:color w:val="000000" w:themeColor="text1"/>
          <w:sz w:val="24"/>
          <w:szCs w:val="24"/>
          <w:shd w:val="clear" w:color="auto" w:fill="FFFFFF"/>
        </w:rPr>
        <w:t>Weed science</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24</w:t>
      </w:r>
      <w:r w:rsidRPr="006A1740">
        <w:rPr>
          <w:rFonts w:ascii="Times New Roman" w:hAnsi="Times New Roman" w:cs="Times New Roman"/>
          <w:color w:val="000000" w:themeColor="text1"/>
          <w:sz w:val="24"/>
          <w:szCs w:val="24"/>
          <w:shd w:val="clear" w:color="auto" w:fill="FFFFFF"/>
        </w:rPr>
        <w:t>(2), 191-193.</w:t>
      </w:r>
    </w:p>
    <w:p w14:paraId="31DC4D62"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Kolhe, S.S., Miltra, B.N., Meur, S.K. and Bhadauria, S.S. 1984. Influence of preemergence herbicide on germination and growth parameters of paddy. Indian J. Weed Sci. 16: 207-209.</w:t>
      </w:r>
    </w:p>
    <w:p w14:paraId="6B916D9C"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Kumar, S. (2012). Effect of Herbicides on Carbohydrate, Protein and Electrophoretic Protein Bands Content in Triticum Aestivum L, 2(1): 13–25.</w:t>
      </w:r>
    </w:p>
    <w:p w14:paraId="4526DEAD"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Kust, C.A. and Struckmeyor, B.E. 1971. Effects of trifluralin on growth, nodulation and anatomy of soybeans. Weed Sci. 19: 147-152.</w:t>
      </w:r>
    </w:p>
    <w:p w14:paraId="7F3966FD"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Lamego, F. P., Gallon, M., Basso, C. J., Kulczynski, S. M., Ruchel, Q., et al. (2013). Dessecação pré-colheita e efeitos sobre a produtividade e qualidade fisiológica de sementes de soja. Planta Daninha, 31(4): 929–938. https://doi.org/10.1590/S0100- 83582013000400019</w:t>
      </w:r>
      <w:r>
        <w:rPr>
          <w:rFonts w:ascii="Times New Roman" w:hAnsi="Times New Roman" w:cs="Times New Roman"/>
          <w:color w:val="000000" w:themeColor="text1"/>
          <w:sz w:val="24"/>
          <w:szCs w:val="24"/>
        </w:rPr>
        <w:t>.</w:t>
      </w:r>
    </w:p>
    <w:p w14:paraId="5830F770"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Malalgoda, M., Ohm, J. B., Ransom, J. K., Howatt, K., &amp; Simsek, S. (2020). Effects of pre-harvest glyphosate application on spring wheat quality characteristics. Agriculture, 10(4), 111.</w:t>
      </w:r>
    </w:p>
    <w:p w14:paraId="69916385"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Manthey, F. A., Chakraborty, M., Peel, M. D., &amp; Pederson, J. D. (2004). Effect of preharvest applied herbicides on breadmaking quality of hard red spring wheat. Journal of the Science of Food and Agriculture, 84(5), 441-446.</w:t>
      </w:r>
    </w:p>
    <w:p w14:paraId="09A3CB5F"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McNaughton, K. E., Blackshaw, R. E., Waddell, K. A., Gulden, R. H., Sikkema, P. H., &amp; Gillard, C. L. (2015). Effect of application timing of glyphosate and saflufenacil as desiccants in dry edible bean (Phaseolus vulgaris L.). Canadian journal of plant science, 95(2), 369-375.</w:t>
      </w:r>
    </w:p>
    <w:p w14:paraId="6BBDBE1F"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Mishra, P., Singh, H., &amp; Pal, S. B. S. (2013). Bio-efficacy of some early post-emergence herbicides in soybean (Glycine max L.). transformation, 10, 0-5.</w:t>
      </w:r>
    </w:p>
    <w:p w14:paraId="69339775"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Oliver, L.R. and Frans, R.E. 1965. Influence of trifluralin rate and depth of incorporation on cotton and soybean lateral root development. Proc. South Weed Conf. 18: 85-91.</w:t>
      </w:r>
    </w:p>
    <w:p w14:paraId="7B46486E"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lastRenderedPageBreak/>
        <w:t>Pahwa, S.K., Prakash, J. and Sharma, H.R. 1988. Effect of herbicides on' the growth, nodulation and symbiotic nitrogen fixation in pigeon</w:t>
      </w:r>
      <w:r>
        <w:rPr>
          <w:rFonts w:ascii="Times New Roman" w:hAnsi="Times New Roman" w:cs="Times New Roman"/>
          <w:color w:val="000000" w:themeColor="text1"/>
          <w:sz w:val="24"/>
          <w:szCs w:val="24"/>
        </w:rPr>
        <w:t xml:space="preserve"> </w:t>
      </w:r>
      <w:r w:rsidRPr="006A1740">
        <w:rPr>
          <w:rFonts w:ascii="Times New Roman" w:hAnsi="Times New Roman" w:cs="Times New Roman"/>
          <w:color w:val="000000" w:themeColor="text1"/>
          <w:sz w:val="24"/>
          <w:szCs w:val="24"/>
        </w:rPr>
        <w:t>pea. Crop Res. 1(2): 131-140.</w:t>
      </w:r>
    </w:p>
    <w:p w14:paraId="52559780"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Parmar, P. S., Vishwakarma, A. K., Sharma, K. C., &amp; Baghel, M. (2017). Study on Effect of Different Herbicides on Weed intensity and Dry weightunder rain-fed Condition of central India in Soybean [Glycine max (L.) Merrill]. Journal of Pharmacognosy and Phytochemistry, 6(6S), 102-110.</w:t>
      </w:r>
    </w:p>
    <w:p w14:paraId="38A1E6F0"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shd w:val="clear" w:color="auto" w:fill="FFFFFF"/>
        </w:rPr>
        <w:t>Perboni, L. T., Agostinetto, D., Vargas, L., Cechin, J., Zandoná, R. R., &amp; Farias, H. D. S. (2018). Yield, germination and herbicide residue in seeds of preharvest desiccated wheat. </w:t>
      </w:r>
      <w:r w:rsidRPr="006A1740">
        <w:rPr>
          <w:rFonts w:ascii="Times New Roman" w:hAnsi="Times New Roman" w:cs="Times New Roman"/>
          <w:i/>
          <w:iCs/>
          <w:color w:val="000000" w:themeColor="text1"/>
          <w:sz w:val="24"/>
          <w:szCs w:val="24"/>
          <w:shd w:val="clear" w:color="auto" w:fill="FFFFFF"/>
        </w:rPr>
        <w:t>Journal of Seed Science</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40</w:t>
      </w:r>
      <w:r w:rsidRPr="006A1740">
        <w:rPr>
          <w:rFonts w:ascii="Times New Roman" w:hAnsi="Times New Roman" w:cs="Times New Roman"/>
          <w:color w:val="000000" w:themeColor="text1"/>
          <w:sz w:val="24"/>
          <w:szCs w:val="24"/>
          <w:shd w:val="clear" w:color="auto" w:fill="FFFFFF"/>
        </w:rPr>
        <w:t>, 304-312.</w:t>
      </w:r>
    </w:p>
    <w:p w14:paraId="36254C12"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Prakash, J. and Pahwa, S.K. 1984. Effect of some new herbicides on growth of pea plants. Pesticides. 18(7): 56-58.</w:t>
      </w:r>
    </w:p>
    <w:p w14:paraId="4FE421EF"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Pratap, Aditya &amp; Gupta, S. &amp; Kumar, Jitendra &amp; Solanki, Ramesh. (2012). Soybean. 10.1007/978-1-4614-0356-2_12.</w:t>
      </w:r>
    </w:p>
    <w:p w14:paraId="7DF6AE07"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Probst AH, Judd RW (1973) Origin, US history and development, and world distribution. In: Caldwell BE (ed) Soybean: improvement, production, and uses. Agron monograph 16. Is ted. ASA, CSSA, and SSSA, Madison, pp 1–15</w:t>
      </w:r>
      <w:r>
        <w:rPr>
          <w:rFonts w:ascii="Times New Roman" w:hAnsi="Times New Roman" w:cs="Times New Roman"/>
          <w:color w:val="000000" w:themeColor="text1"/>
          <w:sz w:val="24"/>
          <w:szCs w:val="24"/>
        </w:rPr>
        <w:t>.</w:t>
      </w:r>
    </w:p>
    <w:p w14:paraId="7B7F4B6F"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bookmarkStart w:id="12" w:name="_Hlk130142785"/>
      <w:r w:rsidRPr="006A1740">
        <w:rPr>
          <w:rFonts w:ascii="Times New Roman" w:hAnsi="Times New Roman" w:cs="Times New Roman"/>
          <w:color w:val="000000" w:themeColor="text1"/>
          <w:sz w:val="24"/>
          <w:szCs w:val="24"/>
          <w:shd w:val="clear" w:color="auto" w:fill="FFFFFF"/>
        </w:rPr>
        <w:t>Ratnayake, S., &amp; Shaw, D. R. (1992). Effects of harvest-aid herbicides on soybean (</w:t>
      </w:r>
      <w:r w:rsidRPr="006A1740">
        <w:rPr>
          <w:rFonts w:ascii="Times New Roman" w:hAnsi="Times New Roman" w:cs="Times New Roman"/>
          <w:i/>
          <w:iCs/>
          <w:color w:val="000000" w:themeColor="text1"/>
          <w:sz w:val="24"/>
          <w:szCs w:val="24"/>
          <w:shd w:val="clear" w:color="auto" w:fill="FFFFFF"/>
        </w:rPr>
        <w:t>Glycine max</w:t>
      </w:r>
      <w:r w:rsidRPr="006A1740">
        <w:rPr>
          <w:rFonts w:ascii="Times New Roman" w:hAnsi="Times New Roman" w:cs="Times New Roman"/>
          <w:color w:val="000000" w:themeColor="text1"/>
          <w:sz w:val="24"/>
          <w:szCs w:val="24"/>
          <w:shd w:val="clear" w:color="auto" w:fill="FFFFFF"/>
        </w:rPr>
        <w:t>) seed yield and Quality. </w:t>
      </w:r>
      <w:r w:rsidRPr="006A1740">
        <w:rPr>
          <w:rFonts w:ascii="Times New Roman" w:hAnsi="Times New Roman" w:cs="Times New Roman"/>
          <w:i/>
          <w:iCs/>
          <w:color w:val="000000" w:themeColor="text1"/>
          <w:sz w:val="24"/>
          <w:szCs w:val="24"/>
          <w:shd w:val="clear" w:color="auto" w:fill="FFFFFF"/>
        </w:rPr>
        <w:t>Weed Technology</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6</w:t>
      </w:r>
      <w:r w:rsidRPr="006A1740">
        <w:rPr>
          <w:rFonts w:ascii="Times New Roman" w:hAnsi="Times New Roman" w:cs="Times New Roman"/>
          <w:color w:val="000000" w:themeColor="text1"/>
          <w:sz w:val="24"/>
          <w:szCs w:val="24"/>
          <w:shd w:val="clear" w:color="auto" w:fill="FFFFFF"/>
        </w:rPr>
        <w:t>(2), 339-344.</w:t>
      </w:r>
    </w:p>
    <w:bookmarkEnd w:id="12"/>
    <w:p w14:paraId="5D7DDC21"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Ratnayake, S., &amp; Shaw, D. R. (1992). Effects of harvest-aid herbicides on sicklepod (Cassia obtusifolia) seed yield and quality. </w:t>
      </w:r>
      <w:r w:rsidRPr="006A1740">
        <w:rPr>
          <w:rFonts w:ascii="Times New Roman" w:hAnsi="Times New Roman" w:cs="Times New Roman"/>
          <w:i/>
          <w:iCs/>
          <w:color w:val="000000" w:themeColor="text1"/>
          <w:sz w:val="24"/>
          <w:szCs w:val="24"/>
          <w:shd w:val="clear" w:color="auto" w:fill="FFFFFF"/>
        </w:rPr>
        <w:t>Weed Technology</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6</w:t>
      </w:r>
      <w:r w:rsidRPr="006A1740">
        <w:rPr>
          <w:rFonts w:ascii="Times New Roman" w:hAnsi="Times New Roman" w:cs="Times New Roman"/>
          <w:color w:val="000000" w:themeColor="text1"/>
          <w:sz w:val="24"/>
          <w:szCs w:val="24"/>
          <w:shd w:val="clear" w:color="auto" w:fill="FFFFFF"/>
        </w:rPr>
        <w:t>(4), 985-989.</w:t>
      </w:r>
    </w:p>
    <w:p w14:paraId="4072D31A"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Rosado, C. B., Pereira, G. A. M., Capobiango, N. P., Moreira, R. P. L., Freitas, F. C. L., Teixeira, M. F. F., &amp; Silva, A. A. D. (2019). Physiological quality of bean seeds after application of desiccant herbicides. </w:t>
      </w:r>
      <w:r w:rsidRPr="006A1740">
        <w:rPr>
          <w:rFonts w:ascii="Times New Roman" w:hAnsi="Times New Roman" w:cs="Times New Roman"/>
          <w:i/>
          <w:iCs/>
          <w:color w:val="000000" w:themeColor="text1"/>
          <w:sz w:val="24"/>
          <w:szCs w:val="24"/>
          <w:shd w:val="clear" w:color="auto" w:fill="FFFFFF"/>
        </w:rPr>
        <w:t>Ciência Rural</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49</w:t>
      </w:r>
      <w:r w:rsidRPr="006A1740">
        <w:rPr>
          <w:rFonts w:ascii="Times New Roman" w:hAnsi="Times New Roman" w:cs="Times New Roman"/>
          <w:color w:val="000000" w:themeColor="text1"/>
          <w:sz w:val="24"/>
          <w:szCs w:val="24"/>
          <w:shd w:val="clear" w:color="auto" w:fill="FFFFFF"/>
        </w:rPr>
        <w:t>.</w:t>
      </w:r>
    </w:p>
    <w:p w14:paraId="1019629E"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Scholtes, A. B., Sperry, B. P., Reynolds, D. B., Irby, J. T., Eubank, T. W., Barber, L. T., &amp; Dodds, D. M. (2019). Effect of soybean growth stage on sensitivity to sublethal rates of dicamba and 2, 4-D. Weed Technology, 33(4), 555-561.</w:t>
      </w:r>
    </w:p>
    <w:p w14:paraId="38E8F687"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Schultz, D.P. 1967. Effects of trifluralin on nucleic acid metabolism and other physiological respnoses. Ph.D. dissertation. Auburn Univ., Auburn. 86 pp.</w:t>
      </w:r>
    </w:p>
    <w:p w14:paraId="5C467C8C"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lastRenderedPageBreak/>
        <w:t>Semidey, N., &amp; Almodovar, L. (1987). Oxyfluorfen: A candidate herbicide for weed control in pigeon peas. </w:t>
      </w:r>
      <w:r w:rsidRPr="006A1740">
        <w:rPr>
          <w:rFonts w:ascii="Times New Roman" w:hAnsi="Times New Roman" w:cs="Times New Roman"/>
          <w:i/>
          <w:iCs/>
          <w:color w:val="000000" w:themeColor="text1"/>
          <w:sz w:val="24"/>
          <w:szCs w:val="24"/>
          <w:shd w:val="clear" w:color="auto" w:fill="FFFFFF"/>
        </w:rPr>
        <w:t>J. Agric. Univ. PR</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71</w:t>
      </w:r>
      <w:r w:rsidRPr="006A1740">
        <w:rPr>
          <w:rFonts w:ascii="Times New Roman" w:hAnsi="Times New Roman" w:cs="Times New Roman"/>
          <w:color w:val="000000" w:themeColor="text1"/>
          <w:sz w:val="24"/>
          <w:szCs w:val="24"/>
          <w:shd w:val="clear" w:color="auto" w:fill="FFFFFF"/>
        </w:rPr>
        <w:t>(3), 277-85.</w:t>
      </w:r>
    </w:p>
    <w:p w14:paraId="1724E918"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Shad, R. A., &amp; Chaudhry, S. A. (1985). EFFECT OF TRIFLURALIN ON GERMINATION, GROWTH AND NODULATION IN CHICKPEAS (CICER ARIETINUM L). </w:t>
      </w:r>
      <w:r w:rsidRPr="006A1740">
        <w:rPr>
          <w:rFonts w:ascii="Times New Roman" w:hAnsi="Times New Roman" w:cs="Times New Roman"/>
          <w:i/>
          <w:iCs/>
          <w:color w:val="000000" w:themeColor="text1"/>
          <w:sz w:val="24"/>
          <w:szCs w:val="24"/>
          <w:shd w:val="clear" w:color="auto" w:fill="FFFFFF"/>
        </w:rPr>
        <w:t>Arab Journal of Plant Protection</w:t>
      </w:r>
      <w:r w:rsidRPr="006A1740">
        <w:rPr>
          <w:rFonts w:ascii="Times New Roman" w:hAnsi="Times New Roman" w:cs="Times New Roman"/>
          <w:color w:val="000000" w:themeColor="text1"/>
          <w:sz w:val="24"/>
          <w:szCs w:val="24"/>
          <w:shd w:val="clear" w:color="auto" w:fill="FFFFFF"/>
        </w:rPr>
        <w:t>.</w:t>
      </w:r>
    </w:p>
    <w:p w14:paraId="7E0EF636"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Singh RJ, Hymowitz T (1999) Soybean genetic resources and crop improvement. Genome 42:605–616</w:t>
      </w:r>
      <w:r>
        <w:rPr>
          <w:rFonts w:ascii="Times New Roman" w:hAnsi="Times New Roman" w:cs="Times New Roman"/>
          <w:color w:val="000000" w:themeColor="text1"/>
          <w:sz w:val="24"/>
          <w:szCs w:val="24"/>
        </w:rPr>
        <w:t>.</w:t>
      </w:r>
    </w:p>
    <w:p w14:paraId="1F08742C"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SLIFE, F. W. 1956. The effect of 2,4-D and several other herbicides on weeds and soybeans when applied as postemergence sprays. Weeds 4:61-68.</w:t>
      </w:r>
    </w:p>
    <w:p w14:paraId="225D8DE2"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SOPLIN, V. H. (1981). SOME EFFECTS OF PRE-HARVEST DESICCATION ON SOYBEAN (GLYCINE MAX (L.) MERR.) SEED QUALITY.</w:t>
      </w:r>
    </w:p>
    <w:p w14:paraId="7A18DF08"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Standifer, L.C. and Thomas, C.H. 1965. Response of johnsongrass to soil incorporated trifluralin. Weed Sci. 13: 302-308.</w:t>
      </w:r>
    </w:p>
    <w:p w14:paraId="27311E22"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Swann, C. W. and Behrens, R. 1972. Phytotoxicity of trifluralin vapours from soil. Weed Sci. 20: 143-146.</w:t>
      </w:r>
    </w:p>
    <w:p w14:paraId="225DCB4E"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Swanson, C.R. 1972. Dinitroaniline herbicides; biological activity, structure, relationships and mode of action. 87-112 In A.S. Taheri,</w:t>
      </w:r>
      <w:r>
        <w:rPr>
          <w:rFonts w:ascii="Times New Roman" w:hAnsi="Times New Roman" w:cs="Times New Roman"/>
          <w:color w:val="000000" w:themeColor="text1"/>
          <w:sz w:val="24"/>
          <w:szCs w:val="24"/>
          <w:shd w:val="clear" w:color="auto" w:fill="FFFFFF"/>
        </w:rPr>
        <w:t xml:space="preserve"> </w:t>
      </w:r>
      <w:r w:rsidRPr="006A1740">
        <w:rPr>
          <w:rFonts w:ascii="Times New Roman" w:hAnsi="Times New Roman" w:cs="Times New Roman"/>
          <w:color w:val="000000" w:themeColor="text1"/>
          <w:sz w:val="24"/>
          <w:szCs w:val="24"/>
          <w:shd w:val="clear" w:color="auto" w:fill="FFFFFF"/>
        </w:rPr>
        <w:t>ed. Herbicides, fungicides, formulation chemistry. Gordan and Breach,</w:t>
      </w:r>
      <w:r>
        <w:rPr>
          <w:rFonts w:ascii="Times New Roman" w:hAnsi="Times New Roman" w:cs="Times New Roman"/>
          <w:color w:val="000000" w:themeColor="text1"/>
          <w:sz w:val="24"/>
          <w:szCs w:val="24"/>
          <w:shd w:val="clear" w:color="auto" w:fill="FFFFFF"/>
        </w:rPr>
        <w:t xml:space="preserve"> </w:t>
      </w:r>
      <w:r w:rsidRPr="006A1740">
        <w:rPr>
          <w:rFonts w:ascii="Times New Roman" w:hAnsi="Times New Roman" w:cs="Times New Roman"/>
          <w:color w:val="000000" w:themeColor="text1"/>
          <w:sz w:val="24"/>
          <w:szCs w:val="24"/>
          <w:shd w:val="clear" w:color="auto" w:fill="FFFFFF"/>
        </w:rPr>
        <w:t>New York.</w:t>
      </w:r>
    </w:p>
    <w:p w14:paraId="034D37B8"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Wax, L. M., Knuth, L. A., &amp; Slife, F. W. (1969). Response of soybeans to 2, 4-D, dicamba, and picloram. </w:t>
      </w:r>
      <w:r w:rsidRPr="006A1740">
        <w:rPr>
          <w:rFonts w:ascii="Times New Roman" w:hAnsi="Times New Roman" w:cs="Times New Roman"/>
          <w:i/>
          <w:iCs/>
          <w:color w:val="000000" w:themeColor="text1"/>
          <w:sz w:val="24"/>
          <w:szCs w:val="24"/>
          <w:shd w:val="clear" w:color="auto" w:fill="FFFFFF"/>
        </w:rPr>
        <w:t>Weed Science</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17</w:t>
      </w:r>
      <w:r w:rsidRPr="006A1740">
        <w:rPr>
          <w:rFonts w:ascii="Times New Roman" w:hAnsi="Times New Roman" w:cs="Times New Roman"/>
          <w:color w:val="000000" w:themeColor="text1"/>
          <w:sz w:val="24"/>
          <w:szCs w:val="24"/>
          <w:shd w:val="clear" w:color="auto" w:fill="FFFFFF"/>
        </w:rPr>
        <w:t>(3), 388-393.</w:t>
      </w:r>
    </w:p>
    <w:p w14:paraId="445F5327"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Whigham, D. K. and E. W. Stoller. 1979. Soybean desiccation by paraquat, glyphosate, and ametryn to accelerate harvest. Agron. J. 71:630–634.</w:t>
      </w:r>
    </w:p>
    <w:p w14:paraId="1805D9B0"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Wilcox, J. R., F. A. Laviolette, and K. L. Athow. 1974. Deterioration of soybean seed quality associated with delayed harvest Plant Dis. Rep. 58:130-133.</w:t>
      </w:r>
    </w:p>
    <w:p w14:paraId="337CE93D"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Wilson, R. G., &amp; Smith, J. A. (2002). Influence of harvest-aid herbicides on dry bean (Phaseolus vulgaris) desiccation, seed yield, and quality. </w:t>
      </w:r>
      <w:r w:rsidRPr="006A1740">
        <w:rPr>
          <w:rFonts w:ascii="Times New Roman" w:hAnsi="Times New Roman" w:cs="Times New Roman"/>
          <w:i/>
          <w:iCs/>
          <w:color w:val="000000" w:themeColor="text1"/>
          <w:sz w:val="24"/>
          <w:szCs w:val="24"/>
          <w:shd w:val="clear" w:color="auto" w:fill="FFFFFF"/>
        </w:rPr>
        <w:t>Weed technology</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16</w:t>
      </w:r>
      <w:r w:rsidRPr="006A1740">
        <w:rPr>
          <w:rFonts w:ascii="Times New Roman" w:hAnsi="Times New Roman" w:cs="Times New Roman"/>
          <w:color w:val="000000" w:themeColor="text1"/>
          <w:sz w:val="24"/>
          <w:szCs w:val="24"/>
          <w:shd w:val="clear" w:color="auto" w:fill="FFFFFF"/>
        </w:rPr>
        <w:t>(1), 109-115.</w:t>
      </w:r>
    </w:p>
    <w:p w14:paraId="5A0C9AC1" w14:textId="77777777" w:rsidR="00183AB4" w:rsidRPr="006A1740" w:rsidRDefault="00183AB4" w:rsidP="00A24B8E">
      <w:pPr>
        <w:spacing w:line="360" w:lineRule="auto"/>
        <w:jc w:val="both"/>
        <w:rPr>
          <w:rFonts w:ascii="Times New Roman" w:hAnsi="Times New Roman" w:cs="Times New Roman"/>
          <w:color w:val="000000" w:themeColor="text1"/>
          <w:sz w:val="24"/>
          <w:szCs w:val="24"/>
          <w:shd w:val="clear" w:color="auto" w:fill="FFFFFF"/>
        </w:rPr>
      </w:pPr>
      <w:r w:rsidRPr="006A1740">
        <w:rPr>
          <w:rFonts w:ascii="Times New Roman" w:hAnsi="Times New Roman" w:cs="Times New Roman"/>
          <w:color w:val="000000" w:themeColor="text1"/>
          <w:sz w:val="24"/>
          <w:szCs w:val="24"/>
          <w:shd w:val="clear" w:color="auto" w:fill="FFFFFF"/>
        </w:rPr>
        <w:t>Yenish, J. P., &amp; Young, F. L. (2000). Effect of preharvest glyphosate application on seed and seedling quality of spring wheat (Triticum aestivum). </w:t>
      </w:r>
      <w:r w:rsidRPr="006A1740">
        <w:rPr>
          <w:rFonts w:ascii="Times New Roman" w:hAnsi="Times New Roman" w:cs="Times New Roman"/>
          <w:i/>
          <w:iCs/>
          <w:color w:val="000000" w:themeColor="text1"/>
          <w:sz w:val="24"/>
          <w:szCs w:val="24"/>
          <w:shd w:val="clear" w:color="auto" w:fill="FFFFFF"/>
        </w:rPr>
        <w:t>Weed Technology</w:t>
      </w:r>
      <w:r w:rsidRPr="006A1740">
        <w:rPr>
          <w:rFonts w:ascii="Times New Roman" w:hAnsi="Times New Roman" w:cs="Times New Roman"/>
          <w:color w:val="000000" w:themeColor="text1"/>
          <w:sz w:val="24"/>
          <w:szCs w:val="24"/>
          <w:shd w:val="clear" w:color="auto" w:fill="FFFFFF"/>
        </w:rPr>
        <w:t>, </w:t>
      </w:r>
      <w:r w:rsidRPr="006A1740">
        <w:rPr>
          <w:rFonts w:ascii="Times New Roman" w:hAnsi="Times New Roman" w:cs="Times New Roman"/>
          <w:i/>
          <w:iCs/>
          <w:color w:val="000000" w:themeColor="text1"/>
          <w:sz w:val="24"/>
          <w:szCs w:val="24"/>
          <w:shd w:val="clear" w:color="auto" w:fill="FFFFFF"/>
        </w:rPr>
        <w:t>14</w:t>
      </w:r>
      <w:r w:rsidRPr="006A1740">
        <w:rPr>
          <w:rFonts w:ascii="Times New Roman" w:hAnsi="Times New Roman" w:cs="Times New Roman"/>
          <w:color w:val="000000" w:themeColor="text1"/>
          <w:sz w:val="24"/>
          <w:szCs w:val="24"/>
          <w:shd w:val="clear" w:color="auto" w:fill="FFFFFF"/>
        </w:rPr>
        <w:t>(1), 212-217.</w:t>
      </w:r>
    </w:p>
    <w:p w14:paraId="3099D6E6"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lastRenderedPageBreak/>
        <w:t xml:space="preserve">Zagonel, J. (2005). Herbicide application timing in preharvest desiccation of soybean cultivars </w:t>
      </w:r>
      <w:r>
        <w:rPr>
          <w:rFonts w:ascii="Times New Roman" w:hAnsi="Times New Roman" w:cs="Times New Roman"/>
          <w:color w:val="000000" w:themeColor="text1"/>
          <w:sz w:val="24"/>
          <w:szCs w:val="24"/>
        </w:rPr>
        <w:t xml:space="preserve">                                                      </w:t>
      </w:r>
      <w:r w:rsidRPr="006A1740">
        <w:rPr>
          <w:rFonts w:ascii="Times New Roman" w:hAnsi="Times New Roman" w:cs="Times New Roman"/>
          <w:color w:val="000000" w:themeColor="text1"/>
          <w:sz w:val="24"/>
          <w:szCs w:val="24"/>
        </w:rPr>
        <w:t>with different growth habits. Journal of Environmental Science and Health. Part. B, Pesticides, Food Contaminants, and Agricultural Wastes, 40(1): 13–20.</w:t>
      </w:r>
    </w:p>
    <w:p w14:paraId="18D607E7" w14:textId="77777777" w:rsidR="00183AB4" w:rsidRPr="006A1740" w:rsidRDefault="00183AB4" w:rsidP="00A24B8E">
      <w:pPr>
        <w:spacing w:line="360" w:lineRule="auto"/>
        <w:jc w:val="both"/>
        <w:rPr>
          <w:rFonts w:ascii="Times New Roman" w:hAnsi="Times New Roman" w:cs="Times New Roman"/>
          <w:color w:val="000000" w:themeColor="text1"/>
          <w:sz w:val="24"/>
          <w:szCs w:val="24"/>
        </w:rPr>
      </w:pPr>
      <w:r w:rsidRPr="006A1740">
        <w:rPr>
          <w:rFonts w:ascii="Times New Roman" w:hAnsi="Times New Roman" w:cs="Times New Roman"/>
          <w:color w:val="000000" w:themeColor="text1"/>
          <w:sz w:val="24"/>
          <w:szCs w:val="24"/>
        </w:rPr>
        <w:t xml:space="preserve">Zollinger, R.K.; Manthey, F.A.; Fitterer, S.A. Effect of preharvest herbicides on durum wheat </w:t>
      </w:r>
      <w:r>
        <w:rPr>
          <w:rFonts w:ascii="Times New Roman" w:hAnsi="Times New Roman" w:cs="Times New Roman"/>
          <w:color w:val="000000" w:themeColor="text1"/>
          <w:sz w:val="24"/>
          <w:szCs w:val="24"/>
        </w:rPr>
        <w:t xml:space="preserve">        </w:t>
      </w:r>
      <w:r w:rsidRPr="006A1740">
        <w:rPr>
          <w:rFonts w:ascii="Times New Roman" w:hAnsi="Times New Roman" w:cs="Times New Roman"/>
          <w:color w:val="000000" w:themeColor="text1"/>
          <w:sz w:val="24"/>
          <w:szCs w:val="24"/>
        </w:rPr>
        <w:t xml:space="preserve">quality. In Proceedings of the 52nd Western Society of Weed Science, Colorado Spring, CO, USA, 8–11 March 1999; p. 103. </w:t>
      </w:r>
    </w:p>
    <w:p w14:paraId="5E54875C" w14:textId="77777777" w:rsidR="009D029B" w:rsidRDefault="009D029B"/>
    <w:sectPr w:rsidR="009D0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21D"/>
    <w:multiLevelType w:val="hybridMultilevel"/>
    <w:tmpl w:val="F8326262"/>
    <w:lvl w:ilvl="0" w:tplc="D20A86D2">
      <w:start w:val="1"/>
      <w:numFmt w:val="low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2113961"/>
    <w:multiLevelType w:val="hybridMultilevel"/>
    <w:tmpl w:val="416A0FA8"/>
    <w:lvl w:ilvl="0" w:tplc="3E6632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56181E"/>
    <w:multiLevelType w:val="hybridMultilevel"/>
    <w:tmpl w:val="CD46A4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22706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6968381">
    <w:abstractNumId w:val="0"/>
  </w:num>
  <w:num w:numId="3" w16cid:durableId="143413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01"/>
    <w:rsid w:val="00183AB4"/>
    <w:rsid w:val="00822DAD"/>
    <w:rsid w:val="009D029B"/>
    <w:rsid w:val="00D81C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6"/>
        <o:r id="V:Rule2" type="connector" idref="#_x0000_s1027"/>
        <o:r id="V:Rule3" type="connector" idref="#_x0000_s1029"/>
        <o:r id="V:Rule4" type="connector" idref="#_x0000_s1030"/>
      </o:rules>
    </o:shapelayout>
  </w:shapeDefaults>
  <w:decimalSymbol w:val="."/>
  <w:listSeparator w:val=","/>
  <w14:docId w14:val="328CE21D"/>
  <w15:chartTrackingRefBased/>
  <w15:docId w15:val="{A498EA58-8B44-4BBE-8C92-FEE5D111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A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5">
    <w:name w:val="heading 5"/>
    <w:basedOn w:val="Normal"/>
    <w:link w:val="Heading5Char"/>
    <w:uiPriority w:val="1"/>
    <w:unhideWhenUsed/>
    <w:qFormat/>
    <w:rsid w:val="00183AB4"/>
    <w:pPr>
      <w:widowControl w:val="0"/>
      <w:autoSpaceDE w:val="0"/>
      <w:autoSpaceDN w:val="0"/>
      <w:spacing w:after="0" w:line="240" w:lineRule="auto"/>
      <w:ind w:left="119"/>
      <w:outlineLvl w:val="4"/>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AB4"/>
    <w:rPr>
      <w:rFonts w:ascii="Times New Roman" w:eastAsia="Times New Roman" w:hAnsi="Times New Roman" w:cs="Times New Roman"/>
      <w:b/>
      <w:bCs/>
      <w:kern w:val="36"/>
      <w:sz w:val="48"/>
      <w:szCs w:val="48"/>
      <w:lang w:val="en-US"/>
      <w14:ligatures w14:val="none"/>
    </w:rPr>
  </w:style>
  <w:style w:type="character" w:customStyle="1" w:styleId="Heading5Char">
    <w:name w:val="Heading 5 Char"/>
    <w:basedOn w:val="DefaultParagraphFont"/>
    <w:link w:val="Heading5"/>
    <w:uiPriority w:val="1"/>
    <w:rsid w:val="00183AB4"/>
    <w:rPr>
      <w:rFonts w:ascii="Times New Roman" w:eastAsia="Times New Roman" w:hAnsi="Times New Roman" w:cs="Times New Roman"/>
      <w:b/>
      <w:bCs/>
      <w:kern w:val="0"/>
      <w:sz w:val="24"/>
      <w:szCs w:val="24"/>
      <w:lang w:val="en-US"/>
      <w14:ligatures w14:val="none"/>
    </w:rPr>
  </w:style>
  <w:style w:type="character" w:customStyle="1" w:styleId="NoSpacingChar">
    <w:name w:val="No Spacing Char"/>
    <w:basedOn w:val="DefaultParagraphFont"/>
    <w:link w:val="NoSpacing"/>
    <w:uiPriority w:val="1"/>
    <w:locked/>
    <w:rsid w:val="00183AB4"/>
    <w:rPr>
      <w:rFonts w:ascii="Calibri" w:eastAsia="Calibri" w:hAnsi="Calibri" w:cs="Mangal"/>
      <w:lang w:val="en-US"/>
    </w:rPr>
  </w:style>
  <w:style w:type="paragraph" w:styleId="NoSpacing">
    <w:name w:val="No Spacing"/>
    <w:link w:val="NoSpacingChar"/>
    <w:uiPriority w:val="1"/>
    <w:qFormat/>
    <w:rsid w:val="00183AB4"/>
    <w:pPr>
      <w:spacing w:after="0" w:line="240" w:lineRule="auto"/>
    </w:pPr>
    <w:rPr>
      <w:rFonts w:ascii="Calibri" w:eastAsia="Calibri" w:hAnsi="Calibri" w:cs="Mangal"/>
      <w:lang w:val="en-US"/>
    </w:rPr>
  </w:style>
  <w:style w:type="paragraph" w:styleId="BodyText">
    <w:name w:val="Body Text"/>
    <w:basedOn w:val="Normal"/>
    <w:link w:val="BodyTextChar"/>
    <w:uiPriority w:val="1"/>
    <w:unhideWhenUsed/>
    <w:qFormat/>
    <w:rsid w:val="00183AB4"/>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83AB4"/>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183AB4"/>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183AB4"/>
    <w:rPr>
      <w:b/>
      <w:bCs/>
    </w:rPr>
  </w:style>
  <w:style w:type="paragraph" w:styleId="ListParagraph">
    <w:name w:val="List Paragraph"/>
    <w:basedOn w:val="Normal"/>
    <w:uiPriority w:val="34"/>
    <w:qFormat/>
    <w:rsid w:val="00183AB4"/>
    <w:pPr>
      <w:spacing w:line="256" w:lineRule="auto"/>
      <w:ind w:left="720"/>
      <w:contextualSpacing/>
    </w:pPr>
    <w:rPr>
      <w14:ligatures w14:val="none"/>
    </w:rPr>
  </w:style>
  <w:style w:type="table" w:styleId="TableGrid">
    <w:name w:val="Table Grid"/>
    <w:basedOn w:val="TableNormal"/>
    <w:uiPriority w:val="39"/>
    <w:rsid w:val="00183AB4"/>
    <w:pPr>
      <w:spacing w:after="0" w:line="240" w:lineRule="auto"/>
    </w:pPr>
    <w:rP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41</Pages>
  <Words>10494</Words>
  <Characters>59817</Characters>
  <Application>Microsoft Office Word</Application>
  <DocSecurity>0</DocSecurity>
  <Lines>498</Lines>
  <Paragraphs>140</Paragraphs>
  <ScaleCrop>false</ScaleCrop>
  <Company/>
  <LinksUpToDate>false</LinksUpToDate>
  <CharactersWithSpaces>70171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Nandani Rathore</dc:creator>
  <cp:keywords/>
  <dc:description/>
  <cp:lastModifiedBy>Nandani Rathore</cp:lastModifiedBy>
  <cp:revision>2</cp:revision>
  <dcterms:created xsi:type="dcterms:W3CDTF">2023-07-06T16:25:00Z</dcterms:created>
  <dcterms:modified xsi:type="dcterms:W3CDTF">2023-07-06T16:32:00Z</dcterms:modified>
</cp:coreProperties>
</file>