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240" w:beforeAutospacing="0" w:afterAutospacing="0"/>
        <w:jc w:val="center"/>
      </w:pPr>
      <w:r>
        <w:rPr>
          <w:rFonts w:ascii="Times New Roman" w:hAnsi="Times New Roman"/>
          <w:b w:val="1"/>
          <w:sz w:val="48"/>
        </w:rPr>
        <w:t>IPL Prediction System Using Random Forest Ensemble Learning and Logistic Regression</w:t>
      </w:r>
    </w:p>
    <w:p>
      <w:pPr>
        <w:spacing w:after="360" w:beforeAutospacing="0" w:afterAutospacing="0"/>
        <w:jc w:val="center"/>
      </w:pPr>
      <w:r>
        <w:rPr>
          <w:b w:val="1"/>
          <w:sz w:val="22"/>
        </w:rPr>
        <w:t>G. Devaki Nandan Varma</w:t>
        <w:br w:type="textWrapping"/>
      </w:r>
      <w:r>
        <w:rPr>
          <w:sz w:val="20"/>
        </w:rPr>
        <w:t>Department of Computer Science and Engineering</w:t>
        <w:br w:type="textWrapping"/>
        <w:t>KL University, India</w:t>
        <w:br w:type="textWrapping"/>
        <w:t xml:space="preserve">Email: </w:t>
      </w:r>
      <w:r>
        <w:rPr>
          <w:sz w:val="20"/>
          <w:rtl w:val="0"/>
          <w:lang w:val="en-GB" w:bidi="en-GB" w:eastAsia="en-GB"/>
        </w:rPr>
        <w:t>2420030532klh.edu.in</w:t>
      </w:r>
    </w:p>
    <w:p>
      <w:pPr>
        <w:spacing w:after="240" w:beforeAutospacing="0" w:afterAutospacing="0"/>
        <w:ind w:left="288" w:right="288"/>
      </w:pPr>
      <w:r>
        <w:rPr>
          <w:b w:val="1"/>
          <w:sz w:val="18"/>
        </w:rPr>
        <w:t>Abstract—</w:t>
      </w:r>
      <w:r>
        <w:rPr>
          <w:sz w:val="18"/>
        </w:rPr>
        <w:t>The Indian Premier League is a highly dynamic Twenty20 cricket competition in which match outcomes can change rapidly with scoring rate, wickets, overs, and other match conditions. This paper presents a machine learning based IPL prediction system that estimates the likely winner of a match using historical match and ball by ball information. The proposed approach combines feature engineering with Logistic Regression and Random Forest models. Important match state variables include current run rate, required run rate, wickets remaining, balls remaining, and match phase. The workflow consists of data collection, preprocessing, feature construction, model training, validation, and prediction. Logistic Regression provides a simple and interpretable baseline, while Random Forest is used to capture nonlinear relationships among match features. The system is designed to accept current match information and return a win probability that can support real time cricket analytics. The paper also defines an evaluation framework using accuracy, precision, recall, F1 score, and log loss. Actual performance values should be inserted after executing the implementation on the selected dataset.</w:t>
      </w:r>
    </w:p>
    <w:p>
      <w:pPr>
        <w:spacing w:after="360" w:beforeAutospacing="0" w:afterAutospacing="0"/>
        <w:ind w:left="288" w:right="288"/>
      </w:pPr>
      <w:r>
        <w:rPr>
          <w:b w:val="1"/>
          <w:sz w:val="18"/>
        </w:rPr>
        <w:t>Keywords—</w:t>
      </w:r>
      <w:r>
        <w:rPr>
          <w:i w:val="1"/>
          <w:sz w:val="18"/>
        </w:rPr>
        <w:t>Machine Learning, IPL Prediction, Random Forest, Logistic Regression, Cricket Analytics, Win Probability</w:t>
      </w:r>
    </w:p>
    <w:p>
      <w:pPr>
        <w:keepNext w:val="1"/>
        <w:spacing w:before="240" w:after="120" w:beforeAutospacing="0" w:afterAutospacing="0"/>
      </w:pPr>
      <w:r>
        <w:rPr>
          <w:rFonts w:ascii="Times New Roman" w:hAnsi="Times New Roman"/>
          <w:b w:val="1"/>
          <w:sz w:val="20"/>
        </w:rPr>
        <w:t>I. INTRODUCTION</w:t>
      </w:r>
    </w:p>
    <w:p>
      <w:r>
        <w:t>Sports analytics has become an important application area for machine learning because modern sporting events generate large volumes of structured and time dependent data. Cricket is particularly suitable for analytical modelling because each delivery changes the state of a match and provides measurable information about scoring, wickets, overs, and player actions.</w:t>
      </w:r>
    </w:p>
    <w:p>
      <w:r>
        <w:t>The Indian Premier League provides extensive historical data across multiple seasons. Match level information can be combined with ball by ball records to construct a representation of the current state of a game. Predicting the winner is challenging because the importance of a feature changes as the innings progresses. For example, required run rate and wickets remaining can become increasingly important during the later overs.</w:t>
      </w:r>
    </w:p>
    <w:p>
      <w:r>
        <w:t>This research proposes an IPL prediction system based on Random Forest ensemble learning and Logistic Regression. Logistic Regression is considered as a baseline because it is simple, fast, and comparatively easy to interpret. Random Forest combines multiple decision trees and is suitable for learning nonlinear relationships and interactions between cricket features.</w:t>
      </w:r>
    </w:p>
    <w:p>
      <w:r>
        <w:t>The main objective is to design a practical prediction pipeline that transforms historical IPL data into useful match state features and produces a probability based prediction. The study also provides a systematic evaluation procedure so that the two models can be compared using common classification and probability metrics.</w:t>
      </w:r>
    </w:p>
    <w:p>
      <w:pPr>
        <w:keepNext w:val="1"/>
        <w:spacing w:before="240" w:after="120" w:beforeAutospacing="0" w:afterAutospacing="0"/>
      </w:pPr>
      <w:r>
        <w:rPr>
          <w:rFonts w:ascii="Times New Roman" w:hAnsi="Times New Roman"/>
          <w:b w:val="1"/>
          <w:sz w:val="20"/>
        </w:rPr>
        <w:t>II. OBJECTIVES AND CONTRIBUTIONS</w:t>
      </w:r>
    </w:p>
    <w:p>
      <w:pPr>
        <w:pStyle w:val="P22"/>
        <w:spacing w:after="60" w:beforeAutospacing="0" w:afterAutospacing="0"/>
      </w:pPr>
      <w:r>
        <w:rPr>
          <w:sz w:val="20"/>
        </w:rPr>
        <w:t>Collect and organize historical IPL match and ball by ball data for predictive analysis.</w:t>
      </w:r>
    </w:p>
    <w:p>
      <w:pPr>
        <w:pStyle w:val="P22"/>
        <w:spacing w:after="60" w:beforeAutospacing="0" w:afterAutospacing="0"/>
      </w:pPr>
      <w:r>
        <w:rPr>
          <w:sz w:val="20"/>
        </w:rPr>
        <w:t>Construct meaningful match state features such as current run rate, required run rate, wickets remaining, balls remaining, pressure index, momentum, and match phase.</w:t>
      </w:r>
    </w:p>
    <w:p>
      <w:pPr>
        <w:pStyle w:val="P22"/>
        <w:spacing w:after="60" w:beforeAutospacing="0" w:afterAutospacing="0"/>
      </w:pPr>
      <w:r>
        <w:rPr>
          <w:sz w:val="20"/>
        </w:rPr>
        <w:t>Develop Logistic Regression as an interpretable baseline model.</w:t>
      </w:r>
    </w:p>
    <w:p>
      <w:pPr>
        <w:pStyle w:val="P22"/>
        <w:spacing w:after="60" w:beforeAutospacing="0" w:afterAutospacing="0"/>
      </w:pPr>
      <w:r>
        <w:rPr>
          <w:sz w:val="20"/>
        </w:rPr>
        <w:t>Develop Random Forest as an ensemble model capable of handling nonlinear feature relationships.</w:t>
      </w:r>
    </w:p>
    <w:p>
      <w:pPr>
        <w:pStyle w:val="P22"/>
        <w:spacing w:after="60" w:beforeAutospacing="0" w:afterAutospacing="0"/>
      </w:pPr>
      <w:r>
        <w:rPr>
          <w:sz w:val="20"/>
        </w:rPr>
        <w:t>Compare the models using accuracy, precision, recall, F1 score, and log loss.</w:t>
      </w:r>
    </w:p>
    <w:p>
      <w:pPr>
        <w:pStyle w:val="P22"/>
        <w:spacing w:after="60" w:beforeAutospacing="0" w:afterAutospacing="0"/>
      </w:pPr>
      <w:r>
        <w:rPr>
          <w:sz w:val="20"/>
        </w:rPr>
        <w:t>Provide a simple prediction interface that can accept current match conditions and display the estimated winning probability.</w:t>
      </w:r>
    </w:p>
    <w:p>
      <w:pPr>
        <w:keepNext w:val="1"/>
        <w:spacing w:before="240" w:after="120" w:beforeAutospacing="0" w:afterAutospacing="0"/>
      </w:pPr>
      <w:r>
        <w:rPr>
          <w:rFonts w:ascii="Times New Roman" w:hAnsi="Times New Roman"/>
          <w:b w:val="1"/>
          <w:sz w:val="20"/>
        </w:rPr>
        <w:t>III. LITERATURE REVIEW</w:t>
      </w:r>
    </w:p>
    <w:p>
      <w:r>
        <w:t>Earlier cricket prediction studies commonly used statistical approaches and traditional machine learning algorithms such as Logistic Regression, Naive Bayes, and Support Vector Machines. These approaches established useful baselines but may have limitations when the relationship between match conditions and outcomes is strongly nonlinear [1]–[4].</w:t>
      </w:r>
    </w:p>
    <w:p>
      <w:r>
        <w:t>Ensemble and tree based approaches have received greater attention because they can model complex interactions between variables. Random Forest uses multiple decision trees and aggregates their outputs, which can improve robustness and reduce the dependence on a single tree [5], [6]. Research on IPL prediction has also emphasized the value of contextual information such as venue, toss, team composition, scoring rate, and wickets [7]–[10].</w:t>
      </w:r>
    </w:p>
    <w:p>
      <w:r>
        <w:t>More recent approaches have focused on live prediction using ball by ball information. These systems update the estimated probability as the match state changes. Feature engineering is therefore an important component because raw delivery data must be converted into variables that describe the current competitive situation [11]–[14].</w:t>
      </w:r>
    </w:p>
    <w:p>
      <w:r>
        <w:t>The reference research paper used as the structural model for this work highlights the importance of current run rate, required run rate, wickets remaining, momentum, and match phase, and reports that prediction reliability tends to increase in the later stages of a match. The present paper retains that research direction but focuses on the Random Forest and Logistic Regression models specified for this project.</w:t>
      </w:r>
    </w:p>
    <w:p>
      <w:pPr>
        <w:keepNext w:val="1"/>
        <w:spacing w:before="240" w:after="120" w:beforeAutospacing="0" w:afterAutospacing="0"/>
      </w:pPr>
      <w:r>
        <w:rPr>
          <w:rFonts w:ascii="Times New Roman" w:hAnsi="Times New Roman"/>
          <w:b w:val="1"/>
          <w:sz w:val="20"/>
        </w:rPr>
        <w:t>IV. METHODOLOGY</w:t>
      </w:r>
    </w:p>
    <w:p>
      <w:pPr>
        <w:keepNext w:val="1"/>
        <w:spacing w:before="160" w:after="80" w:beforeAutospacing="0" w:afterAutospacing="0"/>
      </w:pPr>
      <w:r>
        <w:rPr>
          <w:rFonts w:ascii="Times New Roman" w:hAnsi="Times New Roman"/>
          <w:b w:val="1"/>
          <w:i w:val="1"/>
          <w:sz w:val="20"/>
        </w:rPr>
        <w:t>A. Research Design</w:t>
      </w:r>
    </w:p>
    <w:p>
      <w:r>
        <w:t>The proposed system follows a supervised machine learning framework. Historical IPL matches are used to construct labelled examples in which the target represents the match winner. During prediction, the model receives the current state of an ongoing match and estimates the probability of winning.</w:t>
      </w:r>
    </w:p>
    <w:p>
      <w:pPr>
        <w:keepNext w:val="1"/>
        <w:spacing w:before="160" w:after="80" w:beforeAutospacing="0" w:afterAutospacing="0"/>
      </w:pPr>
      <w:r>
        <w:rPr>
          <w:rFonts w:ascii="Times New Roman" w:hAnsi="Times New Roman"/>
          <w:b w:val="1"/>
          <w:i w:val="1"/>
          <w:sz w:val="20"/>
        </w:rPr>
        <w:t>B. Data Collection</w:t>
      </w:r>
    </w:p>
    <w:p>
      <w:r>
        <w:t>The system can be developed using open IPL datasets containing match level and delivery level information. The match file provides attributes such as teams, venue, toss, and result, while the delivery file provides runs, wickets, overs, and player related information. The exact seasons and dataset source should be recorded in the final experimental version of the paper.</w:t>
      </w:r>
    </w:p>
    <w:p>
      <w:pPr>
        <w:keepNext w:val="1"/>
        <w:spacing w:before="160" w:after="80" w:beforeAutospacing="0" w:afterAutospacing="0"/>
      </w:pPr>
      <w:r>
        <w:rPr>
          <w:rFonts w:ascii="Times New Roman" w:hAnsi="Times New Roman"/>
          <w:b w:val="1"/>
          <w:i w:val="1"/>
          <w:sz w:val="20"/>
        </w:rPr>
        <w:t>C. Data Preprocessing</w:t>
      </w:r>
    </w:p>
    <w:p>
      <w:pPr>
        <w:pStyle w:val="P22"/>
        <w:spacing w:after="60" w:beforeAutospacing="0" w:afterAutospacing="0"/>
      </w:pPr>
      <w:r>
        <w:rPr>
          <w:sz w:val="20"/>
        </w:rPr>
        <w:t>Remove incomplete, abandoned, or unusable matches according to the dataset definition.</w:t>
      </w:r>
    </w:p>
    <w:p>
      <w:pPr>
        <w:pStyle w:val="P22"/>
        <w:spacing w:after="60" w:beforeAutospacing="0" w:afterAutospacing="0"/>
      </w:pPr>
      <w:r>
        <w:rPr>
          <w:sz w:val="20"/>
        </w:rPr>
        <w:t>Handle missing values and inconsistent records.</w:t>
      </w:r>
    </w:p>
    <w:p>
      <w:pPr>
        <w:pStyle w:val="P22"/>
        <w:spacing w:after="60" w:beforeAutospacing="0" w:afterAutospacing="0"/>
      </w:pPr>
      <w:r>
        <w:rPr>
          <w:sz w:val="20"/>
        </w:rPr>
        <w:t>Standardize team names across seasons.</w:t>
      </w:r>
    </w:p>
    <w:p>
      <w:pPr>
        <w:pStyle w:val="P22"/>
        <w:spacing w:after="60" w:beforeAutospacing="0" w:afterAutospacing="0"/>
      </w:pPr>
      <w:r>
        <w:rPr>
          <w:sz w:val="20"/>
        </w:rPr>
        <w:t>Remove features that would reveal the final result during prediction.</w:t>
      </w:r>
    </w:p>
    <w:p>
      <w:pPr>
        <w:pStyle w:val="P22"/>
        <w:spacing w:after="60" w:beforeAutospacing="0" w:afterAutospacing="0"/>
      </w:pPr>
      <w:r>
        <w:rPr>
          <w:sz w:val="20"/>
        </w:rPr>
        <w:t>Transform categorical variables into numerical representations suitable for machine learning.</w:t>
      </w:r>
    </w:p>
    <w:p>
      <w:pPr>
        <w:pStyle w:val="P22"/>
        <w:spacing w:after="60" w:beforeAutospacing="0" w:afterAutospacing="0"/>
      </w:pPr>
      <w:r>
        <w:rPr>
          <w:sz w:val="20"/>
        </w:rPr>
        <w:t>Split the prepared data into training, validation, and test portions without allowing test information to influence training.</w:t>
      </w:r>
    </w:p>
    <w:p>
      <w:pPr>
        <w:keepNext w:val="1"/>
        <w:spacing w:before="160" w:after="80" w:beforeAutospacing="0" w:afterAutospacing="0"/>
      </w:pPr>
      <w:r>
        <w:rPr>
          <w:rFonts w:ascii="Times New Roman" w:hAnsi="Times New Roman"/>
          <w:b w:val="1"/>
          <w:i w:val="1"/>
          <w:sz w:val="20"/>
        </w:rPr>
        <w:t>D. Feature Engineering</w:t>
      </w:r>
    </w:p>
    <w:p>
      <w:r>
        <w:t>The prediction quality depends strongly on representing the current state of an innings. The following features are proposed:</w:t>
      </w:r>
    </w:p>
    <w:p>
      <w:pPr>
        <w:pStyle w:val="P22"/>
        <w:spacing w:after="60" w:beforeAutospacing="0" w:afterAutospacing="0"/>
      </w:pPr>
      <w:r>
        <w:rPr>
          <w:b w:val="1"/>
          <w:sz w:val="20"/>
        </w:rPr>
        <w:t xml:space="preserve">Current Run Rate: </w:t>
      </w:r>
      <w:r>
        <w:rPr>
          <w:sz w:val="20"/>
        </w:rPr>
        <w:t>runs scored relative to overs completed.</w:t>
      </w:r>
    </w:p>
    <w:p>
      <w:pPr>
        <w:pStyle w:val="P22"/>
        <w:spacing w:after="60" w:beforeAutospacing="0" w:afterAutospacing="0"/>
      </w:pPr>
      <w:r>
        <w:rPr>
          <w:b w:val="1"/>
          <w:sz w:val="20"/>
        </w:rPr>
        <w:t xml:space="preserve">Required Run Rate: </w:t>
      </w:r>
      <w:r>
        <w:rPr>
          <w:sz w:val="20"/>
        </w:rPr>
        <w:t>runs still required relative to balls or overs remaining.</w:t>
      </w:r>
    </w:p>
    <w:p>
      <w:pPr>
        <w:pStyle w:val="P22"/>
        <w:spacing w:after="60" w:beforeAutospacing="0" w:afterAutospacing="0"/>
      </w:pPr>
      <w:r>
        <w:rPr>
          <w:b w:val="1"/>
          <w:sz w:val="20"/>
        </w:rPr>
        <w:t xml:space="preserve">Wickets Remaining: </w:t>
      </w:r>
      <w:r>
        <w:rPr>
          <w:sz w:val="20"/>
        </w:rPr>
        <w:t>number of wickets available to the chasing team.</w:t>
      </w:r>
    </w:p>
    <w:p>
      <w:pPr>
        <w:pStyle w:val="P22"/>
        <w:spacing w:after="60" w:beforeAutospacing="0" w:afterAutospacing="0"/>
      </w:pPr>
      <w:r>
        <w:rPr>
          <w:b w:val="1"/>
          <w:sz w:val="20"/>
        </w:rPr>
        <w:t xml:space="preserve">Balls Remaining: </w:t>
      </w:r>
      <w:r>
        <w:rPr>
          <w:sz w:val="20"/>
        </w:rPr>
        <w:t>number of deliveries available before the innings ends.</w:t>
      </w:r>
    </w:p>
    <w:p>
      <w:pPr>
        <w:pStyle w:val="P22"/>
        <w:spacing w:after="60" w:beforeAutospacing="0" w:afterAutospacing="0"/>
      </w:pPr>
      <w:r>
        <w:rPr>
          <w:b w:val="1"/>
          <w:sz w:val="20"/>
        </w:rPr>
        <w:t xml:space="preserve">Pressure Index: </w:t>
      </w:r>
      <w:r>
        <w:rPr>
          <w:sz w:val="20"/>
        </w:rPr>
        <w:t>difference between required run rate and current run rate.</w:t>
      </w:r>
    </w:p>
    <w:p>
      <w:pPr>
        <w:pStyle w:val="P22"/>
        <w:spacing w:after="60" w:beforeAutospacing="0" w:afterAutospacing="0"/>
      </w:pPr>
      <w:r>
        <w:rPr>
          <w:b w:val="1"/>
          <w:sz w:val="20"/>
        </w:rPr>
        <w:t xml:space="preserve">Momentum: </w:t>
      </w:r>
      <w:r>
        <w:rPr>
          <w:sz w:val="20"/>
        </w:rPr>
        <w:t>runs scored over a recent delivery window.</w:t>
      </w:r>
    </w:p>
    <w:p>
      <w:pPr>
        <w:pStyle w:val="P22"/>
        <w:spacing w:after="60" w:beforeAutospacing="0" w:afterAutospacing="0"/>
      </w:pPr>
      <w:r>
        <w:rPr>
          <w:b w:val="1"/>
          <w:sz w:val="20"/>
        </w:rPr>
        <w:t xml:space="preserve">Match Phase: </w:t>
      </w:r>
      <w:r>
        <w:rPr>
          <w:sz w:val="20"/>
        </w:rPr>
        <w:t>powerplay, middle overs, or death overs.</w:t>
      </w:r>
    </w:p>
    <w:p>
      <w:pPr>
        <w:pStyle w:val="P22"/>
        <w:spacing w:after="60" w:beforeAutospacing="0" w:afterAutospacing="0"/>
      </w:pPr>
      <w:r>
        <w:rPr>
          <w:b w:val="1"/>
          <w:sz w:val="20"/>
        </w:rPr>
        <w:t xml:space="preserve">Target and Current Score: </w:t>
      </w:r>
      <w:r>
        <w:rPr>
          <w:sz w:val="20"/>
        </w:rPr>
        <w:t>used to represent the distance from the required total.</w:t>
      </w:r>
    </w:p>
    <w:p>
      <w:pPr>
        <w:keepNext w:val="1"/>
        <w:spacing w:before="160" w:after="80" w:beforeAutospacing="0" w:afterAutospacing="0"/>
      </w:pPr>
      <w:r>
        <w:rPr>
          <w:rFonts w:ascii="Times New Roman" w:hAnsi="Times New Roman"/>
          <w:b w:val="1"/>
          <w:i w:val="1"/>
          <w:sz w:val="20"/>
        </w:rPr>
        <w:t>E. Logistic Regression Model</w:t>
      </w:r>
    </w:p>
    <w:p>
      <w:r>
        <w:t>Logistic Regression is used as the baseline classifier. It estimates the probability of a binary outcome from a weighted combination of input features. Its main advantage is interpretability: changes in the input features can be related to the estimated probability through the learned coefficients. However, a linear decision boundary may not fully capture complex interactions among cricket variables.</w:t>
      </w:r>
    </w:p>
    <w:p>
      <w:pPr>
        <w:keepNext w:val="1"/>
        <w:spacing w:before="160" w:after="80" w:beforeAutospacing="0" w:afterAutospacing="0"/>
      </w:pPr>
      <w:r>
        <w:rPr>
          <w:rFonts w:ascii="Times New Roman" w:hAnsi="Times New Roman"/>
          <w:b w:val="1"/>
          <w:i w:val="1"/>
          <w:sz w:val="20"/>
        </w:rPr>
        <w:t>F. Random Forest Model</w:t>
      </w:r>
    </w:p>
    <w:p>
      <w:r>
        <w:t>Random Forest is an ensemble learning algorithm that builds multiple decision trees using different samples and feature subsets. The individual tree predictions are aggregated to produce the final classification or probability. In the proposed system, Random Forest is expected to model nonlinear relationships among scoring rate, wickets, remaining balls, and match phase more effectively than a purely linear baseline.</w:t>
      </w:r>
    </w:p>
    <w:p>
      <w:pPr>
        <w:keepNext w:val="1"/>
        <w:spacing w:before="160" w:after="80" w:beforeAutospacing="0" w:afterAutospacing="0"/>
      </w:pPr>
      <w:r>
        <w:rPr>
          <w:rFonts w:ascii="Times New Roman" w:hAnsi="Times New Roman"/>
          <w:b w:val="1"/>
          <w:i w:val="1"/>
          <w:sz w:val="20"/>
        </w:rPr>
        <w:t>G. Training and Validation</w:t>
      </w:r>
    </w:p>
    <w:p>
      <w:r>
        <w:t>A practical experimental configuration is a 70 percent training set, 15 percent validation set, and 15 percent test set, following the structure of the reference research paper. Cross validation may also be applied to the training data to check model robustness. The final model should be selected using validation performance, while the test set should be used only for the final comparison.</w:t>
      </w:r>
    </w:p>
    <w:p>
      <w:pPr>
        <w:keepNext w:val="1"/>
        <w:spacing w:before="160" w:after="80" w:beforeAutospacing="0" w:afterAutospacing="0"/>
      </w:pPr>
      <w:r>
        <w:rPr>
          <w:rFonts w:ascii="Times New Roman" w:hAnsi="Times New Roman"/>
          <w:b w:val="1"/>
          <w:i w:val="1"/>
          <w:sz w:val="20"/>
        </w:rPr>
        <w:t>H. Evaluation Metrics</w:t>
      </w:r>
    </w:p>
    <w:p>
      <w:pPr>
        <w:pStyle w:val="P22"/>
        <w:spacing w:after="60" w:beforeAutospacing="0" w:afterAutospacing="0"/>
      </w:pPr>
      <w:r>
        <w:rPr>
          <w:b w:val="1"/>
          <w:sz w:val="20"/>
        </w:rPr>
        <w:t xml:space="preserve">Accuracy: </w:t>
      </w:r>
      <w:r>
        <w:rPr>
          <w:sz w:val="20"/>
        </w:rPr>
        <w:t>proportion of correctly classified match states.</w:t>
      </w:r>
    </w:p>
    <w:p>
      <w:pPr>
        <w:pStyle w:val="P22"/>
        <w:spacing w:after="60" w:beforeAutospacing="0" w:afterAutospacing="0"/>
      </w:pPr>
      <w:r>
        <w:rPr>
          <w:b w:val="1"/>
          <w:sz w:val="20"/>
        </w:rPr>
        <w:t xml:space="preserve">Precision: </w:t>
      </w:r>
      <w:r>
        <w:rPr>
          <w:sz w:val="20"/>
        </w:rPr>
        <w:t>proportion of predicted wins that are correct.</w:t>
      </w:r>
    </w:p>
    <w:p>
      <w:pPr>
        <w:pStyle w:val="P22"/>
        <w:spacing w:after="60" w:beforeAutospacing="0" w:afterAutospacing="0"/>
      </w:pPr>
      <w:r>
        <w:rPr>
          <w:b w:val="1"/>
          <w:sz w:val="20"/>
        </w:rPr>
        <w:t xml:space="preserve">Recall: </w:t>
      </w:r>
      <w:r>
        <w:rPr>
          <w:sz w:val="20"/>
        </w:rPr>
        <w:t>proportion of actual wins correctly identified.</w:t>
      </w:r>
    </w:p>
    <w:p>
      <w:pPr>
        <w:pStyle w:val="P22"/>
        <w:spacing w:after="60" w:beforeAutospacing="0" w:afterAutospacing="0"/>
      </w:pPr>
      <w:r>
        <w:rPr>
          <w:b w:val="1"/>
          <w:sz w:val="20"/>
        </w:rPr>
        <w:t xml:space="preserve">F1 Score: </w:t>
      </w:r>
      <w:r>
        <w:rPr>
          <w:sz w:val="20"/>
        </w:rPr>
        <w:t>harmonic mean of precision and recall.</w:t>
      </w:r>
    </w:p>
    <w:p>
      <w:pPr>
        <w:pStyle w:val="P22"/>
        <w:spacing w:after="60" w:beforeAutospacing="0" w:afterAutospacing="0"/>
      </w:pPr>
      <w:r>
        <w:rPr>
          <w:b w:val="1"/>
          <w:sz w:val="20"/>
        </w:rPr>
        <w:t xml:space="preserve">Log Loss: </w:t>
      </w:r>
      <w:r>
        <w:rPr>
          <w:sz w:val="20"/>
        </w:rPr>
        <w:t>evaluates the quality of predicted probabilities, with stronger penalties for confident incorrect predictions.</w:t>
      </w:r>
    </w:p>
    <w:p>
      <w:pPr>
        <w:keepNext w:val="1"/>
        <w:spacing w:before="160" w:after="80" w:beforeAutospacing="0" w:afterAutospacing="0"/>
      </w:pPr>
      <w:r>
        <w:rPr>
          <w:rFonts w:ascii="Times New Roman" w:hAnsi="Times New Roman"/>
          <w:b w:val="1"/>
          <w:i w:val="1"/>
          <w:sz w:val="20"/>
        </w:rPr>
        <w:t>I. System Workflow</w:t>
      </w:r>
    </w:p>
    <w:p>
      <w:r>
        <w:t>The overall workflow is: historical IPL data collection → preprocessing → feature engineering → train Logistic Regression and Random Forest → validation → select and evaluate models → provide match inputs → generate winning probability. A web interface such as Streamlit can be used to make the prediction system accessible to users.</w:t>
      </w:r>
    </w:p>
    <w:p>
      <w:pPr>
        <w:spacing w:before="120" w:after="80" w:beforeAutospacing="0" w:afterAutospacing="0"/>
        <w:jc w:val="center"/>
      </w:pPr>
      <w:r>
        <w:rPr>
          <w:rFonts w:ascii="Consolas" w:hAnsi="Consolas"/>
          <w:sz w:val="17"/>
        </w:rPr>
        <w:t xml:space="preserve">[Data Collection]  →  [Preprocessing]  →  [Feature Engineering]</w:t>
        <w:br w:type="textWrapping"/>
        <w:t xml:space="preserve">                                            ↓</w:t>
        <w:br w:type="textWrapping"/>
        <w:t xml:space="preserve">                    [Logistic Regression]  +  [Random Forest]</w:t>
        <w:br w:type="textWrapping"/>
        <w:t xml:space="preserve">                                            ↓</w:t>
        <w:br w:type="textWrapping"/>
        <w:t xml:space="preserve">                                  [Model Evaluation]</w:t>
        <w:br w:type="textWrapping"/>
        <w:t xml:space="preserve">                                            ↓</w:t>
        <w:br w:type="textWrapping"/>
        <w:t xml:space="preserve">                                   [Win Probability]</w:t>
      </w:r>
    </w:p>
    <w:p>
      <w:pPr>
        <w:spacing w:after="240" w:beforeAutospacing="0" w:afterAutospacing="0"/>
        <w:jc w:val="center"/>
      </w:pPr>
      <w:r>
        <w:rPr>
          <w:i w:val="1"/>
          <w:sz w:val="17"/>
        </w:rPr>
        <w:t>Fig. 1. Proposed workflow of the IPL prediction system.</w:t>
      </w:r>
    </w:p>
    <w:p>
      <w:pPr>
        <w:keepNext w:val="1"/>
        <w:spacing w:before="240" w:after="120" w:beforeAutospacing="0" w:afterAutospacing="0"/>
      </w:pPr>
      <w:r>
        <w:rPr>
          <w:rFonts w:ascii="Times New Roman" w:hAnsi="Times New Roman"/>
          <w:b w:val="1"/>
          <w:sz w:val="20"/>
        </w:rPr>
        <w:t>V. SYSTEM IMPLEMENTATION</w:t>
      </w:r>
    </w:p>
    <w:p>
      <w:r>
        <w:t>The implementation can be carried out in Python using standard data science and machine learning libraries. Pandas can be used for data manipulation, NumPy for numerical processing, and scikit-learn for preprocessing, model training, validation, and evaluation. A Streamlit interface can be used to accept match parameters and display the predicted probability.</w:t>
      </w:r>
    </w:p>
    <w:p>
      <w:r>
        <w:t>During deployment, the preprocessing steps used during training must be applied in the same order to incoming data. The trained model and preprocessing objects should be stored and loaded by the application. This avoids inconsistencies between the training and prediction environments.</w:t>
      </w:r>
    </w:p>
    <w:p>
      <w:pPr>
        <w:keepNext w:val="1"/>
        <w:spacing w:before="240" w:after="120" w:beforeAutospacing="0" w:afterAutospacing="0"/>
      </w:pPr>
      <w:r>
        <w:rPr>
          <w:rFonts w:ascii="Times New Roman" w:hAnsi="Times New Roman"/>
          <w:b w:val="1"/>
          <w:sz w:val="20"/>
        </w:rPr>
        <w:t>VI. RESULTS AND DISCUSSION</w:t>
      </w:r>
    </w:p>
    <w:p>
      <w:r>
        <w:t>The final experimental results must be obtained by executing the proposed implementation on the selected IPL dataset. To avoid reporting unsupported values, this paper does not transfer the numerical results of the reference paper to the present Random Forest and Logistic Regression system. The following tables provide the format for recording the actual results.</w:t>
      </w:r>
    </w:p>
    <w:p>
      <w:pPr>
        <w:spacing w:before="160" w:after="80" w:beforeAutospacing="0" w:afterAutospacing="0"/>
        <w:jc w:val="center"/>
      </w:pPr>
      <w:r>
        <w:rPr>
          <w:b w:val="1"/>
          <w:sz w:val="17"/>
        </w:rPr>
        <w:t xml:space="preserve">TABLE I.  PERFORMANCE COMPARISON OF THE PROPOSED MODELS</w:t>
      </w:r>
    </w:p>
    <w:tbl>
      <w:tblPr>
        <w:tblW w:w="0" w:type="auto"/>
        <w:jc w:val="center"/>
        <w:tblBorders>
          <w:top w:val="single" w:sz="8" w:space="0" w:shadow="0" w:frame="0" w:color="000000"/>
          <w:left w:val="none" w:sz="0" w:space="0" w:shadow="0" w:frame="0" w:color="000000"/>
          <w:bottom w:val="single" w:sz="8" w:space="0" w:shadow="0" w:frame="0" w:color="000000"/>
          <w:right w:val="none" w:sz="0" w:space="0" w:shadow="0" w:frame="0" w:color="000000"/>
          <w:insideH w:val="single" w:sz="4" w:space="0" w:shadow="0" w:frame="0" w:color="CCCCCC"/>
          <w:insideV w:val="none" w:sz="0" w:space="0" w:shadow="0" w:frame="0" w:color="000000"/>
        </w:tblBorders>
        <w:tblLook w:val="04A0"/>
      </w:tblPr>
      <w:tblGrid/>
      <w:tr>
        <w:tc>
          <w:tcPr>
            <w:tcW w:w="2085" w:type="dxa"/>
            <w:shd w:val="clear" w:color="auto" w:fill="F2F2F2"/>
          </w:tcPr>
          <w:p>
            <w:pPr>
              <w:spacing w:before="40" w:after="40" w:beforeAutospacing="0" w:afterAutospacing="0"/>
              <w:jc w:val="center"/>
            </w:pPr>
            <w:r>
              <w:rPr>
                <w:b w:val="1"/>
                <w:sz w:val="17"/>
              </w:rPr>
              <w:t>Model</w:t>
            </w:r>
          </w:p>
        </w:tc>
        <w:tc>
          <w:tcPr>
            <w:tcW w:w="2085" w:type="dxa"/>
            <w:shd w:val="clear" w:color="auto" w:fill="F2F2F2"/>
          </w:tcPr>
          <w:p>
            <w:pPr>
              <w:spacing w:before="40" w:after="40" w:beforeAutospacing="0" w:afterAutospacing="0"/>
              <w:jc w:val="center"/>
            </w:pPr>
            <w:r>
              <w:rPr>
                <w:b w:val="1"/>
                <w:sz w:val="17"/>
              </w:rPr>
              <w:t>Accuracy</w:t>
            </w:r>
          </w:p>
        </w:tc>
        <w:tc>
          <w:tcPr>
            <w:tcW w:w="2085" w:type="dxa"/>
            <w:shd w:val="clear" w:color="auto" w:fill="F2F2F2"/>
          </w:tcPr>
          <w:p>
            <w:pPr>
              <w:spacing w:before="40" w:after="40" w:beforeAutospacing="0" w:afterAutospacing="0"/>
              <w:jc w:val="center"/>
            </w:pPr>
            <w:r>
              <w:rPr>
                <w:b w:val="1"/>
                <w:sz w:val="17"/>
              </w:rPr>
              <w:t>Precision</w:t>
            </w:r>
          </w:p>
        </w:tc>
        <w:tc>
          <w:tcPr>
            <w:tcW w:w="2085" w:type="dxa"/>
            <w:shd w:val="clear" w:color="auto" w:fill="F2F2F2"/>
          </w:tcPr>
          <w:p>
            <w:pPr>
              <w:spacing w:before="40" w:after="40" w:beforeAutospacing="0" w:afterAutospacing="0"/>
              <w:jc w:val="center"/>
            </w:pPr>
            <w:r>
              <w:rPr>
                <w:b w:val="1"/>
                <w:sz w:val="17"/>
              </w:rPr>
              <w:t>Recall</w:t>
            </w:r>
          </w:p>
        </w:tc>
        <w:tc>
          <w:tcPr>
            <w:tcW w:w="2085" w:type="dxa"/>
            <w:shd w:val="clear" w:color="auto" w:fill="F2F2F2"/>
          </w:tcPr>
          <w:p>
            <w:pPr>
              <w:spacing w:before="40" w:after="40" w:beforeAutospacing="0" w:afterAutospacing="0"/>
              <w:jc w:val="center"/>
            </w:pPr>
            <w:r>
              <w:rPr>
                <w:b w:val="1"/>
                <w:sz w:val="17"/>
              </w:rPr>
              <w:t>F1 Score</w:t>
            </w:r>
          </w:p>
        </w:tc>
      </w:tr>
      <w:tr>
        <w:tc>
          <w:tcPr>
            <w:tcW w:w="2085" w:type="dxa"/>
          </w:tcPr>
          <w:p>
            <w:pPr>
              <w:spacing w:before="40" w:after="40" w:beforeAutospacing="0" w:afterAutospacing="0"/>
              <w:jc w:val="center"/>
            </w:pPr>
            <w:r>
              <w:rPr>
                <w:sz w:val="17"/>
              </w:rPr>
              <w:t>Logistic Regression</w:t>
            </w:r>
          </w:p>
        </w:tc>
        <w:tc>
          <w:tcPr>
            <w:tcW w:w="2085" w:type="dxa"/>
          </w:tcPr>
          <w:p>
            <w:pPr>
              <w:spacing w:before="40" w:after="40" w:beforeAutospacing="0" w:afterAutospacing="0"/>
              <w:jc w:val="center"/>
            </w:pPr>
            <w:r>
              <w:rPr>
                <w:sz w:val="17"/>
              </w:rPr>
              <w:t>To be measured</w:t>
            </w:r>
          </w:p>
        </w:tc>
        <w:tc>
          <w:tcPr>
            <w:tcW w:w="2085" w:type="dxa"/>
          </w:tcPr>
          <w:p>
            <w:pPr>
              <w:spacing w:before="40" w:after="40" w:beforeAutospacing="0" w:afterAutospacing="0"/>
              <w:jc w:val="center"/>
            </w:pPr>
            <w:r>
              <w:rPr>
                <w:sz w:val="17"/>
              </w:rPr>
              <w:t>To be measured</w:t>
            </w:r>
          </w:p>
        </w:tc>
        <w:tc>
          <w:tcPr>
            <w:tcW w:w="2085" w:type="dxa"/>
          </w:tcPr>
          <w:p>
            <w:pPr>
              <w:spacing w:before="40" w:after="40" w:beforeAutospacing="0" w:afterAutospacing="0"/>
              <w:jc w:val="center"/>
            </w:pPr>
            <w:r>
              <w:rPr>
                <w:sz w:val="17"/>
              </w:rPr>
              <w:t>To be measured</w:t>
            </w:r>
          </w:p>
        </w:tc>
        <w:tc>
          <w:tcPr>
            <w:tcW w:w="2085" w:type="dxa"/>
          </w:tcPr>
          <w:p>
            <w:pPr>
              <w:spacing w:before="40" w:after="40" w:beforeAutospacing="0" w:afterAutospacing="0"/>
              <w:jc w:val="center"/>
            </w:pPr>
            <w:r>
              <w:rPr>
                <w:sz w:val="17"/>
              </w:rPr>
              <w:t>To be measured</w:t>
            </w:r>
          </w:p>
        </w:tc>
      </w:tr>
      <w:tr>
        <w:tc>
          <w:tcPr>
            <w:tcW w:w="2085" w:type="dxa"/>
          </w:tcPr>
          <w:p>
            <w:pPr>
              <w:spacing w:before="40" w:after="40" w:beforeAutospacing="0" w:afterAutospacing="0"/>
              <w:jc w:val="center"/>
            </w:pPr>
            <w:r>
              <w:rPr>
                <w:sz w:val="17"/>
              </w:rPr>
              <w:t>Random Forest</w:t>
            </w:r>
          </w:p>
        </w:tc>
        <w:tc>
          <w:tcPr>
            <w:tcW w:w="2085" w:type="dxa"/>
          </w:tcPr>
          <w:p>
            <w:pPr>
              <w:spacing w:before="40" w:after="40" w:beforeAutospacing="0" w:afterAutospacing="0"/>
              <w:jc w:val="center"/>
            </w:pPr>
            <w:r>
              <w:rPr>
                <w:sz w:val="17"/>
              </w:rPr>
              <w:t>To be measured</w:t>
            </w:r>
          </w:p>
        </w:tc>
        <w:tc>
          <w:tcPr>
            <w:tcW w:w="2085" w:type="dxa"/>
          </w:tcPr>
          <w:p>
            <w:pPr>
              <w:spacing w:before="40" w:after="40" w:beforeAutospacing="0" w:afterAutospacing="0"/>
              <w:jc w:val="center"/>
            </w:pPr>
            <w:r>
              <w:rPr>
                <w:sz w:val="17"/>
              </w:rPr>
              <w:t>To be measured</w:t>
            </w:r>
          </w:p>
        </w:tc>
        <w:tc>
          <w:tcPr>
            <w:tcW w:w="2085" w:type="dxa"/>
          </w:tcPr>
          <w:p>
            <w:pPr>
              <w:spacing w:before="40" w:after="40" w:beforeAutospacing="0" w:afterAutospacing="0"/>
              <w:jc w:val="center"/>
            </w:pPr>
            <w:r>
              <w:rPr>
                <w:sz w:val="17"/>
              </w:rPr>
              <w:t>To be measured</w:t>
            </w:r>
          </w:p>
        </w:tc>
        <w:tc>
          <w:tcPr>
            <w:tcW w:w="2085" w:type="dxa"/>
          </w:tcPr>
          <w:p>
            <w:pPr>
              <w:spacing w:before="40" w:after="40" w:beforeAutospacing="0" w:afterAutospacing="0"/>
              <w:jc w:val="center"/>
            </w:pPr>
            <w:r>
              <w:rPr>
                <w:sz w:val="17"/>
              </w:rPr>
              <w:t>To be measured</w:t>
            </w:r>
          </w:p>
        </w:tc>
      </w:tr>
    </w:tbl>
    <w:p>
      <w:pPr>
        <w:spacing w:after="160" w:beforeAutospacing="0" w:afterAutospacing="0"/>
      </w:pPr>
    </w:p>
    <w:p>
      <w:r>
        <w:t>The expected comparison is that Logistic Regression will provide a useful and interpretable baseline, while Random Forest may provide stronger performance when the dataset contains nonlinear interactions. The conclusion about which model performs better must be based on the measured test-set results rather than an assumed outcome.</w:t>
      </w:r>
    </w:p>
    <w:p>
      <w:pPr>
        <w:spacing w:before="160" w:after="80" w:beforeAutospacing="0" w:afterAutospacing="0"/>
        <w:jc w:val="center"/>
      </w:pPr>
      <w:r>
        <w:rPr>
          <w:b w:val="1"/>
          <w:sz w:val="17"/>
        </w:rPr>
        <w:t xml:space="preserve">TABLE II.  PROPOSED FEATURE IMPORTANCE CATEGORIES</w:t>
      </w:r>
    </w:p>
    <w:tbl>
      <w:tblPr>
        <w:tblW w:w="0" w:type="auto"/>
        <w:jc w:val="center"/>
        <w:tblBorders>
          <w:top w:val="single" w:sz="8" w:space="0" w:shadow="0" w:frame="0" w:color="000000"/>
          <w:left w:val="none" w:sz="0" w:space="0" w:shadow="0" w:frame="0" w:color="000000"/>
          <w:bottom w:val="single" w:sz="8" w:space="0" w:shadow="0" w:frame="0" w:color="000000"/>
          <w:right w:val="none" w:sz="0" w:space="0" w:shadow="0" w:frame="0" w:color="000000"/>
          <w:insideH w:val="single" w:sz="4" w:space="0" w:shadow="0" w:frame="0" w:color="CCCCCC"/>
          <w:insideV w:val="none" w:sz="0" w:space="0" w:shadow="0" w:frame="0" w:color="000000"/>
        </w:tblBorders>
        <w:tblLook w:val="04A0"/>
      </w:tblPr>
      <w:tblGrid/>
      <w:tr>
        <w:tc>
          <w:tcPr>
            <w:tcW w:w="5213" w:type="dxa"/>
            <w:shd w:val="clear" w:color="auto" w:fill="F2F2F2"/>
          </w:tcPr>
          <w:p>
            <w:pPr>
              <w:spacing w:before="40" w:after="40" w:beforeAutospacing="0" w:afterAutospacing="0"/>
              <w:jc w:val="left"/>
            </w:pPr>
            <w:r>
              <w:rPr>
                <w:b w:val="1"/>
                <w:sz w:val="17"/>
              </w:rPr>
              <w:t>Feature</w:t>
            </w:r>
          </w:p>
        </w:tc>
        <w:tc>
          <w:tcPr>
            <w:tcW w:w="5213" w:type="dxa"/>
            <w:shd w:val="clear" w:color="auto" w:fill="F2F2F2"/>
          </w:tcPr>
          <w:p>
            <w:pPr>
              <w:spacing w:before="40" w:after="40" w:beforeAutospacing="0" w:afterAutospacing="0"/>
              <w:jc w:val="center"/>
            </w:pPr>
            <w:r>
              <w:rPr>
                <w:b w:val="1"/>
                <w:sz w:val="17"/>
              </w:rPr>
              <w:t>Expected Relevance</w:t>
            </w:r>
          </w:p>
        </w:tc>
      </w:tr>
      <w:tr>
        <w:tc>
          <w:tcPr>
            <w:tcW w:w="5213" w:type="dxa"/>
          </w:tcPr>
          <w:p>
            <w:pPr>
              <w:spacing w:before="40" w:after="40" w:beforeAutospacing="0" w:afterAutospacing="0"/>
              <w:jc w:val="left"/>
            </w:pPr>
            <w:r>
              <w:rPr>
                <w:sz w:val="17"/>
              </w:rPr>
              <w:t>Current Run Rate</w:t>
            </w:r>
          </w:p>
        </w:tc>
        <w:tc>
          <w:tcPr>
            <w:tcW w:w="5213" w:type="dxa"/>
          </w:tcPr>
          <w:p>
            <w:pPr>
              <w:spacing w:before="40" w:after="40" w:beforeAutospacing="0" w:afterAutospacing="0"/>
              <w:jc w:val="center"/>
            </w:pPr>
            <w:r>
              <w:rPr>
                <w:sz w:val="17"/>
              </w:rPr>
              <w:t>High</w:t>
            </w:r>
          </w:p>
        </w:tc>
      </w:tr>
      <w:tr>
        <w:tc>
          <w:tcPr>
            <w:tcW w:w="5213" w:type="dxa"/>
          </w:tcPr>
          <w:p>
            <w:pPr>
              <w:spacing w:before="40" w:after="40" w:beforeAutospacing="0" w:afterAutospacing="0"/>
              <w:jc w:val="left"/>
            </w:pPr>
            <w:r>
              <w:rPr>
                <w:sz w:val="17"/>
              </w:rPr>
              <w:t>Required Run Rate</w:t>
            </w:r>
          </w:p>
        </w:tc>
        <w:tc>
          <w:tcPr>
            <w:tcW w:w="5213" w:type="dxa"/>
          </w:tcPr>
          <w:p>
            <w:pPr>
              <w:spacing w:before="40" w:after="40" w:beforeAutospacing="0" w:afterAutospacing="0"/>
              <w:jc w:val="center"/>
            </w:pPr>
            <w:r>
              <w:rPr>
                <w:sz w:val="17"/>
              </w:rPr>
              <w:t>High</w:t>
            </w:r>
          </w:p>
        </w:tc>
      </w:tr>
      <w:tr>
        <w:tc>
          <w:tcPr>
            <w:tcW w:w="5213" w:type="dxa"/>
          </w:tcPr>
          <w:p>
            <w:pPr>
              <w:spacing w:before="40" w:after="40" w:beforeAutospacing="0" w:afterAutospacing="0"/>
              <w:jc w:val="left"/>
            </w:pPr>
            <w:r>
              <w:rPr>
                <w:sz w:val="17"/>
              </w:rPr>
              <w:t>Wickets Remaining</w:t>
            </w:r>
          </w:p>
        </w:tc>
        <w:tc>
          <w:tcPr>
            <w:tcW w:w="5213" w:type="dxa"/>
          </w:tcPr>
          <w:p>
            <w:pPr>
              <w:spacing w:before="40" w:after="40" w:beforeAutospacing="0" w:afterAutospacing="0"/>
              <w:jc w:val="center"/>
            </w:pPr>
            <w:r>
              <w:rPr>
                <w:sz w:val="17"/>
              </w:rPr>
              <w:t>High</w:t>
            </w:r>
          </w:p>
        </w:tc>
      </w:tr>
      <w:tr>
        <w:tc>
          <w:tcPr>
            <w:tcW w:w="5213" w:type="dxa"/>
          </w:tcPr>
          <w:p>
            <w:pPr>
              <w:spacing w:before="40" w:after="40" w:beforeAutospacing="0" w:afterAutospacing="0"/>
              <w:jc w:val="left"/>
            </w:pPr>
            <w:r>
              <w:rPr>
                <w:sz w:val="17"/>
              </w:rPr>
              <w:t>Balls Remaining</w:t>
            </w:r>
          </w:p>
        </w:tc>
        <w:tc>
          <w:tcPr>
            <w:tcW w:w="5213" w:type="dxa"/>
          </w:tcPr>
          <w:p>
            <w:pPr>
              <w:spacing w:before="40" w:after="40" w:beforeAutospacing="0" w:afterAutospacing="0"/>
              <w:jc w:val="center"/>
            </w:pPr>
            <w:r>
              <w:rPr>
                <w:sz w:val="17"/>
              </w:rPr>
              <w:t>High</w:t>
            </w:r>
          </w:p>
        </w:tc>
      </w:tr>
      <w:tr>
        <w:tc>
          <w:tcPr>
            <w:tcW w:w="5213" w:type="dxa"/>
          </w:tcPr>
          <w:p>
            <w:pPr>
              <w:spacing w:before="40" w:after="40" w:beforeAutospacing="0" w:afterAutospacing="0"/>
              <w:jc w:val="left"/>
            </w:pPr>
            <w:r>
              <w:rPr>
                <w:sz w:val="17"/>
              </w:rPr>
              <w:t>Momentum</w:t>
            </w:r>
          </w:p>
        </w:tc>
        <w:tc>
          <w:tcPr>
            <w:tcW w:w="5213" w:type="dxa"/>
          </w:tcPr>
          <w:p>
            <w:pPr>
              <w:spacing w:before="40" w:after="40" w:beforeAutospacing="0" w:afterAutospacing="0"/>
              <w:jc w:val="center"/>
            </w:pPr>
            <w:r>
              <w:rPr>
                <w:sz w:val="17"/>
              </w:rPr>
              <w:t>Medium to High</w:t>
            </w:r>
          </w:p>
        </w:tc>
      </w:tr>
      <w:tr>
        <w:tc>
          <w:tcPr>
            <w:tcW w:w="5213" w:type="dxa"/>
          </w:tcPr>
          <w:p>
            <w:pPr>
              <w:spacing w:before="40" w:after="40" w:beforeAutospacing="0" w:afterAutospacing="0"/>
              <w:jc w:val="left"/>
            </w:pPr>
            <w:r>
              <w:rPr>
                <w:sz w:val="17"/>
              </w:rPr>
              <w:t>Match Phase</w:t>
            </w:r>
          </w:p>
        </w:tc>
        <w:tc>
          <w:tcPr>
            <w:tcW w:w="5213" w:type="dxa"/>
          </w:tcPr>
          <w:p>
            <w:pPr>
              <w:spacing w:before="40" w:after="40" w:beforeAutospacing="0" w:afterAutospacing="0"/>
              <w:jc w:val="center"/>
            </w:pPr>
            <w:r>
              <w:rPr>
                <w:sz w:val="17"/>
              </w:rPr>
              <w:t>Medium</w:t>
            </w:r>
          </w:p>
        </w:tc>
      </w:tr>
    </w:tbl>
    <w:p>
      <w:pPr>
        <w:spacing w:after="160" w:beforeAutospacing="0" w:afterAutospacing="0"/>
      </w:pPr>
    </w:p>
    <w:p>
      <w:r>
        <w:t>Feature importance should be obtained from the trained Random Forest model rather than assigned manually. The categories in Table II are research hypotheses based on the feature design and the structure of the reference study. The final paper should replace these categories with measured importance values or an appropriate model explanation method.</w:t>
      </w:r>
    </w:p>
    <w:p>
      <w:pPr>
        <w:keepNext w:val="1"/>
        <w:spacing w:before="160" w:after="80" w:beforeAutospacing="0" w:afterAutospacing="0"/>
      </w:pPr>
      <w:r>
        <w:rPr>
          <w:rFonts w:ascii="Times New Roman" w:hAnsi="Times New Roman"/>
          <w:b w:val="1"/>
          <w:i w:val="1"/>
          <w:sz w:val="20"/>
        </w:rPr>
        <w:t>A. Phase-wise Analysis</w:t>
      </w:r>
    </w:p>
    <w:p>
      <w:r>
        <w:t>Prediction uncertainty is expected to vary across the innings. During the early overs, a large number of possible match outcomes remain, while the later stages provide more information about the required scoring rate and available wickets. Therefore, the evaluation should report performance separately for powerplay, middle overs, and death overs where sufficient test samples are available.</w:t>
      </w:r>
    </w:p>
    <w:p>
      <w:pPr>
        <w:keepNext w:val="1"/>
        <w:spacing w:before="160" w:after="80" w:beforeAutospacing="0" w:afterAutospacing="0"/>
      </w:pPr>
      <w:r>
        <w:rPr>
          <w:rFonts w:ascii="Times New Roman" w:hAnsi="Times New Roman"/>
          <w:b w:val="1"/>
          <w:i w:val="1"/>
          <w:sz w:val="20"/>
        </w:rPr>
        <w:t>B. Model Comparison</w:t>
      </w:r>
    </w:p>
    <w:p>
      <w:r>
        <w:t>Logistic Regression offers simplicity and fast execution, but its linear form can limit its ability to model complex match situations. Random Forest can capture nonlinear relationships and interactions by combining multiple decision trees. The final comparison should consider not only classification accuracy but also probability quality, especially when the system is intended to display win percentages.</w:t>
      </w:r>
    </w:p>
    <w:p>
      <w:pPr>
        <w:keepNext w:val="1"/>
        <w:spacing w:before="240" w:after="120" w:beforeAutospacing="0" w:afterAutospacing="0"/>
      </w:pPr>
      <w:r>
        <w:rPr>
          <w:rFonts w:ascii="Times New Roman" w:hAnsi="Times New Roman"/>
          <w:b w:val="1"/>
          <w:sz w:val="20"/>
        </w:rPr>
        <w:t>VII. DISCUSSION</w:t>
      </w:r>
    </w:p>
    <w:p>
      <w:r>
        <w:t>The proposed approach treats an IPL match as a sequence of changing states rather than a single static prediction problem. This is important because the same score can represent very different situations depending on wickets, balls remaining, target, and match phase.</w:t>
      </w:r>
    </w:p>
    <w:p>
      <w:r>
        <w:t>Feature engineering is therefore central to the system. Current run rate and required run rate describe scoring pressure, while wickets and balls remaining describe the resources available to the chasing team. Momentum and match phase add contextual information that can help the model distinguish between otherwise similar score states.</w:t>
      </w:r>
    </w:p>
    <w:p>
      <w:r>
        <w:t>The system also demonstrates the value of comparing a simple baseline with an ensemble model. A baseline provides a reference point for measuring improvement, while Random Forest provides a practical alternative when nonlinear relationships are important. The evaluation should use an unseen test set and report all selected metrics consistently.</w:t>
      </w:r>
    </w:p>
    <w:p>
      <w:pPr>
        <w:keepNext w:val="1"/>
        <w:spacing w:before="240" w:after="120" w:beforeAutospacing="0" w:afterAutospacing="0"/>
      </w:pPr>
      <w:r>
        <w:rPr>
          <w:rFonts w:ascii="Times New Roman" w:hAnsi="Times New Roman"/>
          <w:b w:val="1"/>
          <w:sz w:val="20"/>
        </w:rPr>
        <w:t>VIII. CONCLUSION</w:t>
      </w:r>
    </w:p>
    <w:p>
      <w:r>
        <w:t>This paper presented a machine learning based framework for IPL match prediction using Random Forest ensemble learning and Logistic Regression. The proposed pipeline combines historical IPL data, preprocessing, match state feature engineering, supervised model training, and probability based prediction. Logistic Regression serves as an interpretable baseline, while Random Forest is designed to capture nonlinear relationships among match conditions.</w:t>
      </w:r>
    </w:p>
    <w:p>
      <w:r>
        <w:t>The research also defines a reproducible evaluation procedure using accuracy, precision, recall, F1 score, and log loss. The actual model performance should be inserted after running the implementation on the selected dataset. The resulting system can provide a foundation for real time cricket analytics and educational demonstrations of machine learning in sports.</w:t>
      </w:r>
    </w:p>
    <w:p>
      <w:pPr>
        <w:keepNext w:val="1"/>
        <w:spacing w:before="240" w:after="120" w:beforeAutospacing="0" w:afterAutospacing="0"/>
      </w:pPr>
      <w:r>
        <w:rPr>
          <w:rFonts w:ascii="Times New Roman" w:hAnsi="Times New Roman"/>
          <w:b w:val="1"/>
          <w:sz w:val="20"/>
        </w:rPr>
        <w:t>IX. FUTURE SCOPE</w:t>
      </w:r>
    </w:p>
    <w:p>
      <w:pPr>
        <w:pStyle w:val="P22"/>
        <w:spacing w:after="60" w:beforeAutospacing="0" w:afterAutospacing="0"/>
      </w:pPr>
      <w:r>
        <w:rPr>
          <w:sz w:val="20"/>
        </w:rPr>
        <w:t>Integrate live cricket APIs so that match features can be updated automatically.</w:t>
      </w:r>
    </w:p>
    <w:p>
      <w:pPr>
        <w:pStyle w:val="P22"/>
        <w:spacing w:after="60" w:beforeAutospacing="0" w:afterAutospacing="0"/>
      </w:pPr>
      <w:r>
        <w:rPr>
          <w:sz w:val="20"/>
        </w:rPr>
        <w:t>Include weather, pitch, venue, toss, and team composition information where reliable data is available.</w:t>
      </w:r>
    </w:p>
    <w:p>
      <w:pPr>
        <w:pStyle w:val="P22"/>
        <w:spacing w:after="60" w:beforeAutospacing="0" w:afterAutospacing="0"/>
      </w:pPr>
      <w:r>
        <w:rPr>
          <w:sz w:val="20"/>
        </w:rPr>
        <w:t>Add player form and historical head to head features.</w:t>
      </w:r>
    </w:p>
    <w:p>
      <w:pPr>
        <w:pStyle w:val="P22"/>
        <w:spacing w:after="60" w:beforeAutospacing="0" w:afterAutospacing="0"/>
      </w:pPr>
      <w:r>
        <w:rPr>
          <w:sz w:val="20"/>
        </w:rPr>
        <w:t>Evaluate additional ensemble and gradient boosting models for comparison.</w:t>
      </w:r>
    </w:p>
    <w:p>
      <w:pPr>
        <w:pStyle w:val="P22"/>
        <w:spacing w:after="60" w:beforeAutospacing="0" w:afterAutospacing="0"/>
      </w:pPr>
      <w:r>
        <w:rPr>
          <w:sz w:val="20"/>
        </w:rPr>
        <w:t>Use sequential deep learning models such as LSTM when sufficient ordered ball by ball data is available.</w:t>
      </w:r>
    </w:p>
    <w:p>
      <w:pPr>
        <w:pStyle w:val="P22"/>
        <w:spacing w:after="60" w:beforeAutospacing="0" w:afterAutospacing="0"/>
      </w:pPr>
      <w:r>
        <w:rPr>
          <w:sz w:val="20"/>
        </w:rPr>
        <w:t>Improve probability calibration so that predicted percentages better reflect observed frequencies.</w:t>
      </w:r>
    </w:p>
    <w:p>
      <w:pPr>
        <w:pStyle w:val="P22"/>
        <w:spacing w:after="60" w:beforeAutospacing="0" w:afterAutospacing="0"/>
      </w:pPr>
      <w:r>
        <w:rPr>
          <w:sz w:val="20"/>
        </w:rPr>
        <w:t>Deploy the system as a lightweight web or mobile analytics application.</w:t>
      </w:r>
    </w:p>
    <w:p>
      <w:pPr>
        <w:keepNext w:val="1"/>
        <w:spacing w:before="240" w:after="120" w:beforeAutospacing="0" w:afterAutospacing="0"/>
      </w:pPr>
      <w:r>
        <w:rPr>
          <w:rFonts w:ascii="Times New Roman" w:hAnsi="Times New Roman"/>
          <w:b w:val="1"/>
          <w:sz w:val="20"/>
        </w:rPr>
        <w:t>REFERENCES</w:t>
      </w:r>
    </w:p>
    <w:p>
      <w:pPr>
        <w:spacing w:after="60" w:beforeAutospacing="0" w:afterAutospacing="0"/>
        <w:ind w:hanging="360" w:left="360"/>
      </w:pPr>
      <w:r>
        <w:rPr>
          <w:sz w:val="17"/>
        </w:rPr>
        <w:t>[1] G. Sudhamathy and S. Raja Meenakshi, “IPL match winner prediction using Random Forest and Naive Bayes models,” Journal of Computational Intelligence, 2020.</w:t>
      </w:r>
    </w:p>
    <w:p>
      <w:pPr>
        <w:spacing w:after="60" w:beforeAutospacing="0" w:afterAutospacing="0"/>
        <w:ind w:hanging="360" w:left="360"/>
      </w:pPr>
      <w:r>
        <w:rPr>
          <w:sz w:val="17"/>
        </w:rPr>
        <w:t>[2] K. A. S. Kaluarachchi and A. Aparna, “Prediction of cricket match outcome using statistical and machine learning approaches,” International Journal of Data Mining and Knowledge Management, 2010.</w:t>
      </w:r>
    </w:p>
    <w:p>
      <w:pPr>
        <w:spacing w:after="60" w:beforeAutospacing="0" w:afterAutospacing="0"/>
        <w:ind w:hanging="360" w:left="360"/>
      </w:pPr>
      <w:r>
        <w:rPr>
          <w:sz w:val="17"/>
        </w:rPr>
        <w:t>[3] C. S. Sanaboina et al., “Predicting IPL match outcomes using Logistic Regression, Random Forest, and Naive Bayes with real-time GUI,” Kaggle IPL Dataset Study, 2023.</w:t>
      </w:r>
    </w:p>
    <w:p>
      <w:pPr>
        <w:spacing w:after="60" w:beforeAutospacing="0" w:afterAutospacing="0"/>
        <w:ind w:hanging="360" w:left="360"/>
      </w:pPr>
      <w:r>
        <w:rPr>
          <w:sz w:val="17"/>
        </w:rPr>
        <w:t>[4] K. C. Srikantaiah et al., “Impact of toss, venue, and home advantage on IPL match outcome using SVM, RF, and Logistic Regression,” Proceedings of ICAI, 2021.</w:t>
      </w:r>
    </w:p>
    <w:p>
      <w:pPr>
        <w:spacing w:after="60" w:beforeAutospacing="0" w:afterAutospacing="0"/>
        <w:ind w:hanging="360" w:left="360"/>
      </w:pPr>
      <w:r>
        <w:rPr>
          <w:sz w:val="17"/>
        </w:rPr>
        <w:t>[5] K. Ramesh Babu et al., “Performance prediction in IPL using linear models, Random Forest, Extra Trees, and XGBoost,” International Journal of Data Science, 2024.</w:t>
      </w:r>
    </w:p>
    <w:p>
      <w:pPr>
        <w:spacing w:after="60" w:beforeAutospacing="0" w:afterAutospacing="0"/>
        <w:ind w:hanging="360" w:left="360"/>
      </w:pPr>
      <w:r>
        <w:rPr>
          <w:sz w:val="17"/>
        </w:rPr>
        <w:t>[6] P. N. Gour and M. F. Khan, “Ensemble-based IPL match winner prediction using multi-model machine learning approaches,” International Journal of Science and Technology, 2024.</w:t>
      </w:r>
    </w:p>
    <w:p>
      <w:pPr>
        <w:spacing w:after="60" w:beforeAutospacing="0" w:afterAutospacing="0"/>
        <w:ind w:hanging="360" w:left="360"/>
      </w:pPr>
      <w:r>
        <w:rPr>
          <w:sz w:val="17"/>
        </w:rPr>
        <w:t>[7] D. Shah and A. Sharma, “Effect of run rate, required run rate, and wickets on IPL match prediction using regression analysis,” International Journal of Sports Science, 2021.</w:t>
      </w:r>
    </w:p>
    <w:p>
      <w:pPr>
        <w:spacing w:after="60" w:beforeAutospacing="0" w:afterAutospacing="0"/>
        <w:ind w:hanging="360" w:left="360"/>
      </w:pPr>
      <w:r>
        <w:rPr>
          <w:sz w:val="17"/>
        </w:rPr>
        <w:t>[8] R. Tripathi et al., “Tree-based algorithms for IPL score and match outcome prediction using ESPN and Kaggle datasets,” International Journal of Science and Technology, 2020.</w:t>
      </w:r>
    </w:p>
    <w:p>
      <w:pPr>
        <w:spacing w:after="60" w:beforeAutospacing="0" w:afterAutospacing="0"/>
        <w:ind w:hanging="360" w:left="360"/>
      </w:pPr>
      <w:r>
        <w:rPr>
          <w:sz w:val="17"/>
        </w:rPr>
        <w:t>[9] N. Kumar and A. Mishra, “Machine learning approaches for cricket winner prediction using match context features,” Journal of Data Analytics and AI, 2020.</w:t>
      </w:r>
    </w:p>
    <w:p>
      <w:pPr>
        <w:spacing w:after="60" w:beforeAutospacing="0" w:afterAutospacing="0"/>
        <w:ind w:hanging="360" w:left="360"/>
      </w:pPr>
      <w:r>
        <w:rPr>
          <w:sz w:val="17"/>
        </w:rPr>
        <w:t>[10] I. Wickramasinghe et al., “Impact of player form and venue characteristics on T20 prediction models,” International Journal of Computational Sports Analysis, 2019.</w:t>
      </w:r>
    </w:p>
    <w:p>
      <w:pPr>
        <w:spacing w:after="60" w:beforeAutospacing="0" w:afterAutospacing="0"/>
        <w:ind w:hanging="360" w:left="360"/>
      </w:pPr>
      <w:r>
        <w:rPr>
          <w:sz w:val="17"/>
        </w:rPr>
        <w:t>[11] A. Silva and L. Perera, “A ball-by-ball win probability model for T20 cricket using Logistic Regression and Gradient Boosting,” Journal of Quantitative Sports Analytics, 2018.</w:t>
      </w:r>
    </w:p>
    <w:p>
      <w:pPr>
        <w:spacing w:after="60" w:beforeAutospacing="0" w:afterAutospacing="0"/>
        <w:ind w:hanging="360" w:left="360"/>
      </w:pPr>
      <w:r>
        <w:rPr>
          <w:sz w:val="17"/>
        </w:rPr>
        <w:t>[12] S. Jha and R. Verma, “Score prediction and win probability modeling in IPL using XGBoost and Random Forest,” IEEE Sports Analytics Conference, 2022.</w:t>
      </w:r>
    </w:p>
    <w:p>
      <w:pPr>
        <w:spacing w:after="60" w:beforeAutospacing="0" w:afterAutospacing="0"/>
        <w:ind w:hanging="360" w:left="360"/>
      </w:pPr>
      <w:r>
        <w:rPr>
          <w:sz w:val="17"/>
        </w:rPr>
        <w:t>[13] A. Singh and P. Kumar, “Real-time win probability estimation in T20 cricket using Gradient Boosting models,” Sports Analytics Review, 2022.</w:t>
      </w:r>
    </w:p>
    <w:p>
      <w:pPr>
        <w:spacing w:after="60" w:beforeAutospacing="0" w:afterAutospacing="0"/>
        <w:ind w:hanging="360" w:left="360"/>
      </w:pPr>
      <w:r>
        <w:rPr>
          <w:sz w:val="17"/>
        </w:rPr>
        <w:t>[14] V. Patel and R. Ghosh, “Dynamic win prediction in cricket using ball-by-ball data and machine learning fusion techniques,” Journal of Predictive Modelling in Sports, 2023.</w:t>
      </w:r>
    </w:p>
    <w:sectPr>
      <w:type w:val="nextPage"/>
      <w:pgMar w:left="907" w:right="907" w:top="1080" w:bottom="108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346C3FE6">
      <w:start w:val="1"/>
      <w:numFmt w:val="decimal"/>
      <w:suff w:val="tab"/>
      <w:lvlText w:val="%1."/>
      <w:lvlJc w:val="left"/>
      <w:pPr/>
      <w:rPr/>
    </w:lvl>
    <w:lvl w:ilvl="2" w:tplc="17992D3F">
      <w:start w:val="1"/>
      <w:numFmt w:val="decimal"/>
      <w:suff w:val="tab"/>
      <w:lvlText w:val="%1."/>
      <w:lvlJc w:val="left"/>
      <w:pPr/>
      <w:rPr/>
    </w:lvl>
    <w:lvl w:ilvl="3" w:tplc="618DC996">
      <w:start w:val="1"/>
      <w:numFmt w:val="decimal"/>
      <w:suff w:val="tab"/>
      <w:lvlText w:val="%1."/>
      <w:lvlJc w:val="left"/>
      <w:pPr/>
      <w:rPr/>
    </w:lvl>
    <w:lvl w:ilvl="4" w:tplc="0A70656D">
      <w:start w:val="1"/>
      <w:numFmt w:val="decimal"/>
      <w:suff w:val="tab"/>
      <w:lvlText w:val="%1."/>
      <w:lvlJc w:val="left"/>
      <w:pPr/>
      <w:rPr/>
    </w:lvl>
    <w:lvl w:ilvl="5" w:tplc="0F5A1771">
      <w:start w:val="1"/>
      <w:numFmt w:val="decimal"/>
      <w:suff w:val="tab"/>
      <w:lvlText w:val="%1."/>
      <w:lvlJc w:val="left"/>
      <w:pPr/>
      <w:rPr/>
    </w:lvl>
    <w:lvl w:ilvl="6" w:tplc="592A3C6E">
      <w:start w:val="1"/>
      <w:numFmt w:val="decimal"/>
      <w:suff w:val="tab"/>
      <w:lvlText w:val="%1."/>
      <w:lvlJc w:val="left"/>
      <w:pPr/>
      <w:rPr/>
    </w:lvl>
    <w:lvl w:ilvl="7" w:tplc="2882AD29">
      <w:start w:val="1"/>
      <w:numFmt w:val="decimal"/>
      <w:suff w:val="tab"/>
      <w:lvlText w:val="%1."/>
      <w:lvlJc w:val="left"/>
      <w:pPr/>
      <w:rPr/>
    </w:lvl>
    <w:lvl w:ilvl="8" w:tplc="42629CC9">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60E22AF0">
      <w:start w:val="1"/>
      <w:numFmt w:val="decimal"/>
      <w:suff w:val="tab"/>
      <w:lvlText w:val="%1."/>
      <w:lvlJc w:val="left"/>
      <w:pPr/>
      <w:rPr/>
    </w:lvl>
    <w:lvl w:ilvl="2" w:tplc="4369223D">
      <w:start w:val="1"/>
      <w:numFmt w:val="decimal"/>
      <w:suff w:val="tab"/>
      <w:lvlText w:val="%1."/>
      <w:lvlJc w:val="left"/>
      <w:pPr/>
      <w:rPr/>
    </w:lvl>
    <w:lvl w:ilvl="3" w:tplc="2E715979">
      <w:start w:val="1"/>
      <w:numFmt w:val="decimal"/>
      <w:suff w:val="tab"/>
      <w:lvlText w:val="%1."/>
      <w:lvlJc w:val="left"/>
      <w:pPr/>
      <w:rPr/>
    </w:lvl>
    <w:lvl w:ilvl="4" w:tplc="0AA2B9D3">
      <w:start w:val="1"/>
      <w:numFmt w:val="decimal"/>
      <w:suff w:val="tab"/>
      <w:lvlText w:val="%1."/>
      <w:lvlJc w:val="left"/>
      <w:pPr/>
      <w:rPr/>
    </w:lvl>
    <w:lvl w:ilvl="5" w:tplc="370CAE5B">
      <w:start w:val="1"/>
      <w:numFmt w:val="decimal"/>
      <w:suff w:val="tab"/>
      <w:lvlText w:val="%1."/>
      <w:lvlJc w:val="left"/>
      <w:pPr/>
      <w:rPr/>
    </w:lvl>
    <w:lvl w:ilvl="6" w:tplc="1D28EF61">
      <w:start w:val="1"/>
      <w:numFmt w:val="decimal"/>
      <w:suff w:val="tab"/>
      <w:lvlText w:val="%1."/>
      <w:lvlJc w:val="left"/>
      <w:pPr/>
      <w:rPr/>
    </w:lvl>
    <w:lvl w:ilvl="7" w:tplc="56665886">
      <w:start w:val="1"/>
      <w:numFmt w:val="decimal"/>
      <w:suff w:val="tab"/>
      <w:lvlText w:val="%1."/>
      <w:lvlJc w:val="left"/>
      <w:pPr/>
      <w:rPr/>
    </w:lvl>
    <w:lvl w:ilvl="8" w:tplc="1D3FC62B">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04E57652">
      <w:start w:val="1"/>
      <w:numFmt w:val="decimal"/>
      <w:suff w:val="tab"/>
      <w:lvlText w:val="%1."/>
      <w:lvlJc w:val="left"/>
      <w:pPr/>
      <w:rPr/>
    </w:lvl>
    <w:lvl w:ilvl="2" w:tplc="589E8CA1">
      <w:start w:val="1"/>
      <w:numFmt w:val="decimal"/>
      <w:suff w:val="tab"/>
      <w:lvlText w:val="%1."/>
      <w:lvlJc w:val="left"/>
      <w:pPr/>
      <w:rPr/>
    </w:lvl>
    <w:lvl w:ilvl="3" w:tplc="2C137387">
      <w:start w:val="1"/>
      <w:numFmt w:val="decimal"/>
      <w:suff w:val="tab"/>
      <w:lvlText w:val="%1."/>
      <w:lvlJc w:val="left"/>
      <w:pPr/>
      <w:rPr/>
    </w:lvl>
    <w:lvl w:ilvl="4" w:tplc="411D11E7">
      <w:start w:val="1"/>
      <w:numFmt w:val="decimal"/>
      <w:suff w:val="tab"/>
      <w:lvlText w:val="%1."/>
      <w:lvlJc w:val="left"/>
      <w:pPr/>
      <w:rPr/>
    </w:lvl>
    <w:lvl w:ilvl="5" w:tplc="43DCB816">
      <w:start w:val="1"/>
      <w:numFmt w:val="decimal"/>
      <w:suff w:val="tab"/>
      <w:lvlText w:val="%1."/>
      <w:lvlJc w:val="left"/>
      <w:pPr/>
      <w:rPr/>
    </w:lvl>
    <w:lvl w:ilvl="6" w:tplc="2EFFAA7F">
      <w:start w:val="1"/>
      <w:numFmt w:val="decimal"/>
      <w:suff w:val="tab"/>
      <w:lvlText w:val="%1."/>
      <w:lvlJc w:val="left"/>
      <w:pPr/>
      <w:rPr/>
    </w:lvl>
    <w:lvl w:ilvl="7" w:tplc="7DE07CCA">
      <w:start w:val="1"/>
      <w:numFmt w:val="decimal"/>
      <w:suff w:val="tab"/>
      <w:lvlText w:val="%1."/>
      <w:lvlJc w:val="left"/>
      <w:pPr/>
      <w:rPr/>
    </w:lvl>
    <w:lvl w:ilvl="8" w:tplc="14C6F742">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3C80016C">
      <w:start w:val="1"/>
      <w:numFmt w:val="decimal"/>
      <w:suff w:val="tab"/>
      <w:lvlText w:val="%1."/>
      <w:lvlJc w:val="left"/>
      <w:pPr/>
      <w:rPr/>
    </w:lvl>
    <w:lvl w:ilvl="2" w:tplc="7914A427">
      <w:start w:val="1"/>
      <w:numFmt w:val="decimal"/>
      <w:suff w:val="tab"/>
      <w:lvlText w:val="%1."/>
      <w:lvlJc w:val="left"/>
      <w:pPr/>
      <w:rPr/>
    </w:lvl>
    <w:lvl w:ilvl="3" w:tplc="78AAEDBB">
      <w:start w:val="1"/>
      <w:numFmt w:val="decimal"/>
      <w:suff w:val="tab"/>
      <w:lvlText w:val="%1."/>
      <w:lvlJc w:val="left"/>
      <w:pPr/>
      <w:rPr/>
    </w:lvl>
    <w:lvl w:ilvl="4" w:tplc="4B921177">
      <w:start w:val="1"/>
      <w:numFmt w:val="decimal"/>
      <w:suff w:val="tab"/>
      <w:lvlText w:val="%1."/>
      <w:lvlJc w:val="left"/>
      <w:pPr/>
      <w:rPr/>
    </w:lvl>
    <w:lvl w:ilvl="5" w:tplc="25382F50">
      <w:start w:val="1"/>
      <w:numFmt w:val="decimal"/>
      <w:suff w:val="tab"/>
      <w:lvlText w:val="%1."/>
      <w:lvlJc w:val="left"/>
      <w:pPr/>
      <w:rPr/>
    </w:lvl>
    <w:lvl w:ilvl="6" w:tplc="59CB0B94">
      <w:start w:val="1"/>
      <w:numFmt w:val="decimal"/>
      <w:suff w:val="tab"/>
      <w:lvlText w:val="%1."/>
      <w:lvlJc w:val="left"/>
      <w:pPr/>
      <w:rPr/>
    </w:lvl>
    <w:lvl w:ilvl="7" w:tplc="5364D433">
      <w:start w:val="1"/>
      <w:numFmt w:val="decimal"/>
      <w:suff w:val="tab"/>
      <w:lvlText w:val="%1."/>
      <w:lvlJc w:val="left"/>
      <w:pPr/>
      <w:rPr/>
    </w:lvl>
    <w:lvl w:ilvl="8" w:tplc="16AE504A">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03239643">
      <w:start w:val="1"/>
      <w:numFmt w:val="decimal"/>
      <w:suff w:val="tab"/>
      <w:lvlText w:val="%1."/>
      <w:lvlJc w:val="left"/>
      <w:pPr/>
      <w:rPr/>
    </w:lvl>
    <w:lvl w:ilvl="2" w:tplc="5E31D4D5">
      <w:start w:val="1"/>
      <w:numFmt w:val="decimal"/>
      <w:suff w:val="tab"/>
      <w:lvlText w:val="%1."/>
      <w:lvlJc w:val="left"/>
      <w:pPr/>
      <w:rPr/>
    </w:lvl>
    <w:lvl w:ilvl="3" w:tplc="6765C273">
      <w:start w:val="1"/>
      <w:numFmt w:val="decimal"/>
      <w:suff w:val="tab"/>
      <w:lvlText w:val="%1."/>
      <w:lvlJc w:val="left"/>
      <w:pPr/>
      <w:rPr/>
    </w:lvl>
    <w:lvl w:ilvl="4" w:tplc="0C48100C">
      <w:start w:val="1"/>
      <w:numFmt w:val="decimal"/>
      <w:suff w:val="tab"/>
      <w:lvlText w:val="%1."/>
      <w:lvlJc w:val="left"/>
      <w:pPr/>
      <w:rPr/>
    </w:lvl>
    <w:lvl w:ilvl="5" w:tplc="6ABECF3C">
      <w:start w:val="1"/>
      <w:numFmt w:val="decimal"/>
      <w:suff w:val="tab"/>
      <w:lvlText w:val="%1."/>
      <w:lvlJc w:val="left"/>
      <w:pPr/>
      <w:rPr/>
    </w:lvl>
    <w:lvl w:ilvl="6" w:tplc="7ED1B9C5">
      <w:start w:val="1"/>
      <w:numFmt w:val="decimal"/>
      <w:suff w:val="tab"/>
      <w:lvlText w:val="%1."/>
      <w:lvlJc w:val="left"/>
      <w:pPr/>
      <w:rPr/>
    </w:lvl>
    <w:lvl w:ilvl="7" w:tplc="7FC2B390">
      <w:start w:val="1"/>
      <w:numFmt w:val="decimal"/>
      <w:suff w:val="tab"/>
      <w:lvlText w:val="%1."/>
      <w:lvlJc w:val="left"/>
      <w:pPr/>
      <w:rPr/>
    </w:lvl>
    <w:lvl w:ilvl="8" w:tplc="21612BBC">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054071D0">
      <w:start w:val="1"/>
      <w:numFmt w:val="decimal"/>
      <w:suff w:val="tab"/>
      <w:lvlText w:val="%1."/>
      <w:lvlJc w:val="left"/>
      <w:pPr/>
      <w:rPr/>
    </w:lvl>
    <w:lvl w:ilvl="2" w:tplc="3F72DBB7">
      <w:start w:val="1"/>
      <w:numFmt w:val="decimal"/>
      <w:suff w:val="tab"/>
      <w:lvlText w:val="%1."/>
      <w:lvlJc w:val="left"/>
      <w:pPr/>
      <w:rPr/>
    </w:lvl>
    <w:lvl w:ilvl="3" w:tplc="3653F3F9">
      <w:start w:val="1"/>
      <w:numFmt w:val="decimal"/>
      <w:suff w:val="tab"/>
      <w:lvlText w:val="%1."/>
      <w:lvlJc w:val="left"/>
      <w:pPr/>
      <w:rPr/>
    </w:lvl>
    <w:lvl w:ilvl="4" w:tplc="5E4DAFA1">
      <w:start w:val="1"/>
      <w:numFmt w:val="decimal"/>
      <w:suff w:val="tab"/>
      <w:lvlText w:val="%1."/>
      <w:lvlJc w:val="left"/>
      <w:pPr/>
      <w:rPr/>
    </w:lvl>
    <w:lvl w:ilvl="5" w:tplc="0954EB59">
      <w:start w:val="1"/>
      <w:numFmt w:val="decimal"/>
      <w:suff w:val="tab"/>
      <w:lvlText w:val="%1."/>
      <w:lvlJc w:val="left"/>
      <w:pPr/>
      <w:rPr/>
    </w:lvl>
    <w:lvl w:ilvl="6" w:tplc="65CDE431">
      <w:start w:val="1"/>
      <w:numFmt w:val="decimal"/>
      <w:suff w:val="tab"/>
      <w:lvlText w:val="%1."/>
      <w:lvlJc w:val="left"/>
      <w:pPr/>
      <w:rPr/>
    </w:lvl>
    <w:lvl w:ilvl="7" w:tplc="034025AA">
      <w:start w:val="1"/>
      <w:numFmt w:val="decimal"/>
      <w:suff w:val="tab"/>
      <w:lvlText w:val="%1."/>
      <w:lvlJc w:val="left"/>
      <w:pPr/>
      <w:rPr/>
    </w:lvl>
    <w:lvl w:ilvl="8" w:tplc="51FE9048">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3AC39BC4">
      <w:start w:val="1"/>
      <w:numFmt w:val="decimal"/>
      <w:suff w:val="tab"/>
      <w:lvlText w:val="%1."/>
      <w:lvlJc w:val="left"/>
      <w:pPr/>
      <w:rPr/>
    </w:lvl>
    <w:lvl w:ilvl="2" w:tplc="734F2DFD">
      <w:start w:val="1"/>
      <w:numFmt w:val="decimal"/>
      <w:suff w:val="tab"/>
      <w:lvlText w:val="%1."/>
      <w:lvlJc w:val="left"/>
      <w:pPr/>
      <w:rPr/>
    </w:lvl>
    <w:lvl w:ilvl="3" w:tplc="53BC7528">
      <w:start w:val="1"/>
      <w:numFmt w:val="decimal"/>
      <w:suff w:val="tab"/>
      <w:lvlText w:val="%1."/>
      <w:lvlJc w:val="left"/>
      <w:pPr/>
      <w:rPr/>
    </w:lvl>
    <w:lvl w:ilvl="4" w:tplc="328E2017">
      <w:start w:val="1"/>
      <w:numFmt w:val="decimal"/>
      <w:suff w:val="tab"/>
      <w:lvlText w:val="%1."/>
      <w:lvlJc w:val="left"/>
      <w:pPr/>
      <w:rPr/>
    </w:lvl>
    <w:lvl w:ilvl="5" w:tplc="0C8FE8A1">
      <w:start w:val="1"/>
      <w:numFmt w:val="decimal"/>
      <w:suff w:val="tab"/>
      <w:lvlText w:val="%1."/>
      <w:lvlJc w:val="left"/>
      <w:pPr/>
      <w:rPr/>
    </w:lvl>
    <w:lvl w:ilvl="6" w:tplc="7A93202D">
      <w:start w:val="1"/>
      <w:numFmt w:val="decimal"/>
      <w:suff w:val="tab"/>
      <w:lvlText w:val="%1."/>
      <w:lvlJc w:val="left"/>
      <w:pPr/>
      <w:rPr/>
    </w:lvl>
    <w:lvl w:ilvl="7" w:tplc="7E3ED47A">
      <w:start w:val="1"/>
      <w:numFmt w:val="decimal"/>
      <w:suff w:val="tab"/>
      <w:lvlText w:val="%1."/>
      <w:lvlJc w:val="left"/>
      <w:pPr/>
      <w:rPr/>
    </w:lvl>
    <w:lvl w:ilvl="8" w:tplc="6C02ABBB">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02132413">
      <w:start w:val="1"/>
      <w:numFmt w:val="decimal"/>
      <w:suff w:val="tab"/>
      <w:lvlText w:val="%1."/>
      <w:lvlJc w:val="left"/>
      <w:pPr/>
      <w:rPr/>
    </w:lvl>
    <w:lvl w:ilvl="2" w:tplc="15501A78">
      <w:start w:val="1"/>
      <w:numFmt w:val="decimal"/>
      <w:suff w:val="tab"/>
      <w:lvlText w:val="%1."/>
      <w:lvlJc w:val="left"/>
      <w:pPr/>
      <w:rPr/>
    </w:lvl>
    <w:lvl w:ilvl="3" w:tplc="1E30F3EC">
      <w:start w:val="1"/>
      <w:numFmt w:val="decimal"/>
      <w:suff w:val="tab"/>
      <w:lvlText w:val="%1."/>
      <w:lvlJc w:val="left"/>
      <w:pPr/>
      <w:rPr/>
    </w:lvl>
    <w:lvl w:ilvl="4" w:tplc="54A64DE3">
      <w:start w:val="1"/>
      <w:numFmt w:val="decimal"/>
      <w:suff w:val="tab"/>
      <w:lvlText w:val="%1."/>
      <w:lvlJc w:val="left"/>
      <w:pPr/>
      <w:rPr/>
    </w:lvl>
    <w:lvl w:ilvl="5" w:tplc="373DE59F">
      <w:start w:val="1"/>
      <w:numFmt w:val="decimal"/>
      <w:suff w:val="tab"/>
      <w:lvlText w:val="%1."/>
      <w:lvlJc w:val="left"/>
      <w:pPr/>
      <w:rPr/>
    </w:lvl>
    <w:lvl w:ilvl="6" w:tplc="205E5F11">
      <w:start w:val="1"/>
      <w:numFmt w:val="decimal"/>
      <w:suff w:val="tab"/>
      <w:lvlText w:val="%1."/>
      <w:lvlJc w:val="left"/>
      <w:pPr/>
      <w:rPr/>
    </w:lvl>
    <w:lvl w:ilvl="7" w:tplc="7F6CE4DC">
      <w:start w:val="1"/>
      <w:numFmt w:val="decimal"/>
      <w:suff w:val="tab"/>
      <w:lvlText w:val="%1."/>
      <w:lvlJc w:val="left"/>
      <w:pPr/>
      <w:rPr/>
    </w:lvl>
    <w:lvl w:ilvl="8" w:tplc="5342C342">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9BE20EA">
      <w:start w:val="1"/>
      <w:numFmt w:val="decimal"/>
      <w:suff w:val="tab"/>
      <w:lvlText w:val="%1."/>
      <w:lvlJc w:val="left"/>
      <w:pPr/>
      <w:rPr/>
    </w:lvl>
    <w:lvl w:ilvl="2" w:tplc="789D6644">
      <w:start w:val="1"/>
      <w:numFmt w:val="decimal"/>
      <w:suff w:val="tab"/>
      <w:lvlText w:val="%1."/>
      <w:lvlJc w:val="left"/>
      <w:pPr/>
      <w:rPr/>
    </w:lvl>
    <w:lvl w:ilvl="3" w:tplc="6DDFBD64">
      <w:start w:val="1"/>
      <w:numFmt w:val="decimal"/>
      <w:suff w:val="tab"/>
      <w:lvlText w:val="%1."/>
      <w:lvlJc w:val="left"/>
      <w:pPr/>
      <w:rPr/>
    </w:lvl>
    <w:lvl w:ilvl="4" w:tplc="2D41B9C1">
      <w:start w:val="1"/>
      <w:numFmt w:val="decimal"/>
      <w:suff w:val="tab"/>
      <w:lvlText w:val="%1."/>
      <w:lvlJc w:val="left"/>
      <w:pPr/>
      <w:rPr/>
    </w:lvl>
    <w:lvl w:ilvl="5" w:tplc="415A5E56">
      <w:start w:val="1"/>
      <w:numFmt w:val="decimal"/>
      <w:suff w:val="tab"/>
      <w:lvlText w:val="%1."/>
      <w:lvlJc w:val="left"/>
      <w:pPr/>
      <w:rPr/>
    </w:lvl>
    <w:lvl w:ilvl="6" w:tplc="227B8D5A">
      <w:start w:val="1"/>
      <w:numFmt w:val="decimal"/>
      <w:suff w:val="tab"/>
      <w:lvlText w:val="%1."/>
      <w:lvlJc w:val="left"/>
      <w:pPr/>
      <w:rPr/>
    </w:lvl>
    <w:lvl w:ilvl="7" w:tplc="4101655E">
      <w:start w:val="1"/>
      <w:numFmt w:val="decimal"/>
      <w:suff w:val="tab"/>
      <w:lvlText w:val="%1."/>
      <w:lvlJc w:val="left"/>
      <w:pPr/>
      <w:rPr/>
    </w:lvl>
    <w:lvl w:ilvl="8" w:tplc="78A00BF9">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252" w:before="0" w:after="80" w:beforeAutospacing="0" w:afterAutospacing="0"/>
    </w:pPr>
    <w:rPr>
      <w:rFonts w:ascii="Times New Roman" w:hAnsi="Times New Roman"/>
      <w:color w:val="000000"/>
      <w:sz w:val="20"/>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2026-09-19T09:02:49Z</dcterms:created>
  <dc:description>generated by python-docx</dc:description>
  <cp:lastModifiedBy>devakinandanvarma gadhiraju</cp:lastModifiedBy>
  <dcterms:modified xsi:type="dcterms:W3CDTF">2026-09-19T09:02:49Z</dcterms:modified>
  <cp:revision>1</cp:revision>
</cp:coreProperties>
</file>