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1F3864"/>
          <w:sz w:val="32"/>
          <w:szCs w:val="32"/>
        </w:rPr>
        <w:t xml:space="preserve">SHARMA CONSTRUCTIONS PVT. LTD.</w:t>
      </w:r>
    </w:p>
    <w:p>
      <w:pPr>
        <w:spacing w:after="60" w:before="0"/>
        <w:jc w:val="center"/>
      </w:pPr>
      <w:r>
        <w:rPr>
          <w:sz w:val="20"/>
          <w:szCs w:val="20"/>
        </w:rPr>
        <w:t xml:space="preserve">CIN: U45200UP2008PTC034521</w:t>
      </w:r>
    </w:p>
    <w:p>
      <w:pPr>
        <w:spacing w:after="200" w:before="0"/>
        <w:jc w:val="center"/>
      </w:pPr>
      <w:r>
        <w:rPr>
          <w:sz w:val="20"/>
          <w:szCs w:val="20"/>
        </w:rPr>
        <w:t xml:space="preserve">Reg. Office: 47, Civil Lines, Lucknow, Uttar Pradesh - 226001</w:t>
      </w:r>
    </w:p>
    <w:p>
      <w:pPr>
        <w:spacing w:after="80" w:before="80"/>
        <w:jc w:val="left"/>
      </w:pPr>
      <w:r>
        <w:rPr>
          <w:b/>
          <w:bCs/>
          <w:color w:val="000000"/>
          <w:sz w:val="20"/>
          <w:szCs w:val="20"/>
        </w:rPr>
        <w:t xml:space="preserve">Tender Reference: CRPF/GC-RMP/CIVIL/2024-25/NIT-07</w:t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Date of Submission: 12 February 2025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ELIGIBILITY DOCUMENTS SUBMISSION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DOCUMENT 1 — GST Registration (Criterion C-1)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GSTIN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09AAKCS4231B1ZE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Legal Name of Business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SHARMA CONSTRUCTIONS PVT. LTD.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Trade Name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SHARMA CONSTRUCTIONS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Registration Date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01 July 2017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Principal Place of Business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47, Civil Lines, Lucknow, UP - 226001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Nature of Business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 Contractor / Construction Services</w:t>
            </w:r>
          </w:p>
        </w:tc>
      </w:tr>
    </w:tbl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Note: The original GST Registration Certificate (Form REG-06) is enclosed as Annexure A-1. Certificate is active and valid as confirmed from GST portal (verification date: 10 February 2025).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DOCUMENT 2 — ISO 9001:2015 Certification (Criterion C-2)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Certificate Number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QMS-2021-IN-04872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ISO 9001:2015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Certification Body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Bureau Veritas Certification India Pvt. Ltd. (IAF Accredited)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 of Certification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Construction of Residential, Commercial &amp; Institutional Buildings including Civil, Structural and Finishing Works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 Date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 March 2021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Expiry Date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 March 2027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</w:t>
            </w:r>
          </w:p>
        </w:tc>
      </w:tr>
    </w:tbl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Original certificate enclosed as Annexure A-2. Certificate valid until 13 March 2027, well beyond the submission date.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DOCUMENT 3 — EPF &amp; ESI Registration (Criterion C-3)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160"/>
        <w:gridCol w:w="144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Code / Number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 of Registration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EPF (Provident Fund)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UP/LKO/0048732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April 2010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ESI (Employees' State Insurance)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33-00-109821-000-0001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 April 2010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</w:tbl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Original EPF and ESI registration certificates enclosed as Annexures A-3 and A-4 respectively.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DOCUMENT 4 — Financial Turnover (Criterion F-1)</w:t>
      </w:r>
    </w:p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The following audited turnover data has been certified by M/s. R. K. Gupta &amp; Associates, Chartered Accountants (Membership No. 123456), Lucknow.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60"/>
        <w:gridCol w:w="2700"/>
        <w:gridCol w:w="144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Financial Year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Gross Turnover (Rs.)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Turnover from Construction (Rs.)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Net Profit After Tax (Rs.)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FY 2021-22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7,82,00,000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7,20,00,000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48,50,000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FY 2022-23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8,05,00,000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6,80,00,000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52,30,000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FY 2023-24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9,14,00,000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8,10,00,000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71,00,000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Average (3 Years)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8,33,67,000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7,36,67,000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57,27,000</w:t>
            </w:r>
          </w:p>
        </w:tc>
      </w:tr>
    </w:tbl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Average annual turnover from construction: Rs. 7,36,67,000/- (Rupees Seven Crore Thirty-Six Lakhs Sixty-Seven Thousand). This exceeds the minimum requirement of Rs. 5,00,00,000/-.</w:t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CA Certificate and audited balance sheets for all three financial years enclosed as Annexures A-5 to A-8.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DOCUMENT 5 — Similar Work Experience (Criterion T-1)</w:t>
      </w:r>
    </w:p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We hereby submit details of five (5) qualifying similar works completed within the last five years: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400"/>
        <w:gridCol w:w="1440"/>
        <w:gridCol w:w="1200"/>
        <w:gridCol w:w="126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Nature of Work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Contract Value (Rs.)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Completion Date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Completion Cert. No.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NBCC (India) Ltd., New Delhi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Construction of 64-Unit Residential Apartments, Sector 14, Lucknow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2,40,00,000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June 2021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NBCC/LKO/CC/2021-047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 Bank of India (Estates Dept.), Lucknow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Construction of Regional Office Building, Hazratganj, Lucknow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1,85,00,000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 February 2022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SBI/ESTATE/CC/2022-019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 State Construction &amp; Infrastructure Development Corp.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Construction of District Court Annexe, Unnao, UP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1,35,00,000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November 2022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UPCIDCO/UNNAO/CC/2022-113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Lucknow Development Authority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Construction of Community Centre, Sector 10, LDA Colony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1,20,00,000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March 2023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LDA/CIVIL/CC/2023-055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Indian Oil Corporation Ltd. (RO Division)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Construction of Administrative &amp; Security Building, Kanpur Depot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1,60,00,000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 August 2023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IOCL/KNP/CIVIL/CC/2023-082</w:t>
            </w:r>
          </w:p>
        </w:tc>
      </w:tr>
    </w:tbl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Work Orders and Completion Certificates for all five projects enclosed as Annexures A-9 to A-18.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DOCUMENT 6 — Key Personnel (Criterion T-2)</w:t>
      </w:r>
    </w:p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Proposed Site-in-Charge: Mr. Rakesh Kumar Verma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B.E. (Civil Engineering), AKTU Lucknow, Year of Passing: 2009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Experience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years in construction project management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Relevant Experience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years as Site Engineer / Project Manager on government construction projects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 Designation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Senior Project Manager, Sharma Constructions Pvt. Ltd.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Will be exclusively deployed on this project from date of work order</w:t>
            </w:r>
          </w:p>
        </w:tc>
      </w:tr>
    </w:tbl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CV, degree certificate, and experience letters of Mr. Verma enclosed as Annexure A-19.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DOCUMENT 7 — Earnest Money Deposit (EMD)</w:t>
      </w:r>
    </w:p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EMD of Rs. 9,70,000/- submitted in the form of a Fixed Deposit Receipt (FDR).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FDR No.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LKO-FDR-2025-007821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Issuing Bank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 Bank of India, Civil Lines Branch, Lucknow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Rs. 9,70,000/-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08 February 2025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 Until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08 August 2025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Favouring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Commandant, CRPF Group Centre, Rampur</w:t>
            </w:r>
          </w:p>
        </w:tc>
      </w:tr>
    </w:tbl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Original FDR enclosed as Annexure A-20.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DOCUMENT 8 — Optional Criteria</w:t>
      </w:r>
    </w:p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We are pleased to submit the following optional criterion documents:</w:t>
      </w:r>
    </w:p>
    <w:p>
      <w:r>
        <w:t xml:space="preserve"/>
      </w:r>
    </w:p>
    <w:p>
      <w:pPr>
        <w:spacing w:after="80" w:before="80"/>
        <w:jc w:val="left"/>
      </w:pPr>
      <w:r>
        <w:rPr>
          <w:b/>
          <w:bCs/>
          <w:color w:val="000000"/>
          <w:sz w:val="20"/>
          <w:szCs w:val="20"/>
        </w:rPr>
        <w:t xml:space="preserve">ISO 14001:2015 Certificate (Criterion O-1):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Certificate Number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EMS-2022-IN-01934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ISO 14001:2015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Certification Body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DNV GL Business Assurance India Pvt. Ltd. (IAF Accredited)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Environmental Management for Construction Activities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Expiry Date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 September 2025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</w:t>
            </w:r>
          </w:p>
        </w:tc>
      </w:tr>
    </w:tbl>
    <w:p>
      <w:r>
        <w:t xml:space="preserve"/>
      </w:r>
    </w:p>
    <w:p>
      <w:pPr>
        <w:spacing w:after="80" w:before="80"/>
        <w:jc w:val="left"/>
      </w:pPr>
      <w:r>
        <w:rPr>
          <w:b/>
          <w:bCs/>
          <w:color w:val="000000"/>
          <w:sz w:val="20"/>
          <w:szCs w:val="20"/>
        </w:rPr>
        <w:t xml:space="preserve">Proof of Registered Office in Uttar Pradesh (Criterion O-2):</w:t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Our principal registered office is located at 47, Civil Lines, Lucknow, Uttar Pradesh - 226001. Certificate of Incorporation and office registration enclosed as Annexure A-21.</w:t>
      </w:r>
    </w:p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555555"/>
          <w:sz w:val="20"/>
          <w:szCs w:val="20"/>
        </w:rPr>
        <w:t xml:space="preserve">DECLARATION: We, Sharma Constructions Pvt. Ltd., hereby declare that all information and documents submitted above are true and correct to the best of our knowledge. Any misrepresentation may lead to disqualification.</w:t>
      </w:r>
    </w:p>
    <w:p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Authorised Signatory: Mr. Suresh Sharma, Managing Director</w:t>
      </w:r>
    </w:p>
    <w:p>
      <w:pPr>
        <w:spacing w:after="80" w:before="8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Date: 12 February 2025 | Seal: [Company Seal]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2026-05-04T07:55:12.408Z</dcterms:created>
  <dcterms:modified xsi:type="dcterms:W3CDTF">2026-05-04T07:55:12.408Z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