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45B08" w14:textId="169700CF" w:rsidR="00E56785" w:rsidRPr="00E56785" w:rsidRDefault="00E56785" w:rsidP="00E56785">
      <w:pPr>
        <w:pStyle w:val="Heading1"/>
        <w:jc w:val="center"/>
        <w:rPr>
          <w:rFonts w:eastAsia="Times New Roman"/>
          <w:sz w:val="36"/>
          <w:szCs w:val="36"/>
          <w:lang w:eastAsia="en-IN"/>
        </w:rPr>
      </w:pPr>
      <w:r w:rsidRPr="00E56785">
        <w:rPr>
          <w:rFonts w:eastAsia="Times New Roman"/>
          <w:sz w:val="36"/>
          <w:szCs w:val="36"/>
          <w:lang w:eastAsia="en-IN"/>
        </w:rPr>
        <w:t>BRANCH NETWORK MANAGEMENT (BNM) AND CUSTOMER RELATIONSHIP MANAGEMENT (CRM) IN US BANKING</w:t>
      </w:r>
    </w:p>
    <w:p w14:paraId="1AE51F6B" w14:textId="77777777" w:rsidR="00E56785" w:rsidRPr="00E56785" w:rsidRDefault="00E56785" w:rsidP="00E56785">
      <w:pPr>
        <w:pStyle w:val="Heading2"/>
        <w:rPr>
          <w:rFonts w:eastAsia="Times New Roman"/>
          <w:sz w:val="36"/>
          <w:szCs w:val="36"/>
          <w:lang w:eastAsia="en-IN"/>
        </w:rPr>
      </w:pPr>
      <w:r w:rsidRPr="00E56785">
        <w:rPr>
          <w:rFonts w:eastAsia="Times New Roman"/>
          <w:sz w:val="36"/>
          <w:szCs w:val="36"/>
          <w:lang w:eastAsia="en-IN"/>
        </w:rPr>
        <w:t>Part 1: Branch Network Management (BNM)</w:t>
      </w:r>
    </w:p>
    <w:p w14:paraId="62F319B8" w14:textId="77777777" w:rsidR="00E56785" w:rsidRPr="00E56785" w:rsidRDefault="00E56785" w:rsidP="00E56785">
      <w:pPr>
        <w:pStyle w:val="Heading3"/>
        <w:rPr>
          <w:rFonts w:eastAsia="Times New Roman"/>
          <w:lang w:eastAsia="en-IN"/>
        </w:rPr>
      </w:pPr>
      <w:r w:rsidRPr="00E56785">
        <w:rPr>
          <w:rFonts w:eastAsia="Times New Roman"/>
          <w:lang w:eastAsia="en-IN"/>
        </w:rPr>
        <w:t>1. Understanding BNM</w:t>
      </w:r>
    </w:p>
    <w:p w14:paraId="232E9D7C"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Definition:</w:t>
      </w:r>
      <w:r w:rsidRPr="00E56785">
        <w:rPr>
          <w:rFonts w:eastAsia="Times New Roman" w:cs="Times New Roman"/>
          <w:kern w:val="0"/>
          <w:sz w:val="24"/>
          <w:szCs w:val="24"/>
          <w:lang w:eastAsia="en-IN"/>
          <w14:ligatures w14:val="none"/>
        </w:rPr>
        <w:t xml:space="preserve"> Branch Network Management (BNM) in banking involves the strategic planning, operation, and optimization of a bank's physical branch locations. The goal is to ensure branches are accessible, efficient, and aligned with the bank’s broader strategic goals.</w:t>
      </w:r>
    </w:p>
    <w:p w14:paraId="4E5C5844"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Key Objectives:</w:t>
      </w:r>
    </w:p>
    <w:p w14:paraId="47B307B6" w14:textId="77777777" w:rsidR="00E56785" w:rsidRPr="00E56785" w:rsidRDefault="00E56785" w:rsidP="00E5678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Customer Accessibility:</w:t>
      </w:r>
      <w:r w:rsidRPr="00E56785">
        <w:rPr>
          <w:rFonts w:eastAsia="Times New Roman" w:cs="Times New Roman"/>
          <w:kern w:val="0"/>
          <w:sz w:val="24"/>
          <w:szCs w:val="24"/>
          <w:lang w:eastAsia="en-IN"/>
          <w14:ligatures w14:val="none"/>
        </w:rPr>
        <w:t xml:space="preserve"> Ensuring branches are conveniently located for customers.</w:t>
      </w:r>
    </w:p>
    <w:p w14:paraId="3A3BB73F" w14:textId="77777777" w:rsidR="00E56785" w:rsidRPr="00E56785" w:rsidRDefault="00E56785" w:rsidP="00E5678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Operational Efficiency:</w:t>
      </w:r>
      <w:r w:rsidRPr="00E56785">
        <w:rPr>
          <w:rFonts w:eastAsia="Times New Roman" w:cs="Times New Roman"/>
          <w:kern w:val="0"/>
          <w:sz w:val="24"/>
          <w:szCs w:val="24"/>
          <w:lang w:eastAsia="en-IN"/>
          <w14:ligatures w14:val="none"/>
        </w:rPr>
        <w:t xml:space="preserve"> Reducing costs and improving efficiency through optimized branch operations.</w:t>
      </w:r>
    </w:p>
    <w:p w14:paraId="1FF1B578" w14:textId="77777777" w:rsidR="00E56785" w:rsidRPr="00E56785" w:rsidRDefault="00E56785" w:rsidP="00E5678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Service Excellence:</w:t>
      </w:r>
      <w:r w:rsidRPr="00E56785">
        <w:rPr>
          <w:rFonts w:eastAsia="Times New Roman" w:cs="Times New Roman"/>
          <w:kern w:val="0"/>
          <w:sz w:val="24"/>
          <w:szCs w:val="24"/>
          <w:lang w:eastAsia="en-IN"/>
          <w14:ligatures w14:val="none"/>
        </w:rPr>
        <w:t xml:space="preserve"> Enhancing customer experience through superior service delivery.</w:t>
      </w:r>
    </w:p>
    <w:p w14:paraId="16CB7E4F" w14:textId="77777777" w:rsidR="00E56785" w:rsidRPr="00E56785" w:rsidRDefault="00E56785" w:rsidP="00E5678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Technological Integration:</w:t>
      </w:r>
      <w:r w:rsidRPr="00E56785">
        <w:rPr>
          <w:rFonts w:eastAsia="Times New Roman" w:cs="Times New Roman"/>
          <w:kern w:val="0"/>
          <w:sz w:val="24"/>
          <w:szCs w:val="24"/>
          <w:lang w:eastAsia="en-IN"/>
          <w14:ligatures w14:val="none"/>
        </w:rPr>
        <w:t xml:space="preserve"> Leveraging technology to streamline operations and gather actionable insights.</w:t>
      </w:r>
    </w:p>
    <w:p w14:paraId="17B95BA4" w14:textId="77777777" w:rsidR="00E56785" w:rsidRPr="00E56785" w:rsidRDefault="00E56785" w:rsidP="00E56785">
      <w:pPr>
        <w:pStyle w:val="Heading3"/>
        <w:rPr>
          <w:rFonts w:eastAsia="Times New Roman"/>
          <w:lang w:eastAsia="en-IN"/>
        </w:rPr>
      </w:pPr>
      <w:r w:rsidRPr="00E56785">
        <w:rPr>
          <w:rFonts w:eastAsia="Times New Roman"/>
          <w:lang w:eastAsia="en-IN"/>
        </w:rPr>
        <w:t>2. Location Strategy</w:t>
      </w:r>
    </w:p>
    <w:p w14:paraId="3CFD6C3C"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Site Selection Factors:</w:t>
      </w:r>
    </w:p>
    <w:p w14:paraId="612E027A" w14:textId="6B649349" w:rsidR="00E56785" w:rsidRPr="00E56785" w:rsidRDefault="00E56785" w:rsidP="00E5678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kern w:val="0"/>
          <w:sz w:val="24"/>
          <w:szCs w:val="24"/>
          <w:lang w:eastAsia="en-IN"/>
          <w14:ligatures w14:val="none"/>
        </w:rPr>
        <w:t>Demographics</w:t>
      </w:r>
    </w:p>
    <w:p w14:paraId="3D21E381" w14:textId="3A83B41F" w:rsidR="00E56785" w:rsidRPr="00E56785" w:rsidRDefault="00E56785" w:rsidP="00E5678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kern w:val="0"/>
          <w:sz w:val="24"/>
          <w:szCs w:val="24"/>
          <w:lang w:eastAsia="en-IN"/>
          <w14:ligatures w14:val="none"/>
        </w:rPr>
        <w:t>Market Potential</w:t>
      </w:r>
    </w:p>
    <w:p w14:paraId="582195E4" w14:textId="69A1EF50" w:rsidR="00E56785" w:rsidRPr="00E56785" w:rsidRDefault="00E56785" w:rsidP="00E5678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kern w:val="0"/>
          <w:sz w:val="24"/>
          <w:szCs w:val="24"/>
          <w:lang w:eastAsia="en-IN"/>
          <w14:ligatures w14:val="none"/>
        </w:rPr>
        <w:t>Competitive Analysis</w:t>
      </w:r>
    </w:p>
    <w:p w14:paraId="1B80375A" w14:textId="0466B90A" w:rsidR="00E56785" w:rsidRPr="00E56785" w:rsidRDefault="00E56785" w:rsidP="00E5678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kern w:val="0"/>
          <w:sz w:val="24"/>
          <w:szCs w:val="24"/>
          <w:lang w:eastAsia="en-IN"/>
          <w14:ligatures w14:val="none"/>
        </w:rPr>
        <w:t>Accessibility</w:t>
      </w:r>
    </w:p>
    <w:p w14:paraId="20D84446"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Branch Closures and Consolidations:</w:t>
      </w:r>
    </w:p>
    <w:p w14:paraId="23BFFD56" w14:textId="77777777" w:rsidR="00E56785" w:rsidRPr="00E56785" w:rsidRDefault="00E56785" w:rsidP="00E5678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Rationale:</w:t>
      </w:r>
      <w:r w:rsidRPr="00E56785">
        <w:rPr>
          <w:rFonts w:eastAsia="Times New Roman" w:cs="Times New Roman"/>
          <w:kern w:val="0"/>
          <w:sz w:val="24"/>
          <w:szCs w:val="24"/>
          <w:lang w:eastAsia="en-IN"/>
          <w14:ligatures w14:val="none"/>
        </w:rPr>
        <w:t xml:space="preserve"> Closures and consolidations help in reallocating resources from underperforming branches to more profitable areas, reducing operational costs, and enhancing focus on digital banking.</w:t>
      </w:r>
    </w:p>
    <w:p w14:paraId="17667FCC" w14:textId="77777777" w:rsidR="00E56785" w:rsidRPr="00E56785" w:rsidRDefault="00E56785" w:rsidP="00E5678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Examples:</w:t>
      </w:r>
    </w:p>
    <w:p w14:paraId="52416763" w14:textId="77777777" w:rsidR="00E56785" w:rsidRPr="00E56785" w:rsidRDefault="00E56785" w:rsidP="00E56785">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Wells Fargo:</w:t>
      </w:r>
      <w:r w:rsidRPr="00E56785">
        <w:rPr>
          <w:rFonts w:eastAsia="Times New Roman" w:cs="Times New Roman"/>
          <w:kern w:val="0"/>
          <w:sz w:val="24"/>
          <w:szCs w:val="24"/>
          <w:lang w:eastAsia="en-IN"/>
          <w14:ligatures w14:val="none"/>
        </w:rPr>
        <w:t xml:space="preserve"> Announced the closure of over 400 branches by the end of 2020 to cut costs and invest more in digital banking initiatives.</w:t>
      </w:r>
    </w:p>
    <w:p w14:paraId="3228163C" w14:textId="77777777" w:rsidR="00E56785" w:rsidRPr="00E56785" w:rsidRDefault="00E56785" w:rsidP="00E56785">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SunTrust and BB&amp;T (now Truist):</w:t>
      </w:r>
      <w:r w:rsidRPr="00E56785">
        <w:rPr>
          <w:rFonts w:eastAsia="Times New Roman" w:cs="Times New Roman"/>
          <w:kern w:val="0"/>
          <w:sz w:val="24"/>
          <w:szCs w:val="24"/>
          <w:lang w:eastAsia="en-IN"/>
          <w14:ligatures w14:val="none"/>
        </w:rPr>
        <w:t xml:space="preserve"> Consolidated branches post-merger to eliminate redundancy and improve efficiency.</w:t>
      </w:r>
    </w:p>
    <w:p w14:paraId="46E9CA66" w14:textId="77777777" w:rsidR="00E56785" w:rsidRPr="00E56785" w:rsidRDefault="00E56785" w:rsidP="00E56785">
      <w:pPr>
        <w:pStyle w:val="Heading3"/>
        <w:rPr>
          <w:rFonts w:eastAsia="Times New Roman"/>
          <w:lang w:eastAsia="en-IN"/>
        </w:rPr>
      </w:pPr>
      <w:r w:rsidRPr="00E56785">
        <w:rPr>
          <w:rFonts w:eastAsia="Times New Roman"/>
          <w:lang w:eastAsia="en-IN"/>
        </w:rPr>
        <w:lastRenderedPageBreak/>
        <w:t>3. Operational Efficiency</w:t>
      </w:r>
    </w:p>
    <w:p w14:paraId="1206734A"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Resource Allocation:</w:t>
      </w:r>
    </w:p>
    <w:p w14:paraId="1C819542" w14:textId="77777777" w:rsidR="00E56785" w:rsidRPr="00E56785" w:rsidRDefault="00E56785" w:rsidP="00E5678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Staffing Models:</w:t>
      </w:r>
      <w:r w:rsidRPr="00E56785">
        <w:rPr>
          <w:rFonts w:eastAsia="Times New Roman" w:cs="Times New Roman"/>
          <w:kern w:val="0"/>
          <w:sz w:val="24"/>
          <w:szCs w:val="24"/>
          <w:lang w:eastAsia="en-IN"/>
          <w14:ligatures w14:val="none"/>
        </w:rPr>
        <w:t xml:space="preserve"> Using data-driven insights to adjust staffing levels based on customer traffic patterns, employing a mix of full-time, part-time, and flexible staff.</w:t>
      </w:r>
    </w:p>
    <w:p w14:paraId="3247C15F" w14:textId="77777777" w:rsidR="00E56785" w:rsidRPr="00E56785" w:rsidRDefault="00E56785" w:rsidP="00E5678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Technology Integration:</w:t>
      </w:r>
      <w:r w:rsidRPr="00E56785">
        <w:rPr>
          <w:rFonts w:eastAsia="Times New Roman" w:cs="Times New Roman"/>
          <w:kern w:val="0"/>
          <w:sz w:val="24"/>
          <w:szCs w:val="24"/>
          <w:lang w:eastAsia="en-IN"/>
          <w14:ligatures w14:val="none"/>
        </w:rPr>
        <w:t xml:space="preserve"> Implementing automated systems like self-service kiosks and enhanced ATMs to handle routine transactions, allowing staff to focus on more complex customer needs.</w:t>
      </w:r>
    </w:p>
    <w:p w14:paraId="05D21C6D"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Process Optimization Initiatives:</w:t>
      </w:r>
    </w:p>
    <w:p w14:paraId="68993CF0" w14:textId="77777777" w:rsidR="00E56785" w:rsidRPr="00E56785" w:rsidRDefault="00E56785" w:rsidP="00E56785">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Bank of America’s "Express Financial </w:t>
      </w:r>
      <w:proofErr w:type="spellStart"/>
      <w:r w:rsidRPr="00E56785">
        <w:rPr>
          <w:rFonts w:eastAsia="Times New Roman" w:cs="Times New Roman"/>
          <w:kern w:val="0"/>
          <w:sz w:val="24"/>
          <w:szCs w:val="24"/>
          <w:lang w:eastAsia="en-IN"/>
          <w14:ligatures w14:val="none"/>
        </w:rPr>
        <w:t>Centers</w:t>
      </w:r>
      <w:proofErr w:type="spellEnd"/>
      <w:r w:rsidRPr="00E56785">
        <w:rPr>
          <w:rFonts w:eastAsia="Times New Roman" w:cs="Times New Roman"/>
          <w:kern w:val="0"/>
          <w:sz w:val="24"/>
          <w:szCs w:val="24"/>
          <w:lang w:eastAsia="en-IN"/>
          <w14:ligatures w14:val="none"/>
        </w:rPr>
        <w:t>," which streamline branch operations by focusing on complex financial needs and directing routine transactions to automated systems, resulting in reduced wait times and improved customer satisfaction.</w:t>
      </w:r>
    </w:p>
    <w:p w14:paraId="59C3BDFE" w14:textId="77777777" w:rsidR="00E56785" w:rsidRPr="00E56785" w:rsidRDefault="00E56785" w:rsidP="00E56785">
      <w:pPr>
        <w:pStyle w:val="Heading3"/>
        <w:rPr>
          <w:rFonts w:eastAsia="Times New Roman"/>
          <w:lang w:eastAsia="en-IN"/>
        </w:rPr>
      </w:pPr>
      <w:r w:rsidRPr="00E56785">
        <w:rPr>
          <w:rFonts w:eastAsia="Times New Roman"/>
          <w:lang w:eastAsia="en-IN"/>
        </w:rPr>
        <w:t>4. Technology Integration</w:t>
      </w:r>
    </w:p>
    <w:p w14:paraId="455CAE50"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Self-Service Solutions:</w:t>
      </w:r>
    </w:p>
    <w:p w14:paraId="0F980244" w14:textId="77777777" w:rsidR="00E56785" w:rsidRPr="00E56785" w:rsidRDefault="00E56785" w:rsidP="00E56785">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ATMs and Kiosks:</w:t>
      </w:r>
      <w:r w:rsidRPr="00E56785">
        <w:rPr>
          <w:rFonts w:eastAsia="Times New Roman" w:cs="Times New Roman"/>
          <w:kern w:val="0"/>
          <w:sz w:val="24"/>
          <w:szCs w:val="24"/>
          <w:lang w:eastAsia="en-IN"/>
          <w14:ligatures w14:val="none"/>
        </w:rPr>
        <w:t xml:space="preserve"> Providing customers with the ability to perform basic transactions, such as cash withdrawals, deposits, and bill payments, without needing teller assistance.</w:t>
      </w:r>
    </w:p>
    <w:p w14:paraId="559B9DF4" w14:textId="77777777" w:rsidR="00E56785" w:rsidRPr="00E56785" w:rsidRDefault="00E56785" w:rsidP="00E56785">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Online and Mobile Banking:</w:t>
      </w:r>
      <w:r w:rsidRPr="00E56785">
        <w:rPr>
          <w:rFonts w:eastAsia="Times New Roman" w:cs="Times New Roman"/>
          <w:kern w:val="0"/>
          <w:sz w:val="24"/>
          <w:szCs w:val="24"/>
          <w:lang w:eastAsia="en-IN"/>
          <w14:ligatures w14:val="none"/>
        </w:rPr>
        <w:t xml:space="preserve"> Offering comprehensive digital banking services accessible 24/7, including account management, money transfers, and loan applications.</w:t>
      </w:r>
    </w:p>
    <w:p w14:paraId="4E077CC5"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Data Analytics:</w:t>
      </w:r>
    </w:p>
    <w:p w14:paraId="104A7752" w14:textId="77777777" w:rsidR="00E56785" w:rsidRPr="00E56785" w:rsidRDefault="00E56785" w:rsidP="00E56785">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Branch Performance Monitoring:</w:t>
      </w:r>
      <w:r w:rsidRPr="00E56785">
        <w:rPr>
          <w:rFonts w:eastAsia="Times New Roman" w:cs="Times New Roman"/>
          <w:kern w:val="0"/>
          <w:sz w:val="24"/>
          <w:szCs w:val="24"/>
          <w:lang w:eastAsia="en-IN"/>
          <w14:ligatures w14:val="none"/>
        </w:rPr>
        <w:t xml:space="preserve"> Utilizing analytics to monitor transaction volumes, customer footfall, and service times, which helps identify trends and areas for improvement.</w:t>
      </w:r>
    </w:p>
    <w:p w14:paraId="13D051E5" w14:textId="77777777" w:rsidR="00E56785" w:rsidRPr="00E56785" w:rsidRDefault="00E56785" w:rsidP="00E56785">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Customer Insights:</w:t>
      </w:r>
      <w:r w:rsidRPr="00E56785">
        <w:rPr>
          <w:rFonts w:eastAsia="Times New Roman" w:cs="Times New Roman"/>
          <w:kern w:val="0"/>
          <w:sz w:val="24"/>
          <w:szCs w:val="24"/>
          <w:lang w:eastAsia="en-IN"/>
          <w14:ligatures w14:val="none"/>
        </w:rPr>
        <w:t xml:space="preserve"> </w:t>
      </w:r>
      <w:proofErr w:type="spellStart"/>
      <w:r w:rsidRPr="00E56785">
        <w:rPr>
          <w:rFonts w:eastAsia="Times New Roman" w:cs="Times New Roman"/>
          <w:kern w:val="0"/>
          <w:sz w:val="24"/>
          <w:szCs w:val="24"/>
          <w:lang w:eastAsia="en-IN"/>
          <w14:ligatures w14:val="none"/>
        </w:rPr>
        <w:t>Analyzing</w:t>
      </w:r>
      <w:proofErr w:type="spellEnd"/>
      <w:r w:rsidRPr="00E56785">
        <w:rPr>
          <w:rFonts w:eastAsia="Times New Roman" w:cs="Times New Roman"/>
          <w:kern w:val="0"/>
          <w:sz w:val="24"/>
          <w:szCs w:val="24"/>
          <w:lang w:eastAsia="en-IN"/>
          <w14:ligatures w14:val="none"/>
        </w:rPr>
        <w:t xml:space="preserve"> data to understand customer preferences, spending habits, and service usage patterns, allowing for better-targeted services and marketing efforts.</w:t>
      </w:r>
    </w:p>
    <w:p w14:paraId="03373EBB" w14:textId="77777777" w:rsidR="00E56785" w:rsidRDefault="00E56785">
      <w:pPr>
        <w:rPr>
          <w:rFonts w:eastAsia="Times New Roman" w:cstheme="majorBidi"/>
          <w:color w:val="0F4761" w:themeColor="accent1" w:themeShade="BF"/>
          <w:sz w:val="28"/>
          <w:szCs w:val="28"/>
          <w:lang w:eastAsia="en-IN"/>
        </w:rPr>
      </w:pPr>
      <w:r>
        <w:rPr>
          <w:rFonts w:eastAsia="Times New Roman"/>
          <w:lang w:eastAsia="en-IN"/>
        </w:rPr>
        <w:br w:type="page"/>
      </w:r>
    </w:p>
    <w:p w14:paraId="39E26E25" w14:textId="28EF6660" w:rsidR="00E56785" w:rsidRPr="00E56785" w:rsidRDefault="00E56785" w:rsidP="00E56785">
      <w:pPr>
        <w:pStyle w:val="Heading3"/>
        <w:rPr>
          <w:rFonts w:eastAsia="Times New Roman"/>
          <w:lang w:eastAsia="en-IN"/>
        </w:rPr>
      </w:pPr>
      <w:r w:rsidRPr="00E56785">
        <w:rPr>
          <w:rFonts w:eastAsia="Times New Roman"/>
          <w:lang w:eastAsia="en-IN"/>
        </w:rPr>
        <w:lastRenderedPageBreak/>
        <w:t>5. Customer Experience</w:t>
      </w:r>
    </w:p>
    <w:p w14:paraId="3EA864DF"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Branch Design and Layout:</w:t>
      </w:r>
    </w:p>
    <w:p w14:paraId="5D329A46" w14:textId="77777777" w:rsidR="00E56785" w:rsidRPr="00E56785" w:rsidRDefault="00E56785" w:rsidP="00E56785">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Impact:</w:t>
      </w:r>
      <w:r w:rsidRPr="00E56785">
        <w:rPr>
          <w:rFonts w:eastAsia="Times New Roman" w:cs="Times New Roman"/>
          <w:kern w:val="0"/>
          <w:sz w:val="24"/>
          <w:szCs w:val="24"/>
          <w:lang w:eastAsia="en-IN"/>
          <w14:ligatures w14:val="none"/>
        </w:rPr>
        <w:t xml:space="preserve"> A well-designed branch layout can significantly enhance the customer experience by reducing wait times, making navigation easier, and creating a welcoming environment.</w:t>
      </w:r>
    </w:p>
    <w:p w14:paraId="79555268" w14:textId="77777777" w:rsidR="00E56785" w:rsidRPr="00E56785" w:rsidRDefault="00E56785" w:rsidP="00E56785">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Chase Bank’s modern branches often feature open spaces, digital screens, and comfortable waiting areas, which contribute to a more pleasant and efficient customer experience.</w:t>
      </w:r>
    </w:p>
    <w:p w14:paraId="59475DF6"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Personalized Services:</w:t>
      </w:r>
    </w:p>
    <w:p w14:paraId="21EC7BB6" w14:textId="77777777" w:rsidR="00E56785" w:rsidRPr="00E56785" w:rsidRDefault="00E56785" w:rsidP="00E56785">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Approach:</w:t>
      </w:r>
      <w:r w:rsidRPr="00E56785">
        <w:rPr>
          <w:rFonts w:eastAsia="Times New Roman" w:cs="Times New Roman"/>
          <w:kern w:val="0"/>
          <w:sz w:val="24"/>
          <w:szCs w:val="24"/>
          <w:lang w:eastAsia="en-IN"/>
          <w14:ligatures w14:val="none"/>
        </w:rPr>
        <w:t xml:space="preserve"> Using customer data to offer tailored financial advice and products that meet individual needs.</w:t>
      </w:r>
    </w:p>
    <w:p w14:paraId="0852CAB0" w14:textId="77777777" w:rsidR="00E56785" w:rsidRPr="00E56785" w:rsidRDefault="00E56785" w:rsidP="00E56785">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Providing personalized mortgage or loan offers based on the customer’s financial history and current needs, as seen in many major banks like Bank of America and Wells Fargo.</w:t>
      </w:r>
    </w:p>
    <w:p w14:paraId="6B36860C" w14:textId="77777777" w:rsidR="00E56785" w:rsidRPr="00E56785" w:rsidRDefault="00E56785" w:rsidP="00E56785">
      <w:pPr>
        <w:spacing w:after="0" w:line="240" w:lineRule="auto"/>
        <w:rPr>
          <w:rFonts w:eastAsia="Times New Roman" w:cs="Times New Roman"/>
          <w:kern w:val="0"/>
          <w:sz w:val="24"/>
          <w:szCs w:val="24"/>
          <w:lang w:eastAsia="en-IN"/>
          <w14:ligatures w14:val="none"/>
        </w:rPr>
      </w:pPr>
      <w:r w:rsidRPr="00E56785">
        <w:rPr>
          <w:rFonts w:eastAsia="Times New Roman" w:cs="Times New Roman"/>
          <w:kern w:val="0"/>
          <w:sz w:val="24"/>
          <w:szCs w:val="24"/>
          <w:lang w:eastAsia="en-IN"/>
          <w14:ligatures w14:val="none"/>
        </w:rPr>
        <w:pict w14:anchorId="0BCA0B21">
          <v:rect id="_x0000_i1025" style="width:0;height:1.5pt" o:hralign="center" o:hrstd="t" o:hr="t" fillcolor="#a0a0a0" stroked="f"/>
        </w:pict>
      </w:r>
    </w:p>
    <w:p w14:paraId="25C15879" w14:textId="77777777" w:rsidR="00E56785" w:rsidRPr="00E56785" w:rsidRDefault="00E56785" w:rsidP="00E56785">
      <w:pPr>
        <w:pStyle w:val="Heading2"/>
        <w:rPr>
          <w:rFonts w:eastAsia="Times New Roman"/>
          <w:lang w:eastAsia="en-IN"/>
        </w:rPr>
      </w:pPr>
      <w:r w:rsidRPr="00E56785">
        <w:rPr>
          <w:rFonts w:eastAsia="Times New Roman"/>
          <w:lang w:eastAsia="en-IN"/>
        </w:rPr>
        <w:t>Part 2: Customer Relationship Management (CRM)</w:t>
      </w:r>
    </w:p>
    <w:p w14:paraId="056BD2D5" w14:textId="77777777" w:rsidR="00E56785" w:rsidRPr="00E56785" w:rsidRDefault="00E56785" w:rsidP="00E56785">
      <w:pPr>
        <w:pStyle w:val="Heading3"/>
        <w:rPr>
          <w:rFonts w:eastAsia="Times New Roman"/>
          <w:lang w:eastAsia="en-IN"/>
        </w:rPr>
      </w:pPr>
      <w:r w:rsidRPr="00E56785">
        <w:rPr>
          <w:rFonts w:eastAsia="Times New Roman"/>
          <w:lang w:eastAsia="en-IN"/>
        </w:rPr>
        <w:t>1. Understanding CRM</w:t>
      </w:r>
    </w:p>
    <w:p w14:paraId="1483E3B0"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Definition:</w:t>
      </w:r>
      <w:r w:rsidRPr="00E56785">
        <w:rPr>
          <w:rFonts w:eastAsia="Times New Roman" w:cs="Times New Roman"/>
          <w:kern w:val="0"/>
          <w:sz w:val="24"/>
          <w:szCs w:val="24"/>
          <w:lang w:eastAsia="en-IN"/>
          <w14:ligatures w14:val="none"/>
        </w:rPr>
        <w:t xml:space="preserve"> Customer Relationship Management (CRM) in banking involves the systematic management of a bank’s interactions with current and potential customers, using data analysis to improve business relationships, retain customers, and drive sales growth.</w:t>
      </w:r>
    </w:p>
    <w:p w14:paraId="22C29428"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Primary Goals:</w:t>
      </w:r>
    </w:p>
    <w:p w14:paraId="1DBA855F" w14:textId="77777777" w:rsidR="00E56785" w:rsidRPr="00E56785" w:rsidRDefault="00E56785" w:rsidP="00E56785">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Enhance Customer Satisfaction:</w:t>
      </w:r>
      <w:r w:rsidRPr="00E56785">
        <w:rPr>
          <w:rFonts w:eastAsia="Times New Roman" w:cs="Times New Roman"/>
          <w:kern w:val="0"/>
          <w:sz w:val="24"/>
          <w:szCs w:val="24"/>
          <w:lang w:eastAsia="en-IN"/>
          <w14:ligatures w14:val="none"/>
        </w:rPr>
        <w:t xml:space="preserve"> Delivering personalized and timely services to meet customer needs.</w:t>
      </w:r>
    </w:p>
    <w:p w14:paraId="179B41E4" w14:textId="77777777" w:rsidR="00E56785" w:rsidRPr="00E56785" w:rsidRDefault="00E56785" w:rsidP="00E56785">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Increase Retention Rates:</w:t>
      </w:r>
      <w:r w:rsidRPr="00E56785">
        <w:rPr>
          <w:rFonts w:eastAsia="Times New Roman" w:cs="Times New Roman"/>
          <w:kern w:val="0"/>
          <w:sz w:val="24"/>
          <w:szCs w:val="24"/>
          <w:lang w:eastAsia="en-IN"/>
          <w14:ligatures w14:val="none"/>
        </w:rPr>
        <w:t xml:space="preserve"> Building loyalty through consistent, high-quality interactions.</w:t>
      </w:r>
    </w:p>
    <w:p w14:paraId="3A3B7A08" w14:textId="77777777" w:rsidR="00E56785" w:rsidRPr="00E56785" w:rsidRDefault="00E56785" w:rsidP="00E56785">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Drive Revenue Growth:</w:t>
      </w:r>
      <w:r w:rsidRPr="00E56785">
        <w:rPr>
          <w:rFonts w:eastAsia="Times New Roman" w:cs="Times New Roman"/>
          <w:kern w:val="0"/>
          <w:sz w:val="24"/>
          <w:szCs w:val="24"/>
          <w:lang w:eastAsia="en-IN"/>
          <w14:ligatures w14:val="none"/>
        </w:rPr>
        <w:t xml:space="preserve"> Identifying opportunities for cross-selling and up-selling based on customer data.</w:t>
      </w:r>
    </w:p>
    <w:p w14:paraId="16C55336" w14:textId="77777777" w:rsidR="00E56785" w:rsidRPr="00E56785" w:rsidRDefault="00E56785" w:rsidP="00E56785">
      <w:pPr>
        <w:pStyle w:val="Heading3"/>
        <w:rPr>
          <w:rFonts w:eastAsia="Times New Roman"/>
          <w:lang w:eastAsia="en-IN"/>
        </w:rPr>
      </w:pPr>
      <w:r w:rsidRPr="00E56785">
        <w:rPr>
          <w:rFonts w:eastAsia="Times New Roman"/>
          <w:lang w:eastAsia="en-IN"/>
        </w:rPr>
        <w:t>2. Customer Data Management</w:t>
      </w:r>
    </w:p>
    <w:p w14:paraId="2B15EAFA"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Data Collection and Analysis:</w:t>
      </w:r>
    </w:p>
    <w:p w14:paraId="02E440AE" w14:textId="77777777" w:rsidR="00E56785" w:rsidRPr="00E56785" w:rsidRDefault="00E56785" w:rsidP="00E56785">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Sources:</w:t>
      </w:r>
      <w:r w:rsidRPr="00E56785">
        <w:rPr>
          <w:rFonts w:eastAsia="Times New Roman" w:cs="Times New Roman"/>
          <w:kern w:val="0"/>
          <w:sz w:val="24"/>
          <w:szCs w:val="24"/>
          <w:lang w:eastAsia="en-IN"/>
          <w14:ligatures w14:val="none"/>
        </w:rPr>
        <w:t xml:space="preserve"> Data is collected from various touchpoints, including in-branch visits, online banking interactions, mobile app usage, customer service interactions, and social media engagement.</w:t>
      </w:r>
    </w:p>
    <w:p w14:paraId="09920E1C" w14:textId="77777777" w:rsidR="00E56785" w:rsidRPr="00E56785" w:rsidRDefault="00E56785" w:rsidP="00E56785">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lastRenderedPageBreak/>
        <w:t>Analysis Tools:</w:t>
      </w:r>
      <w:r w:rsidRPr="00E56785">
        <w:rPr>
          <w:rFonts w:eastAsia="Times New Roman" w:cs="Times New Roman"/>
          <w:kern w:val="0"/>
          <w:sz w:val="24"/>
          <w:szCs w:val="24"/>
          <w:lang w:eastAsia="en-IN"/>
          <w14:ligatures w14:val="none"/>
        </w:rPr>
        <w:t xml:space="preserve"> Banks use advanced analytics tools and software to process this data and extract actionable insights regarding customer </w:t>
      </w:r>
      <w:proofErr w:type="spellStart"/>
      <w:r w:rsidRPr="00E56785">
        <w:rPr>
          <w:rFonts w:eastAsia="Times New Roman" w:cs="Times New Roman"/>
          <w:kern w:val="0"/>
          <w:sz w:val="24"/>
          <w:szCs w:val="24"/>
          <w:lang w:eastAsia="en-IN"/>
          <w14:ligatures w14:val="none"/>
        </w:rPr>
        <w:t>behavior</w:t>
      </w:r>
      <w:proofErr w:type="spellEnd"/>
      <w:r w:rsidRPr="00E56785">
        <w:rPr>
          <w:rFonts w:eastAsia="Times New Roman" w:cs="Times New Roman"/>
          <w:kern w:val="0"/>
          <w:sz w:val="24"/>
          <w:szCs w:val="24"/>
          <w:lang w:eastAsia="en-IN"/>
          <w14:ligatures w14:val="none"/>
        </w:rPr>
        <w:t>, preferences, and needs.</w:t>
      </w:r>
    </w:p>
    <w:p w14:paraId="4333F2CF"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Insights Utilization:</w:t>
      </w:r>
    </w:p>
    <w:p w14:paraId="3AF6C73B" w14:textId="77777777" w:rsidR="00E56785" w:rsidRPr="00E56785" w:rsidRDefault="00E56785" w:rsidP="00E56785">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Personalization:</w:t>
      </w:r>
      <w:r w:rsidRPr="00E56785">
        <w:rPr>
          <w:rFonts w:eastAsia="Times New Roman" w:cs="Times New Roman"/>
          <w:kern w:val="0"/>
          <w:sz w:val="24"/>
          <w:szCs w:val="24"/>
          <w:lang w:eastAsia="en-IN"/>
          <w14:ligatures w14:val="none"/>
        </w:rPr>
        <w:t xml:space="preserve"> Using insights to offer products and services tailored to individual customer preferences and life stages.</w:t>
      </w:r>
    </w:p>
    <w:p w14:paraId="2845FD66" w14:textId="77777777" w:rsidR="00E56785" w:rsidRPr="00E56785" w:rsidRDefault="00E56785" w:rsidP="00E56785">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Proactive Service:</w:t>
      </w:r>
      <w:r w:rsidRPr="00E56785">
        <w:rPr>
          <w:rFonts w:eastAsia="Times New Roman" w:cs="Times New Roman"/>
          <w:kern w:val="0"/>
          <w:sz w:val="24"/>
          <w:szCs w:val="24"/>
          <w:lang w:eastAsia="en-IN"/>
          <w14:ligatures w14:val="none"/>
        </w:rPr>
        <w:t xml:space="preserve"> Anticipating customer needs, such as offering a new credit card or loan product when data indicates a potential need.</w:t>
      </w:r>
    </w:p>
    <w:p w14:paraId="2016F92A" w14:textId="77777777" w:rsidR="00E56785" w:rsidRPr="00E56785" w:rsidRDefault="00E56785" w:rsidP="00E56785">
      <w:pPr>
        <w:pStyle w:val="Heading3"/>
        <w:rPr>
          <w:rFonts w:eastAsia="Times New Roman"/>
          <w:lang w:eastAsia="en-IN"/>
        </w:rPr>
      </w:pPr>
      <w:r w:rsidRPr="00E56785">
        <w:rPr>
          <w:rFonts w:eastAsia="Times New Roman"/>
          <w:lang w:eastAsia="en-IN"/>
        </w:rPr>
        <w:t>3. Personalized Marketing</w:t>
      </w:r>
    </w:p>
    <w:p w14:paraId="2C618232"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Targeted Campaigns:</w:t>
      </w:r>
    </w:p>
    <w:p w14:paraId="33CC8C03" w14:textId="77777777" w:rsidR="00E56785" w:rsidRPr="00E56785" w:rsidRDefault="00E56785" w:rsidP="00E56785">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Importance:</w:t>
      </w:r>
      <w:r w:rsidRPr="00E56785">
        <w:rPr>
          <w:rFonts w:eastAsia="Times New Roman" w:cs="Times New Roman"/>
          <w:kern w:val="0"/>
          <w:sz w:val="24"/>
          <w:szCs w:val="24"/>
          <w:lang w:eastAsia="en-IN"/>
          <w14:ligatures w14:val="none"/>
        </w:rPr>
        <w:t xml:space="preserve"> Ensures marketing messages are relevant and resonate with specific customer segments, leading to higher engagement and conversion rates.</w:t>
      </w:r>
    </w:p>
    <w:p w14:paraId="49240C62" w14:textId="77777777" w:rsidR="00E56785" w:rsidRPr="00E56785" w:rsidRDefault="00E56785" w:rsidP="00E56785">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Citibank’s use of customer data to send personalized emails offering products based on recent transactions and account activity.</w:t>
      </w:r>
    </w:p>
    <w:p w14:paraId="06FBD569"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Cross-Selling and Up-Selling:</w:t>
      </w:r>
    </w:p>
    <w:p w14:paraId="0636CD67" w14:textId="77777777" w:rsidR="00E56785" w:rsidRPr="00E56785" w:rsidRDefault="00E56785" w:rsidP="00E56785">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Wells Fargo’s strategy of offering mortgage options to existing checking account customers who show a need for housing finance, increasing product uptake and customer satisfaction.</w:t>
      </w:r>
    </w:p>
    <w:p w14:paraId="7F729AFE" w14:textId="77777777" w:rsidR="00E56785" w:rsidRPr="00E56785" w:rsidRDefault="00E56785" w:rsidP="00E56785">
      <w:pPr>
        <w:pStyle w:val="Heading3"/>
        <w:rPr>
          <w:rFonts w:eastAsia="Times New Roman"/>
          <w:lang w:eastAsia="en-IN"/>
        </w:rPr>
      </w:pPr>
      <w:r w:rsidRPr="00E56785">
        <w:rPr>
          <w:rFonts w:eastAsia="Times New Roman"/>
          <w:lang w:eastAsia="en-IN"/>
        </w:rPr>
        <w:t>4. Customer Service and Support</w:t>
      </w:r>
    </w:p>
    <w:p w14:paraId="6AB0F36A"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Omni-Channel Support:</w:t>
      </w:r>
    </w:p>
    <w:p w14:paraId="21770E24" w14:textId="77777777" w:rsidR="00E56785" w:rsidRPr="00E56785" w:rsidRDefault="00E56785" w:rsidP="00E56785">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Benefits:</w:t>
      </w:r>
      <w:r w:rsidRPr="00E56785">
        <w:rPr>
          <w:rFonts w:eastAsia="Times New Roman" w:cs="Times New Roman"/>
          <w:kern w:val="0"/>
          <w:sz w:val="24"/>
          <w:szCs w:val="24"/>
          <w:lang w:eastAsia="en-IN"/>
          <w14:ligatures w14:val="none"/>
        </w:rPr>
        <w:t xml:space="preserve"> Provides a consistent and seamless experience across all customer touchpoints, including phone, email, online chat, and social media, ensuring customers can get support whenever and however they prefer.</w:t>
      </w:r>
    </w:p>
    <w:p w14:paraId="6F662C61" w14:textId="77777777" w:rsidR="00E56785" w:rsidRPr="00E56785" w:rsidRDefault="00E56785" w:rsidP="00E56785">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Bank of America’s "Erica," an AI-driven virtual assistant available through the mobile app, helps customers with various banking needs such as checking account balances, making transfers, and providing budgeting tips.</w:t>
      </w:r>
    </w:p>
    <w:p w14:paraId="3DC17302"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Issue Resolution Strategies:</w:t>
      </w:r>
    </w:p>
    <w:p w14:paraId="4165F19D" w14:textId="77777777" w:rsidR="00E56785" w:rsidRPr="00E56785" w:rsidRDefault="00E56785" w:rsidP="00E56785">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Approach:</w:t>
      </w:r>
      <w:r w:rsidRPr="00E56785">
        <w:rPr>
          <w:rFonts w:eastAsia="Times New Roman" w:cs="Times New Roman"/>
          <w:kern w:val="0"/>
          <w:sz w:val="24"/>
          <w:szCs w:val="24"/>
          <w:lang w:eastAsia="en-IN"/>
          <w14:ligatures w14:val="none"/>
        </w:rPr>
        <w:t xml:space="preserve"> Implementing robust complaint management systems and training staff to handle issues efficiently and empathetically.</w:t>
      </w:r>
    </w:p>
    <w:p w14:paraId="7EF2DE5C" w14:textId="77777777" w:rsidR="00E56785" w:rsidRPr="00E56785" w:rsidRDefault="00E56785" w:rsidP="00E56785">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JPMorgan Chase’s dedicated customer care team for high-net-worth clients ensures personalized attention and quick resolution of issues, enhancing satisfaction and loyalty.</w:t>
      </w:r>
    </w:p>
    <w:p w14:paraId="1937C5DC" w14:textId="77777777" w:rsidR="00E56785" w:rsidRDefault="00E56785">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464976D1" w14:textId="18CA053D" w:rsidR="00E56785" w:rsidRPr="00E56785" w:rsidRDefault="00E56785" w:rsidP="00E56785">
      <w:pPr>
        <w:pStyle w:val="Heading3"/>
        <w:rPr>
          <w:rFonts w:eastAsia="Times New Roman"/>
          <w:lang w:eastAsia="en-IN"/>
        </w:rPr>
      </w:pPr>
      <w:r w:rsidRPr="00E56785">
        <w:rPr>
          <w:rFonts w:eastAsia="Times New Roman"/>
          <w:lang w:eastAsia="en-IN"/>
        </w:rPr>
        <w:lastRenderedPageBreak/>
        <w:t>5. Customer Engagement and Loyalty</w:t>
      </w:r>
    </w:p>
    <w:p w14:paraId="0B601276"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Engagement Programs:</w:t>
      </w:r>
    </w:p>
    <w:p w14:paraId="7FB0E6DF" w14:textId="77777777" w:rsidR="00E56785" w:rsidRPr="00E56785" w:rsidRDefault="00E56785" w:rsidP="00E56785">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Types:</w:t>
      </w:r>
      <w:r w:rsidRPr="00E56785">
        <w:rPr>
          <w:rFonts w:eastAsia="Times New Roman" w:cs="Times New Roman"/>
          <w:kern w:val="0"/>
          <w:sz w:val="24"/>
          <w:szCs w:val="24"/>
          <w:lang w:eastAsia="en-IN"/>
          <w14:ligatures w14:val="none"/>
        </w:rPr>
        <w:t xml:space="preserve"> Banks implement a variety of programs such as loyalty rewards, educational seminars, financial planning workshops, and community events to keep customers engaged.</w:t>
      </w:r>
    </w:p>
    <w:p w14:paraId="4095E715" w14:textId="77777777" w:rsidR="00E56785" w:rsidRPr="00E56785" w:rsidRDefault="00E56785" w:rsidP="00E56785">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Impact:</w:t>
      </w:r>
      <w:r w:rsidRPr="00E56785">
        <w:rPr>
          <w:rFonts w:eastAsia="Times New Roman" w:cs="Times New Roman"/>
          <w:kern w:val="0"/>
          <w:sz w:val="24"/>
          <w:szCs w:val="24"/>
          <w:lang w:eastAsia="en-IN"/>
          <w14:ligatures w14:val="none"/>
        </w:rPr>
        <w:t xml:space="preserve"> Strengthens the relationship between the bank and its customers, promoting long-term loyalty and advocacy.</w:t>
      </w:r>
    </w:p>
    <w:p w14:paraId="51CEE406"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Customer Feedback Mechanisms:</w:t>
      </w:r>
    </w:p>
    <w:p w14:paraId="090E9A64" w14:textId="77777777" w:rsidR="00E56785" w:rsidRPr="00E56785" w:rsidRDefault="00E56785" w:rsidP="00E56785">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Approach:</w:t>
      </w:r>
      <w:r w:rsidRPr="00E56785">
        <w:rPr>
          <w:rFonts w:eastAsia="Times New Roman" w:cs="Times New Roman"/>
          <w:kern w:val="0"/>
          <w:sz w:val="24"/>
          <w:szCs w:val="24"/>
          <w:lang w:eastAsia="en-IN"/>
          <w14:ligatures w14:val="none"/>
        </w:rPr>
        <w:t xml:space="preserve"> Regularly soliciting feedback through surveys, feedback forms, and suggestion boxes to gather customer opinions and improve services.</w:t>
      </w:r>
    </w:p>
    <w:p w14:paraId="1045AA80" w14:textId="77777777" w:rsidR="00E56785" w:rsidRPr="00E56785" w:rsidRDefault="00E56785" w:rsidP="00E56785">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US Bank’s frequent customer satisfaction surveys provide insights that help refine their services and address customer concerns promptly.</w:t>
      </w:r>
    </w:p>
    <w:p w14:paraId="5BAA9E81" w14:textId="77777777" w:rsidR="00E56785" w:rsidRPr="00E56785" w:rsidRDefault="00E56785" w:rsidP="00E56785">
      <w:pPr>
        <w:pStyle w:val="Heading3"/>
        <w:rPr>
          <w:rFonts w:eastAsia="Times New Roman"/>
          <w:lang w:eastAsia="en-IN"/>
        </w:rPr>
      </w:pPr>
      <w:r w:rsidRPr="00E56785">
        <w:rPr>
          <w:rFonts w:eastAsia="Times New Roman"/>
          <w:lang w:eastAsia="en-IN"/>
        </w:rPr>
        <w:t>6. Technology and Automation</w:t>
      </w:r>
    </w:p>
    <w:p w14:paraId="3B8FA8EF"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CRM Software:</w:t>
      </w:r>
    </w:p>
    <w:p w14:paraId="1150AC26" w14:textId="77777777" w:rsidR="00E56785" w:rsidRPr="00E56785" w:rsidRDefault="00E56785" w:rsidP="00E56785">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Impact:</w:t>
      </w:r>
      <w:r w:rsidRPr="00E56785">
        <w:rPr>
          <w:rFonts w:eastAsia="Times New Roman" w:cs="Times New Roman"/>
          <w:kern w:val="0"/>
          <w:sz w:val="24"/>
          <w:szCs w:val="24"/>
          <w:lang w:eastAsia="en-IN"/>
          <w14:ligatures w14:val="none"/>
        </w:rPr>
        <w:t xml:space="preserve"> CRM platforms centralize customer information, automate routine tasks, manage leads, and track customer interactions, improving efficiency and enabling personalized service.</w:t>
      </w:r>
    </w:p>
    <w:p w14:paraId="5EE8E0AE" w14:textId="77777777" w:rsidR="00E56785" w:rsidRPr="00E56785" w:rsidRDefault="00E56785" w:rsidP="00E56785">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Salesforce CRM, used by many banks, helps manage customer relationships and drive sales by providing a unified view of customer data.</w:t>
      </w:r>
    </w:p>
    <w:p w14:paraId="270059DD"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AI and Machine Learning:</w:t>
      </w:r>
    </w:p>
    <w:p w14:paraId="53844747" w14:textId="77777777" w:rsidR="00E56785" w:rsidRPr="00E56785" w:rsidRDefault="00E56785" w:rsidP="00E56785">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Transformation:</w:t>
      </w:r>
      <w:r w:rsidRPr="00E56785">
        <w:rPr>
          <w:rFonts w:eastAsia="Times New Roman" w:cs="Times New Roman"/>
          <w:kern w:val="0"/>
          <w:sz w:val="24"/>
          <w:szCs w:val="24"/>
          <w:lang w:eastAsia="en-IN"/>
          <w14:ligatures w14:val="none"/>
        </w:rPr>
        <w:t xml:space="preserve"> AI and machine learning technologies predict customer needs, automate responses, and provide personalized recommendations based on data analysis.</w:t>
      </w:r>
    </w:p>
    <w:p w14:paraId="14AF6063" w14:textId="77777777" w:rsidR="00E56785" w:rsidRPr="00E56785" w:rsidRDefault="00E56785" w:rsidP="00E56785">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Example:</w:t>
      </w:r>
      <w:r w:rsidRPr="00E56785">
        <w:rPr>
          <w:rFonts w:eastAsia="Times New Roman" w:cs="Times New Roman"/>
          <w:kern w:val="0"/>
          <w:sz w:val="24"/>
          <w:szCs w:val="24"/>
          <w:lang w:eastAsia="en-IN"/>
          <w14:ligatures w14:val="none"/>
        </w:rPr>
        <w:t xml:space="preserve"> Capital One’s "Eno," an AI assistant that helps customers manage their accounts through text messaging, providing proactive alerts and insights.</w:t>
      </w:r>
    </w:p>
    <w:p w14:paraId="27117787" w14:textId="77777777" w:rsidR="00E56785" w:rsidRPr="00E56785" w:rsidRDefault="00E56785" w:rsidP="00E56785">
      <w:pPr>
        <w:spacing w:after="0" w:line="240" w:lineRule="auto"/>
        <w:rPr>
          <w:rFonts w:eastAsia="Times New Roman" w:cs="Times New Roman"/>
          <w:kern w:val="0"/>
          <w:sz w:val="24"/>
          <w:szCs w:val="24"/>
          <w:lang w:eastAsia="en-IN"/>
          <w14:ligatures w14:val="none"/>
        </w:rPr>
      </w:pPr>
      <w:r w:rsidRPr="00E56785">
        <w:rPr>
          <w:rFonts w:eastAsia="Times New Roman" w:cs="Times New Roman"/>
          <w:kern w:val="0"/>
          <w:sz w:val="24"/>
          <w:szCs w:val="24"/>
          <w:lang w:eastAsia="en-IN"/>
          <w14:ligatures w14:val="none"/>
        </w:rPr>
        <w:pict w14:anchorId="6119A463">
          <v:rect id="_x0000_i1026" style="width:0;height:1.5pt" o:hralign="center" o:hrstd="t" o:hr="t" fillcolor="#a0a0a0" stroked="f"/>
        </w:pict>
      </w:r>
    </w:p>
    <w:p w14:paraId="64234D68" w14:textId="77777777" w:rsidR="00E56785" w:rsidRPr="00E56785" w:rsidRDefault="00E56785" w:rsidP="00E56785">
      <w:pPr>
        <w:pStyle w:val="Heading2"/>
        <w:rPr>
          <w:rFonts w:eastAsia="Times New Roman"/>
          <w:lang w:eastAsia="en-IN"/>
        </w:rPr>
      </w:pPr>
      <w:r w:rsidRPr="00E56785">
        <w:rPr>
          <w:rFonts w:eastAsia="Times New Roman"/>
          <w:lang w:eastAsia="en-IN"/>
        </w:rPr>
        <w:t>Integration of BNM and CRM</w:t>
      </w:r>
    </w:p>
    <w:p w14:paraId="395D870B" w14:textId="77777777" w:rsidR="00E56785" w:rsidRPr="00E56785" w:rsidRDefault="00E56785" w:rsidP="00E56785">
      <w:pPr>
        <w:pStyle w:val="Heading2"/>
        <w:rPr>
          <w:rFonts w:eastAsia="Times New Roman"/>
          <w:lang w:eastAsia="en-IN"/>
        </w:rPr>
      </w:pPr>
      <w:r w:rsidRPr="00E56785">
        <w:rPr>
          <w:rFonts w:eastAsia="Times New Roman"/>
          <w:lang w:eastAsia="en-IN"/>
        </w:rPr>
        <w:t>Synergy Between BNM and CRM</w:t>
      </w:r>
    </w:p>
    <w:p w14:paraId="541278ED"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Enhanced Performance:</w:t>
      </w:r>
    </w:p>
    <w:p w14:paraId="63B60452" w14:textId="77777777" w:rsidR="00E56785" w:rsidRPr="00E56785" w:rsidRDefault="00E56785" w:rsidP="00E56785">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Integration Benefits:</w:t>
      </w:r>
      <w:r w:rsidRPr="00E56785">
        <w:rPr>
          <w:rFonts w:eastAsia="Times New Roman" w:cs="Times New Roman"/>
          <w:kern w:val="0"/>
          <w:sz w:val="24"/>
          <w:szCs w:val="24"/>
          <w:lang w:eastAsia="en-IN"/>
          <w14:ligatures w14:val="none"/>
        </w:rPr>
        <w:t xml:space="preserve"> By integrating BNM and CRM, banks can ensure that branch operations are aligned with customer preferences and </w:t>
      </w:r>
      <w:proofErr w:type="spellStart"/>
      <w:r w:rsidRPr="00E56785">
        <w:rPr>
          <w:rFonts w:eastAsia="Times New Roman" w:cs="Times New Roman"/>
          <w:kern w:val="0"/>
          <w:sz w:val="24"/>
          <w:szCs w:val="24"/>
          <w:lang w:eastAsia="en-IN"/>
          <w14:ligatures w14:val="none"/>
        </w:rPr>
        <w:t>behaviors</w:t>
      </w:r>
      <w:proofErr w:type="spellEnd"/>
      <w:r w:rsidRPr="00E56785">
        <w:rPr>
          <w:rFonts w:eastAsia="Times New Roman" w:cs="Times New Roman"/>
          <w:kern w:val="0"/>
          <w:sz w:val="24"/>
          <w:szCs w:val="24"/>
          <w:lang w:eastAsia="en-IN"/>
          <w14:ligatures w14:val="none"/>
        </w:rPr>
        <w:t>, leading to a more cohesive and efficient customer experience.</w:t>
      </w:r>
    </w:p>
    <w:p w14:paraId="58D0B107" w14:textId="77777777" w:rsidR="00E56785" w:rsidRPr="00E56785" w:rsidRDefault="00E56785" w:rsidP="00E56785">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lastRenderedPageBreak/>
        <w:t>Example:</w:t>
      </w:r>
      <w:r w:rsidRPr="00E56785">
        <w:rPr>
          <w:rFonts w:eastAsia="Times New Roman" w:cs="Times New Roman"/>
          <w:kern w:val="0"/>
          <w:sz w:val="24"/>
          <w:szCs w:val="24"/>
          <w:lang w:eastAsia="en-IN"/>
          <w14:ligatures w14:val="none"/>
        </w:rPr>
        <w:t xml:space="preserve"> Citibank integrates CRM insights into branch operations to tailor services at each location based on local customer preferences, resulting in higher satisfaction and increased loyalty.</w:t>
      </w:r>
    </w:p>
    <w:p w14:paraId="59244151" w14:textId="77777777"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Challenges and Solutions:</w:t>
      </w:r>
    </w:p>
    <w:p w14:paraId="5EEAB038" w14:textId="77777777" w:rsidR="00E56785" w:rsidRPr="00E56785" w:rsidRDefault="00E56785" w:rsidP="00E56785">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Challenge:</w:t>
      </w:r>
      <w:r w:rsidRPr="00E56785">
        <w:rPr>
          <w:rFonts w:eastAsia="Times New Roman" w:cs="Times New Roman"/>
          <w:kern w:val="0"/>
          <w:sz w:val="24"/>
          <w:szCs w:val="24"/>
          <w:lang w:eastAsia="en-IN"/>
          <w14:ligatures w14:val="none"/>
        </w:rPr>
        <w:t xml:space="preserve"> Aligning branch operations with CRM insights can be complex due to the need for coordinated efforts across different departments.</w:t>
      </w:r>
    </w:p>
    <w:p w14:paraId="6C772E7B" w14:textId="77777777" w:rsidR="00E56785" w:rsidRPr="00E56785" w:rsidRDefault="00E56785" w:rsidP="00E56785">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b/>
          <w:bCs/>
          <w:kern w:val="0"/>
          <w:sz w:val="24"/>
          <w:szCs w:val="24"/>
          <w:lang w:eastAsia="en-IN"/>
          <w14:ligatures w14:val="none"/>
        </w:rPr>
        <w:t>Solution:</w:t>
      </w:r>
      <w:r w:rsidRPr="00E56785">
        <w:rPr>
          <w:rFonts w:eastAsia="Times New Roman" w:cs="Times New Roman"/>
          <w:kern w:val="0"/>
          <w:sz w:val="24"/>
          <w:szCs w:val="24"/>
          <w:lang w:eastAsia="en-IN"/>
          <w14:ligatures w14:val="none"/>
        </w:rPr>
        <w:t xml:space="preserve"> Implementing comprehensive training programs for branch staff to effectively use CRM tools and integrating CRM data into branch operations to ensure a unified approach.</w:t>
      </w:r>
    </w:p>
    <w:p w14:paraId="2DB9FB9F" w14:textId="21F90547" w:rsidR="007C137E" w:rsidRDefault="007C137E" w:rsidP="00E56785">
      <w:pPr>
        <w:pStyle w:val="Heading1"/>
        <w:rPr>
          <w:rFonts w:eastAsia="Times New Roman"/>
          <w:lang w:eastAsia="en-IN"/>
        </w:rPr>
      </w:pPr>
      <w:r>
        <w:rPr>
          <w:rFonts w:eastAsia="Times New Roman"/>
          <w:lang w:eastAsia="en-IN"/>
        </w:rPr>
        <w:t>Data tables relate to Branch Network Management &amp; Customer Relationship Management</w:t>
      </w:r>
    </w:p>
    <w:p w14:paraId="014E94E3" w14:textId="77777777" w:rsidR="007C137E" w:rsidRPr="007C137E" w:rsidRDefault="007C137E" w:rsidP="007C137E">
      <w:pPr>
        <w:pStyle w:val="Heading2"/>
        <w:rPr>
          <w:rFonts w:eastAsia="Times New Roman"/>
          <w:lang w:eastAsia="en-IN"/>
        </w:rPr>
      </w:pPr>
      <w:r w:rsidRPr="007C137E">
        <w:rPr>
          <w:rFonts w:eastAsia="Times New Roman"/>
          <w:lang w:eastAsia="en-IN"/>
        </w:rPr>
        <w:t>Customer Satisfaction and Net Promoter Score (NPS)</w:t>
      </w:r>
    </w:p>
    <w:tbl>
      <w:tblPr>
        <w:tblStyle w:val="TableGrid"/>
        <w:tblW w:w="4260" w:type="dxa"/>
        <w:tblLook w:val="04A0" w:firstRow="1" w:lastRow="0" w:firstColumn="1" w:lastColumn="0" w:noHBand="0" w:noVBand="1"/>
      </w:tblPr>
      <w:tblGrid>
        <w:gridCol w:w="960"/>
        <w:gridCol w:w="1780"/>
        <w:gridCol w:w="1520"/>
      </w:tblGrid>
      <w:tr w:rsidR="007C137E" w:rsidRPr="007C137E" w14:paraId="607FE539" w14:textId="77777777" w:rsidTr="007C137E">
        <w:trPr>
          <w:trHeight w:val="1152"/>
        </w:trPr>
        <w:tc>
          <w:tcPr>
            <w:tcW w:w="960" w:type="dxa"/>
            <w:hideMark/>
          </w:tcPr>
          <w:p w14:paraId="0F07B419" w14:textId="77777777" w:rsidR="007C137E" w:rsidRPr="007C137E" w:rsidRDefault="007C137E" w:rsidP="007C137E">
            <w:pPr>
              <w:jc w:val="center"/>
              <w:rPr>
                <w:rFonts w:ascii="Aptos Narrow" w:eastAsia="Times New Roman" w:hAnsi="Aptos Narrow" w:cs="Times New Roman"/>
                <w:b/>
                <w:bCs/>
                <w:color w:val="000000"/>
                <w:kern w:val="0"/>
                <w:sz w:val="24"/>
                <w:szCs w:val="24"/>
                <w:lang w:eastAsia="en-IN"/>
                <w14:ligatures w14:val="none"/>
              </w:rPr>
            </w:pPr>
            <w:r w:rsidRPr="007C137E">
              <w:rPr>
                <w:rFonts w:ascii="Aptos Narrow" w:eastAsia="Times New Roman" w:hAnsi="Aptos Narrow" w:cs="Times New Roman"/>
                <w:b/>
                <w:bCs/>
                <w:color w:val="000000"/>
                <w:kern w:val="0"/>
                <w:sz w:val="24"/>
                <w:szCs w:val="24"/>
                <w:lang w:eastAsia="en-IN"/>
                <w14:ligatures w14:val="none"/>
              </w:rPr>
              <w:t>Year</w:t>
            </w:r>
          </w:p>
        </w:tc>
        <w:tc>
          <w:tcPr>
            <w:tcW w:w="1780" w:type="dxa"/>
            <w:hideMark/>
          </w:tcPr>
          <w:p w14:paraId="3594E7A4" w14:textId="77777777" w:rsidR="007C137E" w:rsidRPr="007C137E" w:rsidRDefault="007C137E" w:rsidP="007C137E">
            <w:pPr>
              <w:jc w:val="center"/>
              <w:rPr>
                <w:rFonts w:ascii="Aptos Narrow" w:eastAsia="Times New Roman" w:hAnsi="Aptos Narrow" w:cs="Times New Roman"/>
                <w:b/>
                <w:bCs/>
                <w:color w:val="000000"/>
                <w:kern w:val="0"/>
                <w:sz w:val="24"/>
                <w:szCs w:val="24"/>
                <w:lang w:eastAsia="en-IN"/>
                <w14:ligatures w14:val="none"/>
              </w:rPr>
            </w:pPr>
            <w:r w:rsidRPr="007C137E">
              <w:rPr>
                <w:rFonts w:ascii="Aptos Narrow" w:eastAsia="Times New Roman" w:hAnsi="Aptos Narrow" w:cs="Times New Roman"/>
                <w:b/>
                <w:bCs/>
                <w:color w:val="000000"/>
                <w:kern w:val="0"/>
                <w:sz w:val="24"/>
                <w:szCs w:val="24"/>
                <w:lang w:eastAsia="en-IN"/>
                <w14:ligatures w14:val="none"/>
              </w:rPr>
              <w:t>Average Satisfaction (out of 10)</w:t>
            </w:r>
          </w:p>
        </w:tc>
        <w:tc>
          <w:tcPr>
            <w:tcW w:w="1520" w:type="dxa"/>
            <w:hideMark/>
          </w:tcPr>
          <w:p w14:paraId="2C876023" w14:textId="77777777" w:rsidR="007C137E" w:rsidRPr="007C137E" w:rsidRDefault="007C137E" w:rsidP="007C137E">
            <w:pPr>
              <w:jc w:val="center"/>
              <w:rPr>
                <w:rFonts w:ascii="Aptos Narrow" w:eastAsia="Times New Roman" w:hAnsi="Aptos Narrow" w:cs="Times New Roman"/>
                <w:b/>
                <w:bCs/>
                <w:color w:val="000000"/>
                <w:kern w:val="0"/>
                <w:sz w:val="24"/>
                <w:szCs w:val="24"/>
                <w:lang w:eastAsia="en-IN"/>
                <w14:ligatures w14:val="none"/>
              </w:rPr>
            </w:pPr>
            <w:r w:rsidRPr="007C137E">
              <w:rPr>
                <w:rFonts w:ascii="Aptos Narrow" w:eastAsia="Times New Roman" w:hAnsi="Aptos Narrow" w:cs="Times New Roman"/>
                <w:b/>
                <w:bCs/>
                <w:color w:val="000000"/>
                <w:kern w:val="0"/>
                <w:sz w:val="24"/>
                <w:szCs w:val="24"/>
                <w:lang w:eastAsia="en-IN"/>
                <w14:ligatures w14:val="none"/>
              </w:rPr>
              <w:t>Net Promoter Score (NPS)</w:t>
            </w:r>
          </w:p>
        </w:tc>
      </w:tr>
      <w:tr w:rsidR="007C137E" w:rsidRPr="007C137E" w14:paraId="60764F6D" w14:textId="77777777" w:rsidTr="007C137E">
        <w:trPr>
          <w:trHeight w:val="288"/>
        </w:trPr>
        <w:tc>
          <w:tcPr>
            <w:tcW w:w="960" w:type="dxa"/>
            <w:hideMark/>
          </w:tcPr>
          <w:p w14:paraId="258992A0"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2020</w:t>
            </w:r>
          </w:p>
        </w:tc>
        <w:tc>
          <w:tcPr>
            <w:tcW w:w="1780" w:type="dxa"/>
            <w:hideMark/>
          </w:tcPr>
          <w:p w14:paraId="29CAD294"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8.5</w:t>
            </w:r>
          </w:p>
        </w:tc>
        <w:tc>
          <w:tcPr>
            <w:tcW w:w="1520" w:type="dxa"/>
            <w:hideMark/>
          </w:tcPr>
          <w:p w14:paraId="64FD320F"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40</w:t>
            </w:r>
          </w:p>
        </w:tc>
      </w:tr>
      <w:tr w:rsidR="007C137E" w:rsidRPr="007C137E" w14:paraId="25FC4DE4" w14:textId="77777777" w:rsidTr="007C137E">
        <w:trPr>
          <w:trHeight w:val="288"/>
        </w:trPr>
        <w:tc>
          <w:tcPr>
            <w:tcW w:w="960" w:type="dxa"/>
            <w:hideMark/>
          </w:tcPr>
          <w:p w14:paraId="35D1EA9B"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2021</w:t>
            </w:r>
          </w:p>
        </w:tc>
        <w:tc>
          <w:tcPr>
            <w:tcW w:w="1780" w:type="dxa"/>
            <w:hideMark/>
          </w:tcPr>
          <w:p w14:paraId="51220643"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8.7</w:t>
            </w:r>
          </w:p>
        </w:tc>
        <w:tc>
          <w:tcPr>
            <w:tcW w:w="1520" w:type="dxa"/>
            <w:hideMark/>
          </w:tcPr>
          <w:p w14:paraId="21571CE5"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45</w:t>
            </w:r>
          </w:p>
        </w:tc>
      </w:tr>
      <w:tr w:rsidR="007C137E" w:rsidRPr="007C137E" w14:paraId="26B4F15D" w14:textId="77777777" w:rsidTr="007C137E">
        <w:trPr>
          <w:trHeight w:val="288"/>
        </w:trPr>
        <w:tc>
          <w:tcPr>
            <w:tcW w:w="960" w:type="dxa"/>
            <w:hideMark/>
          </w:tcPr>
          <w:p w14:paraId="5B44EF5B"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2022</w:t>
            </w:r>
          </w:p>
        </w:tc>
        <w:tc>
          <w:tcPr>
            <w:tcW w:w="1780" w:type="dxa"/>
            <w:hideMark/>
          </w:tcPr>
          <w:p w14:paraId="7E9F537E"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8.8</w:t>
            </w:r>
          </w:p>
        </w:tc>
        <w:tc>
          <w:tcPr>
            <w:tcW w:w="1520" w:type="dxa"/>
            <w:hideMark/>
          </w:tcPr>
          <w:p w14:paraId="4152F605"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47</w:t>
            </w:r>
          </w:p>
        </w:tc>
      </w:tr>
      <w:tr w:rsidR="007C137E" w:rsidRPr="007C137E" w14:paraId="65F06BDB" w14:textId="77777777" w:rsidTr="007C137E">
        <w:trPr>
          <w:trHeight w:val="288"/>
        </w:trPr>
        <w:tc>
          <w:tcPr>
            <w:tcW w:w="960" w:type="dxa"/>
            <w:hideMark/>
          </w:tcPr>
          <w:p w14:paraId="069C4492"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2023</w:t>
            </w:r>
          </w:p>
        </w:tc>
        <w:tc>
          <w:tcPr>
            <w:tcW w:w="1780" w:type="dxa"/>
            <w:hideMark/>
          </w:tcPr>
          <w:p w14:paraId="33FF48F7"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8.6</w:t>
            </w:r>
          </w:p>
        </w:tc>
        <w:tc>
          <w:tcPr>
            <w:tcW w:w="1520" w:type="dxa"/>
            <w:hideMark/>
          </w:tcPr>
          <w:p w14:paraId="639F00D9"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44</w:t>
            </w:r>
          </w:p>
        </w:tc>
      </w:tr>
      <w:tr w:rsidR="007C137E" w:rsidRPr="007C137E" w14:paraId="69BCDE10" w14:textId="77777777" w:rsidTr="007C137E">
        <w:trPr>
          <w:trHeight w:val="288"/>
        </w:trPr>
        <w:tc>
          <w:tcPr>
            <w:tcW w:w="960" w:type="dxa"/>
            <w:hideMark/>
          </w:tcPr>
          <w:p w14:paraId="5366A765"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2024</w:t>
            </w:r>
          </w:p>
        </w:tc>
        <w:tc>
          <w:tcPr>
            <w:tcW w:w="1780" w:type="dxa"/>
            <w:hideMark/>
          </w:tcPr>
          <w:p w14:paraId="2430AAAE"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8.9</w:t>
            </w:r>
          </w:p>
        </w:tc>
        <w:tc>
          <w:tcPr>
            <w:tcW w:w="1520" w:type="dxa"/>
            <w:hideMark/>
          </w:tcPr>
          <w:p w14:paraId="7A1098A5" w14:textId="77777777" w:rsidR="007C137E" w:rsidRPr="007C137E" w:rsidRDefault="007C137E" w:rsidP="007C137E">
            <w:pPr>
              <w:jc w:val="right"/>
              <w:rPr>
                <w:rFonts w:ascii="Aptos Narrow" w:eastAsia="Times New Roman" w:hAnsi="Aptos Narrow" w:cs="Times New Roman"/>
                <w:color w:val="000000"/>
                <w:kern w:val="0"/>
                <w:sz w:val="24"/>
                <w:szCs w:val="24"/>
                <w:lang w:eastAsia="en-IN"/>
                <w14:ligatures w14:val="none"/>
              </w:rPr>
            </w:pPr>
            <w:r w:rsidRPr="007C137E">
              <w:rPr>
                <w:rFonts w:ascii="Aptos Narrow" w:eastAsia="Times New Roman" w:hAnsi="Aptos Narrow" w:cs="Times New Roman"/>
                <w:color w:val="000000"/>
                <w:kern w:val="0"/>
                <w:sz w:val="24"/>
                <w:szCs w:val="24"/>
                <w:lang w:eastAsia="en-IN"/>
                <w14:ligatures w14:val="none"/>
              </w:rPr>
              <w:t>50</w:t>
            </w:r>
          </w:p>
        </w:tc>
      </w:tr>
    </w:tbl>
    <w:p w14:paraId="2A24AB91" w14:textId="56B722F5" w:rsidR="007C137E" w:rsidRPr="007C137E" w:rsidRDefault="007C137E" w:rsidP="007C137E">
      <w:pPr>
        <w:rPr>
          <w:lang w:eastAsia="en-IN"/>
        </w:rPr>
      </w:pPr>
      <w:r>
        <w:rPr>
          <w:noProof/>
        </w:rPr>
        <w:drawing>
          <wp:anchor distT="0" distB="0" distL="114300" distR="114300" simplePos="0" relativeHeight="251658240" behindDoc="0" locked="0" layoutInCell="1" allowOverlap="1" wp14:anchorId="4AC4EB24" wp14:editId="18998AB2">
            <wp:simplePos x="0" y="0"/>
            <wp:positionH relativeFrom="column">
              <wp:posOffset>243840</wp:posOffset>
            </wp:positionH>
            <wp:positionV relativeFrom="paragraph">
              <wp:posOffset>281940</wp:posOffset>
            </wp:positionV>
            <wp:extent cx="4572000" cy="2743200"/>
            <wp:effectExtent l="0" t="0" r="0" b="0"/>
            <wp:wrapTopAndBottom/>
            <wp:docPr id="680672372" name="Chart 1">
              <a:extLst xmlns:a="http://schemas.openxmlformats.org/drawingml/2006/main">
                <a:ext uri="{FF2B5EF4-FFF2-40B4-BE49-F238E27FC236}">
                  <a16:creationId xmlns:a16="http://schemas.microsoft.com/office/drawing/2014/main" id="{37B4DA5C-27AD-D8CD-1F83-E1D44C003B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716E837E" w14:textId="77777777" w:rsidR="007C137E" w:rsidRDefault="007C137E" w:rsidP="007C137E">
      <w:pPr>
        <w:rPr>
          <w:lang w:eastAsia="en-IN"/>
        </w:rPr>
      </w:pPr>
    </w:p>
    <w:p w14:paraId="2EDEF2D2" w14:textId="77777777" w:rsidR="007C137E" w:rsidRDefault="007C137E" w:rsidP="007C137E">
      <w:pPr>
        <w:rPr>
          <w:lang w:eastAsia="en-IN"/>
        </w:rPr>
      </w:pPr>
    </w:p>
    <w:p w14:paraId="7FFCA774" w14:textId="77777777" w:rsidR="007C137E" w:rsidRDefault="007C137E" w:rsidP="007C137E">
      <w:pPr>
        <w:rPr>
          <w:lang w:eastAsia="en-IN"/>
        </w:rPr>
      </w:pPr>
    </w:p>
    <w:p w14:paraId="76C2B793" w14:textId="329DB89D" w:rsidR="007C137E" w:rsidRPr="007C137E" w:rsidRDefault="007C137E" w:rsidP="007C137E">
      <w:pPr>
        <w:rPr>
          <w:b/>
          <w:bCs/>
          <w:sz w:val="24"/>
          <w:szCs w:val="24"/>
          <w:lang w:eastAsia="en-IN"/>
        </w:rPr>
      </w:pPr>
      <w:r w:rsidRPr="00FA009B">
        <w:rPr>
          <w:b/>
          <w:bCs/>
          <w:sz w:val="24"/>
          <w:szCs w:val="24"/>
          <w:lang w:eastAsia="en-IN"/>
        </w:rPr>
        <w:lastRenderedPageBreak/>
        <w:t>I</w:t>
      </w:r>
      <w:r w:rsidRPr="007C137E">
        <w:rPr>
          <w:b/>
          <w:bCs/>
          <w:sz w:val="24"/>
          <w:szCs w:val="24"/>
          <w:lang w:eastAsia="en-IN"/>
        </w:rPr>
        <w:t>nterpretation:</w:t>
      </w:r>
    </w:p>
    <w:p w14:paraId="27097113" w14:textId="77777777" w:rsidR="007C137E" w:rsidRPr="007C137E" w:rsidRDefault="007C137E" w:rsidP="007C137E">
      <w:pPr>
        <w:rPr>
          <w:sz w:val="24"/>
          <w:szCs w:val="24"/>
          <w:lang w:eastAsia="en-IN"/>
        </w:rPr>
      </w:pPr>
      <w:r w:rsidRPr="007C137E">
        <w:rPr>
          <w:b/>
          <w:bCs/>
          <w:sz w:val="24"/>
          <w:szCs w:val="24"/>
          <w:lang w:eastAsia="en-IN"/>
        </w:rPr>
        <w:t>Average Satisfaction (out of 10):</w:t>
      </w:r>
    </w:p>
    <w:p w14:paraId="3043A452" w14:textId="77777777" w:rsidR="007C137E" w:rsidRPr="007C137E" w:rsidRDefault="007C137E" w:rsidP="007C137E">
      <w:pPr>
        <w:rPr>
          <w:sz w:val="24"/>
          <w:szCs w:val="24"/>
          <w:lang w:eastAsia="en-IN"/>
        </w:rPr>
      </w:pPr>
      <w:r w:rsidRPr="007C137E">
        <w:rPr>
          <w:sz w:val="24"/>
          <w:szCs w:val="24"/>
          <w:lang w:eastAsia="en-IN"/>
        </w:rPr>
        <w:t>Over the years, customers have been happier with the company's products or services. The satisfaction score has gone up steadily from 8.5 out of 10 in 2020 to 8.9 out of 10 in 2024. This means customers are feeling more positive about their experiences with the company.</w:t>
      </w:r>
    </w:p>
    <w:p w14:paraId="2E039D08" w14:textId="77777777" w:rsidR="007C137E" w:rsidRPr="007C137E" w:rsidRDefault="007C137E" w:rsidP="007C137E">
      <w:pPr>
        <w:rPr>
          <w:sz w:val="24"/>
          <w:szCs w:val="24"/>
          <w:lang w:eastAsia="en-IN"/>
        </w:rPr>
      </w:pPr>
      <w:r w:rsidRPr="007C137E">
        <w:rPr>
          <w:b/>
          <w:bCs/>
          <w:sz w:val="24"/>
          <w:szCs w:val="24"/>
          <w:lang w:eastAsia="en-IN"/>
        </w:rPr>
        <w:t>Net Promoter Score (NPS):</w:t>
      </w:r>
    </w:p>
    <w:p w14:paraId="5BABFB12" w14:textId="77777777" w:rsidR="007C137E" w:rsidRPr="007C137E" w:rsidRDefault="007C137E" w:rsidP="007C137E">
      <w:pPr>
        <w:rPr>
          <w:sz w:val="24"/>
          <w:szCs w:val="24"/>
          <w:lang w:eastAsia="en-IN"/>
        </w:rPr>
      </w:pPr>
      <w:r w:rsidRPr="007C137E">
        <w:rPr>
          <w:sz w:val="24"/>
          <w:szCs w:val="24"/>
          <w:lang w:eastAsia="en-IN"/>
        </w:rPr>
        <w:t>The Net Promoter Score (NPS) measures how likely customers are to recommend the company to others. It's a way to gauge customer loyalty. Here's how it looks over the years:</w:t>
      </w:r>
    </w:p>
    <w:p w14:paraId="6FCBC019" w14:textId="77777777" w:rsidR="007C137E" w:rsidRPr="007C137E" w:rsidRDefault="007C137E" w:rsidP="007C137E">
      <w:pPr>
        <w:pStyle w:val="ListParagraph"/>
        <w:numPr>
          <w:ilvl w:val="0"/>
          <w:numId w:val="24"/>
        </w:numPr>
        <w:rPr>
          <w:sz w:val="24"/>
          <w:szCs w:val="24"/>
          <w:lang w:eastAsia="en-IN"/>
        </w:rPr>
      </w:pPr>
      <w:r w:rsidRPr="007C137E">
        <w:rPr>
          <w:sz w:val="24"/>
          <w:szCs w:val="24"/>
          <w:lang w:eastAsia="en-IN"/>
        </w:rPr>
        <w:t>2020: 40 (This was decent but not exceptional.)</w:t>
      </w:r>
    </w:p>
    <w:p w14:paraId="769561C2" w14:textId="77777777" w:rsidR="007C137E" w:rsidRPr="007C137E" w:rsidRDefault="007C137E" w:rsidP="007C137E">
      <w:pPr>
        <w:pStyle w:val="ListParagraph"/>
        <w:numPr>
          <w:ilvl w:val="0"/>
          <w:numId w:val="24"/>
        </w:numPr>
        <w:rPr>
          <w:sz w:val="24"/>
          <w:szCs w:val="24"/>
          <w:lang w:eastAsia="en-IN"/>
        </w:rPr>
      </w:pPr>
      <w:r w:rsidRPr="007C137E">
        <w:rPr>
          <w:sz w:val="24"/>
          <w:szCs w:val="24"/>
          <w:lang w:eastAsia="en-IN"/>
        </w:rPr>
        <w:t>2021: 45 (It improved, showing more customers were likely to recommend.)</w:t>
      </w:r>
    </w:p>
    <w:p w14:paraId="5BD45838" w14:textId="77777777" w:rsidR="007C137E" w:rsidRPr="007C137E" w:rsidRDefault="007C137E" w:rsidP="007C137E">
      <w:pPr>
        <w:pStyle w:val="ListParagraph"/>
        <w:numPr>
          <w:ilvl w:val="0"/>
          <w:numId w:val="24"/>
        </w:numPr>
        <w:rPr>
          <w:sz w:val="24"/>
          <w:szCs w:val="24"/>
          <w:lang w:eastAsia="en-IN"/>
        </w:rPr>
      </w:pPr>
      <w:r w:rsidRPr="007C137E">
        <w:rPr>
          <w:sz w:val="24"/>
          <w:szCs w:val="24"/>
          <w:lang w:eastAsia="en-IN"/>
        </w:rPr>
        <w:t>2022: 47 (Continued improvement.)</w:t>
      </w:r>
    </w:p>
    <w:p w14:paraId="7C494936" w14:textId="77777777" w:rsidR="007C137E" w:rsidRPr="007C137E" w:rsidRDefault="007C137E" w:rsidP="007C137E">
      <w:pPr>
        <w:pStyle w:val="ListParagraph"/>
        <w:numPr>
          <w:ilvl w:val="0"/>
          <w:numId w:val="24"/>
        </w:numPr>
        <w:rPr>
          <w:sz w:val="24"/>
          <w:szCs w:val="24"/>
          <w:lang w:eastAsia="en-IN"/>
        </w:rPr>
      </w:pPr>
      <w:r w:rsidRPr="007C137E">
        <w:rPr>
          <w:sz w:val="24"/>
          <w:szCs w:val="24"/>
          <w:lang w:eastAsia="en-IN"/>
        </w:rPr>
        <w:t>2023: 44 (Slightly dipped but still positive.)</w:t>
      </w:r>
    </w:p>
    <w:p w14:paraId="228A99E6" w14:textId="77777777" w:rsidR="007C137E" w:rsidRPr="007C137E" w:rsidRDefault="007C137E" w:rsidP="007C137E">
      <w:pPr>
        <w:pStyle w:val="ListParagraph"/>
        <w:numPr>
          <w:ilvl w:val="0"/>
          <w:numId w:val="24"/>
        </w:numPr>
        <w:rPr>
          <w:sz w:val="24"/>
          <w:szCs w:val="24"/>
          <w:lang w:eastAsia="en-IN"/>
        </w:rPr>
      </w:pPr>
      <w:r w:rsidRPr="007C137E">
        <w:rPr>
          <w:sz w:val="24"/>
          <w:szCs w:val="24"/>
          <w:lang w:eastAsia="en-IN"/>
        </w:rPr>
        <w:t>2024: 50 (This is quite good—it means many customers are happy and would recommend the company to others.)</w:t>
      </w:r>
    </w:p>
    <w:p w14:paraId="3A3EDB01" w14:textId="77777777" w:rsidR="007C137E" w:rsidRPr="007C137E" w:rsidRDefault="007C137E" w:rsidP="007C137E">
      <w:pPr>
        <w:rPr>
          <w:sz w:val="24"/>
          <w:szCs w:val="24"/>
          <w:lang w:eastAsia="en-IN"/>
        </w:rPr>
      </w:pPr>
      <w:r w:rsidRPr="007C137E">
        <w:rPr>
          <w:b/>
          <w:bCs/>
          <w:sz w:val="24"/>
          <w:szCs w:val="24"/>
          <w:lang w:eastAsia="en-IN"/>
        </w:rPr>
        <w:t>What does this mean?</w:t>
      </w:r>
    </w:p>
    <w:p w14:paraId="18649606" w14:textId="77777777" w:rsidR="007C137E" w:rsidRPr="007C137E" w:rsidRDefault="007C137E" w:rsidP="007C137E">
      <w:pPr>
        <w:pStyle w:val="ListParagraph"/>
        <w:numPr>
          <w:ilvl w:val="0"/>
          <w:numId w:val="23"/>
        </w:numPr>
        <w:rPr>
          <w:sz w:val="24"/>
          <w:szCs w:val="24"/>
          <w:lang w:eastAsia="en-IN"/>
        </w:rPr>
      </w:pPr>
      <w:r w:rsidRPr="007C137E">
        <w:rPr>
          <w:b/>
          <w:bCs/>
          <w:sz w:val="24"/>
          <w:szCs w:val="24"/>
          <w:lang w:eastAsia="en-IN"/>
        </w:rPr>
        <w:t>Customers are Happier:</w:t>
      </w:r>
      <w:r w:rsidRPr="007C137E">
        <w:rPr>
          <w:sz w:val="24"/>
          <w:szCs w:val="24"/>
          <w:lang w:eastAsia="en-IN"/>
        </w:rPr>
        <w:t xml:space="preserve"> The rising satisfaction scores show that customers are increasingly satisfied with what the company offers. It suggests they're liking the products or services more each year.</w:t>
      </w:r>
    </w:p>
    <w:p w14:paraId="65DC23CB" w14:textId="77777777" w:rsidR="007C137E" w:rsidRPr="007C137E" w:rsidRDefault="007C137E" w:rsidP="007C137E">
      <w:pPr>
        <w:pStyle w:val="ListParagraph"/>
        <w:numPr>
          <w:ilvl w:val="0"/>
          <w:numId w:val="23"/>
        </w:numPr>
        <w:rPr>
          <w:sz w:val="24"/>
          <w:szCs w:val="24"/>
          <w:lang w:eastAsia="en-IN"/>
        </w:rPr>
      </w:pPr>
      <w:r w:rsidRPr="007C137E">
        <w:rPr>
          <w:b/>
          <w:bCs/>
          <w:sz w:val="24"/>
          <w:szCs w:val="24"/>
          <w:lang w:eastAsia="en-IN"/>
        </w:rPr>
        <w:t>More Likely to Recommend:</w:t>
      </w:r>
      <w:r w:rsidRPr="007C137E">
        <w:rPr>
          <w:sz w:val="24"/>
          <w:szCs w:val="24"/>
          <w:lang w:eastAsia="en-IN"/>
        </w:rPr>
        <w:t xml:space="preserve"> The NPS going up means more customers are not only satisfied but also likely to tell their friends or family about the company. A score of 50 in 2024 is especially good—it shows strong loyalty and satisfaction among customers.</w:t>
      </w:r>
    </w:p>
    <w:p w14:paraId="495604C1" w14:textId="77777777" w:rsidR="007C137E" w:rsidRPr="007C137E" w:rsidRDefault="007C137E" w:rsidP="007C137E">
      <w:pPr>
        <w:pStyle w:val="ListParagraph"/>
        <w:numPr>
          <w:ilvl w:val="0"/>
          <w:numId w:val="23"/>
        </w:numPr>
        <w:rPr>
          <w:sz w:val="24"/>
          <w:szCs w:val="24"/>
          <w:lang w:eastAsia="en-IN"/>
        </w:rPr>
      </w:pPr>
      <w:r w:rsidRPr="007C137E">
        <w:rPr>
          <w:b/>
          <w:bCs/>
          <w:sz w:val="24"/>
          <w:szCs w:val="24"/>
          <w:lang w:eastAsia="en-IN"/>
        </w:rPr>
        <w:t>Good for Business:</w:t>
      </w:r>
      <w:r w:rsidRPr="007C137E">
        <w:rPr>
          <w:sz w:val="24"/>
          <w:szCs w:val="24"/>
          <w:lang w:eastAsia="en-IN"/>
        </w:rPr>
        <w:t xml:space="preserve"> When customers are happier and more likely to recommend, it's generally good for the company. It could mean more repeat business and new customers coming in through recommendations.</w:t>
      </w:r>
    </w:p>
    <w:p w14:paraId="04012A12" w14:textId="77777777" w:rsidR="007C137E" w:rsidRPr="007C137E" w:rsidRDefault="007C137E" w:rsidP="007C137E">
      <w:pPr>
        <w:rPr>
          <w:sz w:val="24"/>
          <w:szCs w:val="24"/>
          <w:lang w:eastAsia="en-IN"/>
        </w:rPr>
      </w:pPr>
      <w:r w:rsidRPr="007C137E">
        <w:rPr>
          <w:sz w:val="24"/>
          <w:szCs w:val="24"/>
          <w:lang w:eastAsia="en-IN"/>
        </w:rPr>
        <w:t>In simple terms, these scores tell us that customers are liking the company more and more, and they're also telling others about it, which is great news for the company's reputation and growth.</w:t>
      </w:r>
    </w:p>
    <w:p w14:paraId="52EDA287" w14:textId="77777777" w:rsidR="00FA009B" w:rsidRPr="00FA009B" w:rsidRDefault="00FA009B" w:rsidP="00FA009B">
      <w:pPr>
        <w:pStyle w:val="Heading2"/>
        <w:rPr>
          <w:rFonts w:eastAsia="Times New Roman"/>
          <w:lang w:eastAsia="en-IN"/>
        </w:rPr>
      </w:pPr>
      <w:r w:rsidRPr="00FA009B">
        <w:rPr>
          <w:rFonts w:eastAsia="Times New Roman"/>
          <w:lang w:eastAsia="en-IN"/>
        </w:rPr>
        <w:t>Customer Engagement Channels</w:t>
      </w:r>
    </w:p>
    <w:tbl>
      <w:tblPr>
        <w:tblStyle w:val="TableGrid"/>
        <w:tblW w:w="6251" w:type="dxa"/>
        <w:tblLook w:val="04A0" w:firstRow="1" w:lastRow="0" w:firstColumn="1" w:lastColumn="0" w:noHBand="0" w:noVBand="1"/>
      </w:tblPr>
      <w:tblGrid>
        <w:gridCol w:w="1181"/>
        <w:gridCol w:w="1413"/>
        <w:gridCol w:w="1228"/>
        <w:gridCol w:w="1211"/>
        <w:gridCol w:w="1218"/>
      </w:tblGrid>
      <w:tr w:rsidR="00FA009B" w:rsidRPr="00FA009B" w14:paraId="54F3A9E2" w14:textId="77777777" w:rsidTr="00FA009B">
        <w:trPr>
          <w:trHeight w:val="850"/>
        </w:trPr>
        <w:tc>
          <w:tcPr>
            <w:tcW w:w="1181" w:type="dxa"/>
            <w:hideMark/>
          </w:tcPr>
          <w:p w14:paraId="5A5EC29D" w14:textId="77777777" w:rsidR="00FA009B" w:rsidRPr="00FA009B" w:rsidRDefault="00FA009B" w:rsidP="00FA009B">
            <w:pPr>
              <w:jc w:val="center"/>
              <w:rPr>
                <w:rFonts w:ascii="Aptos Narrow" w:eastAsia="Times New Roman" w:hAnsi="Aptos Narrow" w:cs="Times New Roman"/>
                <w:b/>
                <w:bCs/>
                <w:color w:val="000000"/>
                <w:kern w:val="0"/>
                <w:lang w:eastAsia="en-IN"/>
                <w14:ligatures w14:val="none"/>
              </w:rPr>
            </w:pPr>
            <w:r w:rsidRPr="00FA009B">
              <w:rPr>
                <w:rFonts w:ascii="Aptos Narrow" w:eastAsia="Times New Roman" w:hAnsi="Aptos Narrow" w:cs="Times New Roman"/>
                <w:b/>
                <w:bCs/>
                <w:color w:val="000000"/>
                <w:kern w:val="0"/>
                <w:lang w:eastAsia="en-IN"/>
                <w14:ligatures w14:val="none"/>
              </w:rPr>
              <w:t>Year</w:t>
            </w:r>
          </w:p>
        </w:tc>
        <w:tc>
          <w:tcPr>
            <w:tcW w:w="1413" w:type="dxa"/>
            <w:hideMark/>
          </w:tcPr>
          <w:p w14:paraId="005CE2D2" w14:textId="77777777" w:rsidR="00FA009B" w:rsidRPr="00FA009B" w:rsidRDefault="00FA009B" w:rsidP="00FA009B">
            <w:pPr>
              <w:jc w:val="center"/>
              <w:rPr>
                <w:rFonts w:ascii="Aptos Narrow" w:eastAsia="Times New Roman" w:hAnsi="Aptos Narrow" w:cs="Times New Roman"/>
                <w:b/>
                <w:bCs/>
                <w:color w:val="000000"/>
                <w:kern w:val="0"/>
                <w:lang w:eastAsia="en-IN"/>
                <w14:ligatures w14:val="none"/>
              </w:rPr>
            </w:pPr>
            <w:r w:rsidRPr="00FA009B">
              <w:rPr>
                <w:rFonts w:ascii="Aptos Narrow" w:eastAsia="Times New Roman" w:hAnsi="Aptos Narrow" w:cs="Times New Roman"/>
                <w:b/>
                <w:bCs/>
                <w:color w:val="000000"/>
                <w:kern w:val="0"/>
                <w:lang w:eastAsia="en-IN"/>
                <w14:ligatures w14:val="none"/>
              </w:rPr>
              <w:t>Digital Channels (%)</w:t>
            </w:r>
          </w:p>
        </w:tc>
        <w:tc>
          <w:tcPr>
            <w:tcW w:w="1228" w:type="dxa"/>
            <w:hideMark/>
          </w:tcPr>
          <w:p w14:paraId="06764758" w14:textId="77777777" w:rsidR="00FA009B" w:rsidRPr="00FA009B" w:rsidRDefault="00FA009B" w:rsidP="00FA009B">
            <w:pPr>
              <w:jc w:val="center"/>
              <w:rPr>
                <w:rFonts w:ascii="Aptos Narrow" w:eastAsia="Times New Roman" w:hAnsi="Aptos Narrow" w:cs="Times New Roman"/>
                <w:b/>
                <w:bCs/>
                <w:color w:val="000000"/>
                <w:kern w:val="0"/>
                <w:lang w:eastAsia="en-IN"/>
                <w14:ligatures w14:val="none"/>
              </w:rPr>
            </w:pPr>
            <w:r w:rsidRPr="00FA009B">
              <w:rPr>
                <w:rFonts w:ascii="Aptos Narrow" w:eastAsia="Times New Roman" w:hAnsi="Aptos Narrow" w:cs="Times New Roman"/>
                <w:b/>
                <w:bCs/>
                <w:color w:val="000000"/>
                <w:kern w:val="0"/>
                <w:lang w:eastAsia="en-IN"/>
                <w14:ligatures w14:val="none"/>
              </w:rPr>
              <w:t>Branch Visits (%)</w:t>
            </w:r>
          </w:p>
        </w:tc>
        <w:tc>
          <w:tcPr>
            <w:tcW w:w="1211" w:type="dxa"/>
            <w:hideMark/>
          </w:tcPr>
          <w:p w14:paraId="029B9F2A" w14:textId="77777777" w:rsidR="00FA009B" w:rsidRPr="00FA009B" w:rsidRDefault="00FA009B" w:rsidP="00FA009B">
            <w:pPr>
              <w:jc w:val="center"/>
              <w:rPr>
                <w:rFonts w:ascii="Aptos Narrow" w:eastAsia="Times New Roman" w:hAnsi="Aptos Narrow" w:cs="Times New Roman"/>
                <w:b/>
                <w:bCs/>
                <w:color w:val="000000"/>
                <w:kern w:val="0"/>
                <w:lang w:eastAsia="en-IN"/>
                <w14:ligatures w14:val="none"/>
              </w:rPr>
            </w:pPr>
            <w:r w:rsidRPr="00FA009B">
              <w:rPr>
                <w:rFonts w:ascii="Aptos Narrow" w:eastAsia="Times New Roman" w:hAnsi="Aptos Narrow" w:cs="Times New Roman"/>
                <w:b/>
                <w:bCs/>
                <w:color w:val="000000"/>
                <w:kern w:val="0"/>
                <w:lang w:eastAsia="en-IN"/>
                <w14:ligatures w14:val="none"/>
              </w:rPr>
              <w:t>Phone Calls (%)</w:t>
            </w:r>
          </w:p>
        </w:tc>
        <w:tc>
          <w:tcPr>
            <w:tcW w:w="1218" w:type="dxa"/>
            <w:hideMark/>
          </w:tcPr>
          <w:p w14:paraId="2735C5D8" w14:textId="77777777" w:rsidR="00FA009B" w:rsidRPr="00FA009B" w:rsidRDefault="00FA009B" w:rsidP="00FA009B">
            <w:pPr>
              <w:jc w:val="center"/>
              <w:rPr>
                <w:rFonts w:ascii="Aptos Narrow" w:eastAsia="Times New Roman" w:hAnsi="Aptos Narrow" w:cs="Times New Roman"/>
                <w:b/>
                <w:bCs/>
                <w:color w:val="000000"/>
                <w:kern w:val="0"/>
                <w:lang w:eastAsia="en-IN"/>
                <w14:ligatures w14:val="none"/>
              </w:rPr>
            </w:pPr>
            <w:r w:rsidRPr="00FA009B">
              <w:rPr>
                <w:rFonts w:ascii="Aptos Narrow" w:eastAsia="Times New Roman" w:hAnsi="Aptos Narrow" w:cs="Times New Roman"/>
                <w:b/>
                <w:bCs/>
                <w:color w:val="000000"/>
                <w:kern w:val="0"/>
                <w:lang w:eastAsia="en-IN"/>
                <w14:ligatures w14:val="none"/>
              </w:rPr>
              <w:t>Online Chat (%)</w:t>
            </w:r>
          </w:p>
        </w:tc>
      </w:tr>
      <w:tr w:rsidR="00FA009B" w:rsidRPr="00FA009B" w14:paraId="38755349" w14:textId="77777777" w:rsidTr="00FA009B">
        <w:trPr>
          <w:trHeight w:val="283"/>
        </w:trPr>
        <w:tc>
          <w:tcPr>
            <w:tcW w:w="1181" w:type="dxa"/>
            <w:hideMark/>
          </w:tcPr>
          <w:p w14:paraId="22C91899"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2020</w:t>
            </w:r>
          </w:p>
        </w:tc>
        <w:tc>
          <w:tcPr>
            <w:tcW w:w="1413" w:type="dxa"/>
            <w:hideMark/>
          </w:tcPr>
          <w:p w14:paraId="17C162BA"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60</w:t>
            </w:r>
          </w:p>
        </w:tc>
        <w:tc>
          <w:tcPr>
            <w:tcW w:w="1228" w:type="dxa"/>
            <w:hideMark/>
          </w:tcPr>
          <w:p w14:paraId="70F5356F"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30</w:t>
            </w:r>
          </w:p>
        </w:tc>
        <w:tc>
          <w:tcPr>
            <w:tcW w:w="1211" w:type="dxa"/>
            <w:hideMark/>
          </w:tcPr>
          <w:p w14:paraId="0A0FE88D"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5</w:t>
            </w:r>
          </w:p>
        </w:tc>
        <w:tc>
          <w:tcPr>
            <w:tcW w:w="1218" w:type="dxa"/>
            <w:hideMark/>
          </w:tcPr>
          <w:p w14:paraId="1F591B34"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5</w:t>
            </w:r>
          </w:p>
        </w:tc>
      </w:tr>
      <w:tr w:rsidR="00FA009B" w:rsidRPr="00FA009B" w14:paraId="136142A1" w14:textId="77777777" w:rsidTr="00FA009B">
        <w:trPr>
          <w:trHeight w:val="283"/>
        </w:trPr>
        <w:tc>
          <w:tcPr>
            <w:tcW w:w="1181" w:type="dxa"/>
            <w:hideMark/>
          </w:tcPr>
          <w:p w14:paraId="0808F69B"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2021</w:t>
            </w:r>
          </w:p>
        </w:tc>
        <w:tc>
          <w:tcPr>
            <w:tcW w:w="1413" w:type="dxa"/>
            <w:hideMark/>
          </w:tcPr>
          <w:p w14:paraId="5AE95F0A"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65</w:t>
            </w:r>
          </w:p>
        </w:tc>
        <w:tc>
          <w:tcPr>
            <w:tcW w:w="1228" w:type="dxa"/>
            <w:hideMark/>
          </w:tcPr>
          <w:p w14:paraId="45EFEE74"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28</w:t>
            </w:r>
          </w:p>
        </w:tc>
        <w:tc>
          <w:tcPr>
            <w:tcW w:w="1211" w:type="dxa"/>
            <w:hideMark/>
          </w:tcPr>
          <w:p w14:paraId="209BC098"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4</w:t>
            </w:r>
          </w:p>
        </w:tc>
        <w:tc>
          <w:tcPr>
            <w:tcW w:w="1218" w:type="dxa"/>
            <w:hideMark/>
          </w:tcPr>
          <w:p w14:paraId="123842A4"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3</w:t>
            </w:r>
          </w:p>
        </w:tc>
      </w:tr>
      <w:tr w:rsidR="00FA009B" w:rsidRPr="00FA009B" w14:paraId="222785DC" w14:textId="77777777" w:rsidTr="00FA009B">
        <w:trPr>
          <w:trHeight w:val="283"/>
        </w:trPr>
        <w:tc>
          <w:tcPr>
            <w:tcW w:w="1181" w:type="dxa"/>
            <w:hideMark/>
          </w:tcPr>
          <w:p w14:paraId="1545E50B"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2022</w:t>
            </w:r>
          </w:p>
        </w:tc>
        <w:tc>
          <w:tcPr>
            <w:tcW w:w="1413" w:type="dxa"/>
            <w:hideMark/>
          </w:tcPr>
          <w:p w14:paraId="3570A692"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70</w:t>
            </w:r>
          </w:p>
        </w:tc>
        <w:tc>
          <w:tcPr>
            <w:tcW w:w="1228" w:type="dxa"/>
            <w:hideMark/>
          </w:tcPr>
          <w:p w14:paraId="3DB30522"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25</w:t>
            </w:r>
          </w:p>
        </w:tc>
        <w:tc>
          <w:tcPr>
            <w:tcW w:w="1211" w:type="dxa"/>
            <w:hideMark/>
          </w:tcPr>
          <w:p w14:paraId="17D8B7E1"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3</w:t>
            </w:r>
          </w:p>
        </w:tc>
        <w:tc>
          <w:tcPr>
            <w:tcW w:w="1218" w:type="dxa"/>
            <w:hideMark/>
          </w:tcPr>
          <w:p w14:paraId="7012F400"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w:t>
            </w:r>
          </w:p>
        </w:tc>
      </w:tr>
      <w:tr w:rsidR="00FA009B" w:rsidRPr="00FA009B" w14:paraId="3D5F4279" w14:textId="77777777" w:rsidTr="00FA009B">
        <w:trPr>
          <w:trHeight w:val="283"/>
        </w:trPr>
        <w:tc>
          <w:tcPr>
            <w:tcW w:w="1181" w:type="dxa"/>
            <w:hideMark/>
          </w:tcPr>
          <w:p w14:paraId="61470516"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2023</w:t>
            </w:r>
          </w:p>
        </w:tc>
        <w:tc>
          <w:tcPr>
            <w:tcW w:w="1413" w:type="dxa"/>
            <w:hideMark/>
          </w:tcPr>
          <w:p w14:paraId="7C9B17B9"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75</w:t>
            </w:r>
          </w:p>
        </w:tc>
        <w:tc>
          <w:tcPr>
            <w:tcW w:w="1228" w:type="dxa"/>
            <w:hideMark/>
          </w:tcPr>
          <w:p w14:paraId="64EA0246"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22</w:t>
            </w:r>
          </w:p>
        </w:tc>
        <w:tc>
          <w:tcPr>
            <w:tcW w:w="1211" w:type="dxa"/>
            <w:hideMark/>
          </w:tcPr>
          <w:p w14:paraId="00663131"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w:t>
            </w:r>
          </w:p>
        </w:tc>
        <w:tc>
          <w:tcPr>
            <w:tcW w:w="1218" w:type="dxa"/>
            <w:hideMark/>
          </w:tcPr>
          <w:p w14:paraId="6B79DEA5"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1</w:t>
            </w:r>
          </w:p>
        </w:tc>
      </w:tr>
      <w:tr w:rsidR="00FA009B" w:rsidRPr="00FA009B" w14:paraId="4879AFA3" w14:textId="77777777" w:rsidTr="00FA009B">
        <w:trPr>
          <w:trHeight w:val="283"/>
        </w:trPr>
        <w:tc>
          <w:tcPr>
            <w:tcW w:w="1181" w:type="dxa"/>
            <w:hideMark/>
          </w:tcPr>
          <w:p w14:paraId="0A85FECB"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2024</w:t>
            </w:r>
          </w:p>
        </w:tc>
        <w:tc>
          <w:tcPr>
            <w:tcW w:w="1413" w:type="dxa"/>
            <w:hideMark/>
          </w:tcPr>
          <w:p w14:paraId="518C5543"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80</w:t>
            </w:r>
          </w:p>
        </w:tc>
        <w:tc>
          <w:tcPr>
            <w:tcW w:w="1228" w:type="dxa"/>
            <w:hideMark/>
          </w:tcPr>
          <w:p w14:paraId="0FAFC8EE"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20</w:t>
            </w:r>
          </w:p>
        </w:tc>
        <w:tc>
          <w:tcPr>
            <w:tcW w:w="1211" w:type="dxa"/>
            <w:hideMark/>
          </w:tcPr>
          <w:p w14:paraId="65BC00EA"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1</w:t>
            </w:r>
          </w:p>
        </w:tc>
        <w:tc>
          <w:tcPr>
            <w:tcW w:w="1218" w:type="dxa"/>
            <w:hideMark/>
          </w:tcPr>
          <w:p w14:paraId="787C0285" w14:textId="77777777" w:rsidR="00FA009B" w:rsidRPr="00FA009B" w:rsidRDefault="00FA009B" w:rsidP="00FA009B">
            <w:pPr>
              <w:jc w:val="right"/>
              <w:rPr>
                <w:rFonts w:ascii="Aptos Narrow" w:eastAsia="Times New Roman" w:hAnsi="Aptos Narrow" w:cs="Times New Roman"/>
                <w:color w:val="000000"/>
                <w:kern w:val="0"/>
                <w:lang w:eastAsia="en-IN"/>
                <w14:ligatures w14:val="none"/>
              </w:rPr>
            </w:pPr>
            <w:r w:rsidRPr="00FA009B">
              <w:rPr>
                <w:rFonts w:ascii="Aptos Narrow" w:eastAsia="Times New Roman" w:hAnsi="Aptos Narrow" w:cs="Times New Roman"/>
                <w:color w:val="000000"/>
                <w:kern w:val="0"/>
                <w:lang w:eastAsia="en-IN"/>
                <w14:ligatures w14:val="none"/>
              </w:rPr>
              <w:t>0</w:t>
            </w:r>
          </w:p>
        </w:tc>
      </w:tr>
    </w:tbl>
    <w:p w14:paraId="13EF8B03" w14:textId="15A9AC78" w:rsidR="007C137E" w:rsidRDefault="00FA009B" w:rsidP="007C137E">
      <w:pPr>
        <w:rPr>
          <w:lang w:eastAsia="en-IN"/>
        </w:rPr>
      </w:pPr>
      <w:r>
        <w:rPr>
          <w:noProof/>
        </w:rPr>
        <w:lastRenderedPageBreak/>
        <w:drawing>
          <wp:inline distT="0" distB="0" distL="0" distR="0" wp14:anchorId="294A2CB8" wp14:editId="4B4F0956">
            <wp:extent cx="5387340" cy="2834640"/>
            <wp:effectExtent l="0" t="0" r="3810" b="3810"/>
            <wp:docPr id="763289782" name="Chart 1">
              <a:extLst xmlns:a="http://schemas.openxmlformats.org/drawingml/2006/main">
                <a:ext uri="{FF2B5EF4-FFF2-40B4-BE49-F238E27FC236}">
                  <a16:creationId xmlns:a16="http://schemas.microsoft.com/office/drawing/2014/main" id="{380604D2-EB8F-871C-C8AB-7347F93AA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A90B56" w14:textId="036A6606" w:rsidR="00FA009B" w:rsidRPr="00FA009B" w:rsidRDefault="00FA009B" w:rsidP="00FA009B">
      <w:pPr>
        <w:rPr>
          <w:b/>
          <w:bCs/>
          <w:sz w:val="24"/>
          <w:szCs w:val="24"/>
          <w:lang w:eastAsia="en-IN"/>
        </w:rPr>
      </w:pPr>
      <w:r w:rsidRPr="00FA009B">
        <w:rPr>
          <w:b/>
          <w:bCs/>
          <w:sz w:val="24"/>
          <w:szCs w:val="24"/>
          <w:lang w:eastAsia="en-IN"/>
        </w:rPr>
        <w:t>I</w:t>
      </w:r>
      <w:r w:rsidRPr="00FA009B">
        <w:rPr>
          <w:b/>
          <w:bCs/>
          <w:sz w:val="24"/>
          <w:szCs w:val="24"/>
          <w:lang w:eastAsia="en-IN"/>
        </w:rPr>
        <w:t>n</w:t>
      </w:r>
      <w:r w:rsidRPr="00FA009B">
        <w:rPr>
          <w:b/>
          <w:bCs/>
          <w:sz w:val="24"/>
          <w:szCs w:val="24"/>
          <w:lang w:eastAsia="en-IN"/>
        </w:rPr>
        <w:t>sights</w:t>
      </w:r>
      <w:r w:rsidRPr="00FA009B">
        <w:rPr>
          <w:b/>
          <w:bCs/>
          <w:sz w:val="24"/>
          <w:szCs w:val="24"/>
          <w:lang w:eastAsia="en-IN"/>
        </w:rPr>
        <w:t>:</w:t>
      </w:r>
    </w:p>
    <w:p w14:paraId="0E24B7F7" w14:textId="77777777" w:rsidR="00FA009B" w:rsidRPr="00FA009B" w:rsidRDefault="00FA009B" w:rsidP="00FA009B">
      <w:pPr>
        <w:pStyle w:val="ListParagraph"/>
        <w:numPr>
          <w:ilvl w:val="0"/>
          <w:numId w:val="25"/>
        </w:numPr>
        <w:rPr>
          <w:sz w:val="24"/>
          <w:szCs w:val="24"/>
          <w:lang w:eastAsia="en-IN"/>
        </w:rPr>
      </w:pPr>
      <w:r w:rsidRPr="00FA009B">
        <w:rPr>
          <w:b/>
          <w:bCs/>
          <w:sz w:val="24"/>
          <w:szCs w:val="24"/>
          <w:lang w:eastAsia="en-IN"/>
        </w:rPr>
        <w:t>Digital Channels:</w:t>
      </w:r>
      <w:r w:rsidRPr="00FA009B">
        <w:rPr>
          <w:sz w:val="24"/>
          <w:szCs w:val="24"/>
          <w:lang w:eastAsia="en-IN"/>
        </w:rPr>
        <w:t xml:space="preserve"> This includes interactions through websites, mobile apps, and social media.</w:t>
      </w:r>
    </w:p>
    <w:p w14:paraId="31B22A6A" w14:textId="77777777" w:rsidR="00FA009B" w:rsidRPr="00FA009B" w:rsidRDefault="00FA009B" w:rsidP="00FA009B">
      <w:pPr>
        <w:pStyle w:val="ListParagraph"/>
        <w:numPr>
          <w:ilvl w:val="0"/>
          <w:numId w:val="25"/>
        </w:numPr>
        <w:rPr>
          <w:sz w:val="24"/>
          <w:szCs w:val="24"/>
          <w:lang w:eastAsia="en-IN"/>
        </w:rPr>
      </w:pPr>
      <w:r w:rsidRPr="00FA009B">
        <w:rPr>
          <w:b/>
          <w:bCs/>
          <w:sz w:val="24"/>
          <w:szCs w:val="24"/>
          <w:lang w:eastAsia="en-IN"/>
        </w:rPr>
        <w:t>Branch Visits:</w:t>
      </w:r>
      <w:r w:rsidRPr="00FA009B">
        <w:rPr>
          <w:sz w:val="24"/>
          <w:szCs w:val="24"/>
          <w:lang w:eastAsia="en-IN"/>
        </w:rPr>
        <w:t xml:space="preserve"> Customers physically going to a company's location.</w:t>
      </w:r>
    </w:p>
    <w:p w14:paraId="1B11FA61" w14:textId="77777777" w:rsidR="00FA009B" w:rsidRPr="00FA009B" w:rsidRDefault="00FA009B" w:rsidP="00FA009B">
      <w:pPr>
        <w:pStyle w:val="ListParagraph"/>
        <w:numPr>
          <w:ilvl w:val="0"/>
          <w:numId w:val="25"/>
        </w:numPr>
        <w:rPr>
          <w:sz w:val="24"/>
          <w:szCs w:val="24"/>
          <w:lang w:eastAsia="en-IN"/>
        </w:rPr>
      </w:pPr>
      <w:r w:rsidRPr="00FA009B">
        <w:rPr>
          <w:b/>
          <w:bCs/>
          <w:sz w:val="24"/>
          <w:szCs w:val="24"/>
          <w:lang w:eastAsia="en-IN"/>
        </w:rPr>
        <w:t>Phone Calls:</w:t>
      </w:r>
      <w:r w:rsidRPr="00FA009B">
        <w:rPr>
          <w:sz w:val="24"/>
          <w:szCs w:val="24"/>
          <w:lang w:eastAsia="en-IN"/>
        </w:rPr>
        <w:t xml:space="preserve"> Interactions over traditional phone calls.</w:t>
      </w:r>
    </w:p>
    <w:p w14:paraId="1BBF14DC" w14:textId="77777777" w:rsidR="00FA009B" w:rsidRPr="00FA009B" w:rsidRDefault="00FA009B" w:rsidP="00FA009B">
      <w:pPr>
        <w:pStyle w:val="ListParagraph"/>
        <w:numPr>
          <w:ilvl w:val="0"/>
          <w:numId w:val="25"/>
        </w:numPr>
        <w:rPr>
          <w:sz w:val="24"/>
          <w:szCs w:val="24"/>
          <w:lang w:eastAsia="en-IN"/>
        </w:rPr>
      </w:pPr>
      <w:r w:rsidRPr="00FA009B">
        <w:rPr>
          <w:b/>
          <w:bCs/>
          <w:sz w:val="24"/>
          <w:szCs w:val="24"/>
          <w:lang w:eastAsia="en-IN"/>
        </w:rPr>
        <w:t>Online Chat:</w:t>
      </w:r>
      <w:r w:rsidRPr="00FA009B">
        <w:rPr>
          <w:sz w:val="24"/>
          <w:szCs w:val="24"/>
          <w:lang w:eastAsia="en-IN"/>
        </w:rPr>
        <w:t xml:space="preserve"> Live chat sessions on websites or mobile apps.</w:t>
      </w:r>
    </w:p>
    <w:p w14:paraId="0C90098D" w14:textId="77777777" w:rsidR="00FA009B" w:rsidRPr="00FA009B" w:rsidRDefault="00FA009B" w:rsidP="00FA009B">
      <w:pPr>
        <w:rPr>
          <w:sz w:val="24"/>
          <w:szCs w:val="24"/>
          <w:lang w:eastAsia="en-IN"/>
        </w:rPr>
      </w:pPr>
      <w:r w:rsidRPr="00FA009B">
        <w:rPr>
          <w:b/>
          <w:bCs/>
          <w:sz w:val="24"/>
          <w:szCs w:val="24"/>
          <w:lang w:eastAsia="en-IN"/>
        </w:rPr>
        <w:t>Interpretation:</w:t>
      </w:r>
    </w:p>
    <w:p w14:paraId="0CCB2098" w14:textId="77777777" w:rsidR="00FA009B" w:rsidRPr="00FA009B" w:rsidRDefault="00FA009B" w:rsidP="00FA009B">
      <w:pPr>
        <w:ind w:left="720"/>
        <w:rPr>
          <w:sz w:val="24"/>
          <w:szCs w:val="24"/>
          <w:lang w:eastAsia="en-IN"/>
        </w:rPr>
      </w:pPr>
      <w:r w:rsidRPr="00FA009B">
        <w:rPr>
          <w:b/>
          <w:bCs/>
          <w:sz w:val="24"/>
          <w:szCs w:val="24"/>
          <w:lang w:eastAsia="en-IN"/>
        </w:rPr>
        <w:t>Digital Channels:</w:t>
      </w:r>
    </w:p>
    <w:p w14:paraId="67AE2DCD" w14:textId="77777777" w:rsidR="00FA009B" w:rsidRPr="00FA009B" w:rsidRDefault="00FA009B" w:rsidP="00FA009B">
      <w:pPr>
        <w:ind w:left="720"/>
        <w:rPr>
          <w:sz w:val="24"/>
          <w:szCs w:val="24"/>
          <w:lang w:eastAsia="en-IN"/>
        </w:rPr>
      </w:pPr>
      <w:r w:rsidRPr="00FA009B">
        <w:rPr>
          <w:sz w:val="24"/>
          <w:szCs w:val="24"/>
          <w:lang w:eastAsia="en-IN"/>
        </w:rPr>
        <w:t>More customers are preferring digital channels like websites, mobile apps, and social media for their interactions with the company. The percentage has been increasing steadily, from 60% in 2020 to 80% in 2024. This shows a strong trend towards online engagement.</w:t>
      </w:r>
    </w:p>
    <w:p w14:paraId="201FEF5C" w14:textId="77777777" w:rsidR="00FA009B" w:rsidRPr="00FA009B" w:rsidRDefault="00FA009B" w:rsidP="00FA009B">
      <w:pPr>
        <w:ind w:left="720"/>
        <w:rPr>
          <w:sz w:val="24"/>
          <w:szCs w:val="24"/>
          <w:lang w:eastAsia="en-IN"/>
        </w:rPr>
      </w:pPr>
      <w:r w:rsidRPr="00FA009B">
        <w:rPr>
          <w:b/>
          <w:bCs/>
          <w:sz w:val="24"/>
          <w:szCs w:val="24"/>
          <w:lang w:eastAsia="en-IN"/>
        </w:rPr>
        <w:t>Branch Visits:</w:t>
      </w:r>
    </w:p>
    <w:p w14:paraId="042E66C1" w14:textId="77777777" w:rsidR="00FA009B" w:rsidRPr="00FA009B" w:rsidRDefault="00FA009B" w:rsidP="00FA009B">
      <w:pPr>
        <w:ind w:left="720"/>
        <w:rPr>
          <w:sz w:val="24"/>
          <w:szCs w:val="24"/>
          <w:lang w:eastAsia="en-IN"/>
        </w:rPr>
      </w:pPr>
      <w:r w:rsidRPr="00FA009B">
        <w:rPr>
          <w:sz w:val="24"/>
          <w:szCs w:val="24"/>
          <w:lang w:eastAsia="en-IN"/>
        </w:rPr>
        <w:t>There has been a decrease in customers visiting physical branches over the years, from 30% in 2020 to 20% in 2024. This suggests that fewer customers find it necessary to visit physical locations, possibly due to convenience or the availability of online options.</w:t>
      </w:r>
    </w:p>
    <w:p w14:paraId="0328B4C9" w14:textId="77777777" w:rsidR="00FA009B" w:rsidRPr="00FA009B" w:rsidRDefault="00FA009B" w:rsidP="00FA009B">
      <w:pPr>
        <w:ind w:left="720"/>
        <w:rPr>
          <w:sz w:val="24"/>
          <w:szCs w:val="24"/>
          <w:lang w:eastAsia="en-IN"/>
        </w:rPr>
      </w:pPr>
      <w:r w:rsidRPr="00FA009B">
        <w:rPr>
          <w:b/>
          <w:bCs/>
          <w:sz w:val="24"/>
          <w:szCs w:val="24"/>
          <w:lang w:eastAsia="en-IN"/>
        </w:rPr>
        <w:t>Phone Calls:</w:t>
      </w:r>
    </w:p>
    <w:p w14:paraId="4BAC3F1D" w14:textId="77777777" w:rsidR="00FA009B" w:rsidRPr="00FA009B" w:rsidRDefault="00FA009B" w:rsidP="00FA009B">
      <w:pPr>
        <w:ind w:left="720"/>
        <w:rPr>
          <w:sz w:val="24"/>
          <w:szCs w:val="24"/>
          <w:lang w:eastAsia="en-IN"/>
        </w:rPr>
      </w:pPr>
      <w:r w:rsidRPr="00FA009B">
        <w:rPr>
          <w:sz w:val="24"/>
          <w:szCs w:val="24"/>
          <w:lang w:eastAsia="en-IN"/>
        </w:rPr>
        <w:t>The use of phone calls has declined consistently, from 5% in 2020 to 1% in 2024. This indicates a significant shift away from traditional phone-based customer service towards digital alternatives.</w:t>
      </w:r>
    </w:p>
    <w:p w14:paraId="29FE08F1" w14:textId="77777777" w:rsidR="00FA009B" w:rsidRPr="00FA009B" w:rsidRDefault="00FA009B" w:rsidP="00FA009B">
      <w:pPr>
        <w:ind w:left="720"/>
        <w:rPr>
          <w:sz w:val="24"/>
          <w:szCs w:val="24"/>
          <w:lang w:eastAsia="en-IN"/>
        </w:rPr>
      </w:pPr>
      <w:r w:rsidRPr="00FA009B">
        <w:rPr>
          <w:b/>
          <w:bCs/>
          <w:sz w:val="24"/>
          <w:szCs w:val="24"/>
          <w:lang w:eastAsia="en-IN"/>
        </w:rPr>
        <w:t>Online Chat:</w:t>
      </w:r>
    </w:p>
    <w:p w14:paraId="11A9C205" w14:textId="77777777" w:rsidR="00FA009B" w:rsidRPr="00FA009B" w:rsidRDefault="00FA009B" w:rsidP="00FA009B">
      <w:pPr>
        <w:ind w:left="720"/>
        <w:rPr>
          <w:sz w:val="24"/>
          <w:szCs w:val="24"/>
          <w:lang w:eastAsia="en-IN"/>
        </w:rPr>
      </w:pPr>
      <w:r w:rsidRPr="00FA009B">
        <w:rPr>
          <w:sz w:val="24"/>
          <w:szCs w:val="24"/>
          <w:lang w:eastAsia="en-IN"/>
        </w:rPr>
        <w:t xml:space="preserve">Similarly, the percentage of customers using online chat features has decreased from 5% in 2020 to 0% in 2024. This could imply either a decline in the use of this </w:t>
      </w:r>
      <w:r w:rsidRPr="00FA009B">
        <w:rPr>
          <w:sz w:val="24"/>
          <w:szCs w:val="24"/>
          <w:lang w:eastAsia="en-IN"/>
        </w:rPr>
        <w:lastRenderedPageBreak/>
        <w:t>specific channel or a shift towards more integrated digital solutions where chat functionality is included within websites or apps.</w:t>
      </w:r>
    </w:p>
    <w:p w14:paraId="388503B2" w14:textId="77777777" w:rsidR="00FA009B" w:rsidRPr="00FA009B" w:rsidRDefault="00FA009B" w:rsidP="00FA009B">
      <w:pPr>
        <w:rPr>
          <w:sz w:val="24"/>
          <w:szCs w:val="24"/>
          <w:lang w:eastAsia="en-IN"/>
        </w:rPr>
      </w:pPr>
      <w:r w:rsidRPr="00FA009B">
        <w:rPr>
          <w:b/>
          <w:bCs/>
          <w:sz w:val="24"/>
          <w:szCs w:val="24"/>
          <w:lang w:eastAsia="en-IN"/>
        </w:rPr>
        <w:t>What does this mean?</w:t>
      </w:r>
    </w:p>
    <w:p w14:paraId="61EBA13F" w14:textId="77777777" w:rsidR="00FA009B" w:rsidRPr="00FA009B" w:rsidRDefault="00FA009B" w:rsidP="00FA009B">
      <w:pPr>
        <w:pStyle w:val="ListParagraph"/>
        <w:numPr>
          <w:ilvl w:val="0"/>
          <w:numId w:val="34"/>
        </w:numPr>
        <w:rPr>
          <w:sz w:val="24"/>
          <w:szCs w:val="24"/>
          <w:lang w:eastAsia="en-IN"/>
        </w:rPr>
      </w:pPr>
      <w:r w:rsidRPr="00FA009B">
        <w:rPr>
          <w:b/>
          <w:bCs/>
          <w:sz w:val="24"/>
          <w:szCs w:val="24"/>
          <w:lang w:eastAsia="en-IN"/>
        </w:rPr>
        <w:t>Preference for Digital:</w:t>
      </w:r>
      <w:r w:rsidRPr="00FA009B">
        <w:rPr>
          <w:sz w:val="24"/>
          <w:szCs w:val="24"/>
          <w:lang w:eastAsia="en-IN"/>
        </w:rPr>
        <w:t xml:space="preserve"> The increasing dominance of digital channels (websites, apps, social media) shows that customers prefer the convenience and accessibility of interacting online rather than in person or over the phone.</w:t>
      </w:r>
    </w:p>
    <w:p w14:paraId="2795E912" w14:textId="77777777" w:rsidR="00FA009B" w:rsidRPr="00FA009B" w:rsidRDefault="00FA009B" w:rsidP="00FA009B">
      <w:pPr>
        <w:pStyle w:val="ListParagraph"/>
        <w:numPr>
          <w:ilvl w:val="0"/>
          <w:numId w:val="34"/>
        </w:numPr>
        <w:rPr>
          <w:sz w:val="24"/>
          <w:szCs w:val="24"/>
          <w:lang w:eastAsia="en-IN"/>
        </w:rPr>
      </w:pPr>
      <w:r w:rsidRPr="00FA009B">
        <w:rPr>
          <w:b/>
          <w:bCs/>
          <w:sz w:val="24"/>
          <w:szCs w:val="24"/>
          <w:lang w:eastAsia="en-IN"/>
        </w:rPr>
        <w:t>Branch Visits Decline:</w:t>
      </w:r>
      <w:r w:rsidRPr="00FA009B">
        <w:rPr>
          <w:sz w:val="24"/>
          <w:szCs w:val="24"/>
          <w:lang w:eastAsia="en-IN"/>
        </w:rPr>
        <w:t xml:space="preserve"> The decrease in branch visits suggests that physical locations are becoming less central to customer interaction, possibly due to the rise of online alternatives.</w:t>
      </w:r>
    </w:p>
    <w:p w14:paraId="3D1B22B1" w14:textId="77777777" w:rsidR="00FA009B" w:rsidRPr="00FA009B" w:rsidRDefault="00FA009B" w:rsidP="00FA009B">
      <w:pPr>
        <w:pStyle w:val="ListParagraph"/>
        <w:numPr>
          <w:ilvl w:val="0"/>
          <w:numId w:val="34"/>
        </w:numPr>
        <w:rPr>
          <w:sz w:val="24"/>
          <w:szCs w:val="24"/>
          <w:lang w:eastAsia="en-IN"/>
        </w:rPr>
      </w:pPr>
      <w:r w:rsidRPr="00FA009B">
        <w:rPr>
          <w:b/>
          <w:bCs/>
          <w:sz w:val="24"/>
          <w:szCs w:val="24"/>
          <w:lang w:eastAsia="en-IN"/>
        </w:rPr>
        <w:t>Shift in Communication:</w:t>
      </w:r>
      <w:r w:rsidRPr="00FA009B">
        <w:rPr>
          <w:sz w:val="24"/>
          <w:szCs w:val="24"/>
          <w:lang w:eastAsia="en-IN"/>
        </w:rPr>
        <w:t xml:space="preserve"> As phone calls and online chats decline, companies may need to focus more on enhancing digital platforms to meet customer expectations and maintain effective communication.</w:t>
      </w:r>
    </w:p>
    <w:p w14:paraId="550EC142" w14:textId="77777777" w:rsidR="00FA009B" w:rsidRPr="00FA009B" w:rsidRDefault="00FA009B" w:rsidP="00FA009B">
      <w:pPr>
        <w:rPr>
          <w:sz w:val="24"/>
          <w:szCs w:val="24"/>
          <w:lang w:eastAsia="en-IN"/>
        </w:rPr>
      </w:pPr>
      <w:r w:rsidRPr="00FA009B">
        <w:rPr>
          <w:sz w:val="24"/>
          <w:szCs w:val="24"/>
          <w:lang w:eastAsia="en-IN"/>
        </w:rPr>
        <w:t xml:space="preserve">In essence, these trends highlight the evolving preferences of customers towards digital channels for engagement, </w:t>
      </w:r>
      <w:proofErr w:type="spellStart"/>
      <w:r w:rsidRPr="00FA009B">
        <w:rPr>
          <w:sz w:val="24"/>
          <w:szCs w:val="24"/>
          <w:lang w:eastAsia="en-IN"/>
        </w:rPr>
        <w:t>signaling</w:t>
      </w:r>
      <w:proofErr w:type="spellEnd"/>
      <w:r w:rsidRPr="00FA009B">
        <w:rPr>
          <w:sz w:val="24"/>
          <w:szCs w:val="24"/>
          <w:lang w:eastAsia="en-IN"/>
        </w:rPr>
        <w:t xml:space="preserve"> the importance for businesses to adapt and invest in their online presence and customer service capabilities.</w:t>
      </w:r>
    </w:p>
    <w:p w14:paraId="6742A9F8" w14:textId="46A2B1FE" w:rsidR="00FA009B" w:rsidRPr="00FA009B" w:rsidRDefault="00FA009B" w:rsidP="00FA009B">
      <w:pPr>
        <w:pStyle w:val="Heading2"/>
        <w:rPr>
          <w:rFonts w:eastAsia="Times New Roman"/>
          <w:lang w:eastAsia="en-IN"/>
        </w:rPr>
      </w:pPr>
      <w:r w:rsidRPr="00FA009B">
        <w:rPr>
          <w:rFonts w:eastAsia="Times New Roman"/>
          <w:lang w:eastAsia="en-IN"/>
        </w:rPr>
        <w:t>Customer Complaints and Resolutions</w:t>
      </w:r>
    </w:p>
    <w:tbl>
      <w:tblPr>
        <w:tblStyle w:val="TableGrid"/>
        <w:tblW w:w="4189" w:type="dxa"/>
        <w:tblLook w:val="04A0" w:firstRow="1" w:lastRow="0" w:firstColumn="1" w:lastColumn="0" w:noHBand="0" w:noVBand="1"/>
      </w:tblPr>
      <w:tblGrid>
        <w:gridCol w:w="703"/>
        <w:gridCol w:w="1371"/>
        <w:gridCol w:w="1130"/>
        <w:gridCol w:w="1287"/>
      </w:tblGrid>
      <w:tr w:rsidR="00FA009B" w:rsidRPr="00FA009B" w14:paraId="34858A74" w14:textId="77777777" w:rsidTr="00FA009B">
        <w:trPr>
          <w:trHeight w:val="1152"/>
        </w:trPr>
        <w:tc>
          <w:tcPr>
            <w:tcW w:w="663" w:type="dxa"/>
            <w:hideMark/>
          </w:tcPr>
          <w:p w14:paraId="634470EF"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Year</w:t>
            </w:r>
          </w:p>
        </w:tc>
        <w:tc>
          <w:tcPr>
            <w:tcW w:w="1275" w:type="dxa"/>
            <w:hideMark/>
          </w:tcPr>
          <w:p w14:paraId="53AD5E2F"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Total Complaints</w:t>
            </w:r>
          </w:p>
        </w:tc>
        <w:tc>
          <w:tcPr>
            <w:tcW w:w="1053" w:type="dxa"/>
            <w:hideMark/>
          </w:tcPr>
          <w:p w14:paraId="3D03175A"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Resolved (%)</w:t>
            </w:r>
          </w:p>
        </w:tc>
        <w:tc>
          <w:tcPr>
            <w:tcW w:w="1198" w:type="dxa"/>
            <w:hideMark/>
          </w:tcPr>
          <w:p w14:paraId="3AA3AF36"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Average Resolution Time (Days)</w:t>
            </w:r>
          </w:p>
        </w:tc>
      </w:tr>
      <w:tr w:rsidR="00FA009B" w:rsidRPr="00FA009B" w14:paraId="6A2AE222" w14:textId="77777777" w:rsidTr="00FA009B">
        <w:trPr>
          <w:trHeight w:val="288"/>
        </w:trPr>
        <w:tc>
          <w:tcPr>
            <w:tcW w:w="663" w:type="dxa"/>
            <w:hideMark/>
          </w:tcPr>
          <w:p w14:paraId="021D43D5"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2020</w:t>
            </w:r>
          </w:p>
        </w:tc>
        <w:tc>
          <w:tcPr>
            <w:tcW w:w="1275" w:type="dxa"/>
            <w:hideMark/>
          </w:tcPr>
          <w:p w14:paraId="37C004FE"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10,000</w:t>
            </w:r>
          </w:p>
        </w:tc>
        <w:tc>
          <w:tcPr>
            <w:tcW w:w="1053" w:type="dxa"/>
            <w:hideMark/>
          </w:tcPr>
          <w:p w14:paraId="5C8C4A1C"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90%</w:t>
            </w:r>
          </w:p>
        </w:tc>
        <w:tc>
          <w:tcPr>
            <w:tcW w:w="1198" w:type="dxa"/>
            <w:hideMark/>
          </w:tcPr>
          <w:p w14:paraId="0D03E9BE"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3</w:t>
            </w:r>
          </w:p>
        </w:tc>
      </w:tr>
      <w:tr w:rsidR="00FA009B" w:rsidRPr="00FA009B" w14:paraId="4687EDBC" w14:textId="77777777" w:rsidTr="00FA009B">
        <w:trPr>
          <w:trHeight w:val="288"/>
        </w:trPr>
        <w:tc>
          <w:tcPr>
            <w:tcW w:w="663" w:type="dxa"/>
            <w:hideMark/>
          </w:tcPr>
          <w:p w14:paraId="0A321077"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2021</w:t>
            </w:r>
          </w:p>
        </w:tc>
        <w:tc>
          <w:tcPr>
            <w:tcW w:w="1275" w:type="dxa"/>
            <w:hideMark/>
          </w:tcPr>
          <w:p w14:paraId="3DAE5E1A"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12,000</w:t>
            </w:r>
          </w:p>
        </w:tc>
        <w:tc>
          <w:tcPr>
            <w:tcW w:w="1053" w:type="dxa"/>
            <w:hideMark/>
          </w:tcPr>
          <w:p w14:paraId="655CE01D"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92%</w:t>
            </w:r>
          </w:p>
        </w:tc>
        <w:tc>
          <w:tcPr>
            <w:tcW w:w="1198" w:type="dxa"/>
            <w:hideMark/>
          </w:tcPr>
          <w:p w14:paraId="370E9C1E"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2.5</w:t>
            </w:r>
          </w:p>
        </w:tc>
      </w:tr>
      <w:tr w:rsidR="00FA009B" w:rsidRPr="00FA009B" w14:paraId="6F96E7B3" w14:textId="77777777" w:rsidTr="00FA009B">
        <w:trPr>
          <w:trHeight w:val="288"/>
        </w:trPr>
        <w:tc>
          <w:tcPr>
            <w:tcW w:w="663" w:type="dxa"/>
            <w:hideMark/>
          </w:tcPr>
          <w:p w14:paraId="67B8200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2022</w:t>
            </w:r>
          </w:p>
        </w:tc>
        <w:tc>
          <w:tcPr>
            <w:tcW w:w="1275" w:type="dxa"/>
            <w:hideMark/>
          </w:tcPr>
          <w:p w14:paraId="1DB1D1D6"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11,500</w:t>
            </w:r>
          </w:p>
        </w:tc>
        <w:tc>
          <w:tcPr>
            <w:tcW w:w="1053" w:type="dxa"/>
            <w:hideMark/>
          </w:tcPr>
          <w:p w14:paraId="49CBCD0B"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91%</w:t>
            </w:r>
          </w:p>
        </w:tc>
        <w:tc>
          <w:tcPr>
            <w:tcW w:w="1198" w:type="dxa"/>
            <w:hideMark/>
          </w:tcPr>
          <w:p w14:paraId="2A85F1B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2.7</w:t>
            </w:r>
          </w:p>
        </w:tc>
      </w:tr>
      <w:tr w:rsidR="00FA009B" w:rsidRPr="00FA009B" w14:paraId="562986E0" w14:textId="77777777" w:rsidTr="00FA009B">
        <w:trPr>
          <w:trHeight w:val="288"/>
        </w:trPr>
        <w:tc>
          <w:tcPr>
            <w:tcW w:w="663" w:type="dxa"/>
            <w:hideMark/>
          </w:tcPr>
          <w:p w14:paraId="0B439F4A"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2023</w:t>
            </w:r>
          </w:p>
        </w:tc>
        <w:tc>
          <w:tcPr>
            <w:tcW w:w="1275" w:type="dxa"/>
            <w:hideMark/>
          </w:tcPr>
          <w:p w14:paraId="3C4284AB" w14:textId="1BA48CE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10,500</w:t>
            </w:r>
          </w:p>
        </w:tc>
        <w:tc>
          <w:tcPr>
            <w:tcW w:w="1053" w:type="dxa"/>
            <w:hideMark/>
          </w:tcPr>
          <w:p w14:paraId="5EE8631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93%</w:t>
            </w:r>
          </w:p>
        </w:tc>
        <w:tc>
          <w:tcPr>
            <w:tcW w:w="1198" w:type="dxa"/>
            <w:hideMark/>
          </w:tcPr>
          <w:p w14:paraId="142E7ACB"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2.3</w:t>
            </w:r>
          </w:p>
        </w:tc>
      </w:tr>
      <w:tr w:rsidR="00FA009B" w:rsidRPr="00FA009B" w14:paraId="3A0F2ABC" w14:textId="77777777" w:rsidTr="00FA009B">
        <w:trPr>
          <w:trHeight w:val="288"/>
        </w:trPr>
        <w:tc>
          <w:tcPr>
            <w:tcW w:w="663" w:type="dxa"/>
            <w:hideMark/>
          </w:tcPr>
          <w:p w14:paraId="12282402"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2024</w:t>
            </w:r>
          </w:p>
        </w:tc>
        <w:tc>
          <w:tcPr>
            <w:tcW w:w="1275" w:type="dxa"/>
            <w:hideMark/>
          </w:tcPr>
          <w:p w14:paraId="28FA1208" w14:textId="6859FDCB"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9,500</w:t>
            </w:r>
          </w:p>
        </w:tc>
        <w:tc>
          <w:tcPr>
            <w:tcW w:w="1053" w:type="dxa"/>
            <w:hideMark/>
          </w:tcPr>
          <w:p w14:paraId="1C928451"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94%</w:t>
            </w:r>
          </w:p>
        </w:tc>
        <w:tc>
          <w:tcPr>
            <w:tcW w:w="1198" w:type="dxa"/>
            <w:hideMark/>
          </w:tcPr>
          <w:p w14:paraId="3BEACEE0"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w:t>
            </w:r>
          </w:p>
        </w:tc>
      </w:tr>
    </w:tbl>
    <w:p w14:paraId="7A6C4BCB" w14:textId="35772063" w:rsidR="00FA009B" w:rsidRDefault="00FA009B" w:rsidP="00FA009B">
      <w:pPr>
        <w:rPr>
          <w:lang w:eastAsia="en-IN"/>
        </w:rPr>
      </w:pPr>
    </w:p>
    <w:p w14:paraId="539E2716" w14:textId="36224132" w:rsidR="00FA009B" w:rsidRDefault="00FA009B">
      <w:pPr>
        <w:rPr>
          <w:rFonts w:asciiTheme="majorHAnsi" w:eastAsia="Times New Roman" w:hAnsiTheme="majorHAnsi" w:cstheme="majorBidi"/>
          <w:color w:val="0F4761" w:themeColor="accent1" w:themeShade="BF"/>
          <w:sz w:val="40"/>
          <w:szCs w:val="40"/>
          <w:lang w:eastAsia="en-IN"/>
        </w:rPr>
      </w:pPr>
      <w:r>
        <w:rPr>
          <w:noProof/>
        </w:rPr>
        <w:drawing>
          <wp:anchor distT="0" distB="0" distL="114300" distR="114300" simplePos="0" relativeHeight="251660288" behindDoc="0" locked="0" layoutInCell="1" allowOverlap="1" wp14:anchorId="4F73D0FA" wp14:editId="5B2BDCBA">
            <wp:simplePos x="0" y="0"/>
            <wp:positionH relativeFrom="margin">
              <wp:align>left</wp:align>
            </wp:positionH>
            <wp:positionV relativeFrom="paragraph">
              <wp:posOffset>11430</wp:posOffset>
            </wp:positionV>
            <wp:extent cx="5501640" cy="3474720"/>
            <wp:effectExtent l="0" t="0" r="3810" b="11430"/>
            <wp:wrapNone/>
            <wp:docPr id="501644246" name="Chart 1">
              <a:extLst xmlns:a="http://schemas.openxmlformats.org/drawingml/2006/main">
                <a:ext uri="{FF2B5EF4-FFF2-40B4-BE49-F238E27FC236}">
                  <a16:creationId xmlns:a16="http://schemas.microsoft.com/office/drawing/2014/main" id="{BAEB8EA2-67C5-0A9A-3BDF-60E93E1BE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eastAsia="Times New Roman"/>
          <w:lang w:eastAsia="en-IN"/>
        </w:rPr>
        <w:br w:type="page"/>
      </w:r>
    </w:p>
    <w:p w14:paraId="020BE938" w14:textId="28DEBFD2" w:rsidR="00FA009B" w:rsidRPr="00FA009B" w:rsidRDefault="00FA009B" w:rsidP="00FA009B">
      <w:pPr>
        <w:rPr>
          <w:b/>
          <w:bCs/>
          <w:sz w:val="24"/>
          <w:szCs w:val="24"/>
          <w:lang w:eastAsia="en-IN"/>
        </w:rPr>
      </w:pPr>
      <w:r w:rsidRPr="00FA009B">
        <w:rPr>
          <w:b/>
          <w:bCs/>
          <w:sz w:val="24"/>
          <w:szCs w:val="24"/>
          <w:lang w:eastAsia="en-IN"/>
        </w:rPr>
        <w:lastRenderedPageBreak/>
        <w:t>Insights</w:t>
      </w:r>
      <w:r w:rsidRPr="00FA009B">
        <w:rPr>
          <w:b/>
          <w:bCs/>
          <w:sz w:val="24"/>
          <w:szCs w:val="24"/>
          <w:lang w:eastAsia="en-IN"/>
        </w:rPr>
        <w:t>:</w:t>
      </w:r>
    </w:p>
    <w:p w14:paraId="1DFEBFE5" w14:textId="77777777" w:rsidR="00FA009B" w:rsidRPr="00FA009B" w:rsidRDefault="00FA009B" w:rsidP="00FA009B">
      <w:pPr>
        <w:pStyle w:val="ListParagraph"/>
        <w:numPr>
          <w:ilvl w:val="0"/>
          <w:numId w:val="26"/>
        </w:numPr>
        <w:rPr>
          <w:sz w:val="24"/>
          <w:szCs w:val="24"/>
          <w:lang w:eastAsia="en-IN"/>
        </w:rPr>
      </w:pPr>
      <w:r w:rsidRPr="00FA009B">
        <w:rPr>
          <w:b/>
          <w:bCs/>
          <w:sz w:val="24"/>
          <w:szCs w:val="24"/>
          <w:lang w:eastAsia="en-IN"/>
        </w:rPr>
        <w:t>Total Complaints:</w:t>
      </w:r>
      <w:r w:rsidRPr="00FA009B">
        <w:rPr>
          <w:sz w:val="24"/>
          <w:szCs w:val="24"/>
          <w:lang w:eastAsia="en-IN"/>
        </w:rPr>
        <w:t xml:space="preserve"> The number of issues or concerns raised by customers each year.</w:t>
      </w:r>
    </w:p>
    <w:p w14:paraId="51147F08" w14:textId="77777777" w:rsidR="00FA009B" w:rsidRPr="00FA009B" w:rsidRDefault="00FA009B" w:rsidP="00FA009B">
      <w:pPr>
        <w:pStyle w:val="ListParagraph"/>
        <w:numPr>
          <w:ilvl w:val="0"/>
          <w:numId w:val="26"/>
        </w:numPr>
        <w:rPr>
          <w:sz w:val="24"/>
          <w:szCs w:val="24"/>
          <w:lang w:eastAsia="en-IN"/>
        </w:rPr>
      </w:pPr>
      <w:r w:rsidRPr="00FA009B">
        <w:rPr>
          <w:b/>
          <w:bCs/>
          <w:sz w:val="24"/>
          <w:szCs w:val="24"/>
          <w:lang w:eastAsia="en-IN"/>
        </w:rPr>
        <w:t>Resolved (%):</w:t>
      </w:r>
      <w:r w:rsidRPr="00FA009B">
        <w:rPr>
          <w:sz w:val="24"/>
          <w:szCs w:val="24"/>
          <w:lang w:eastAsia="en-IN"/>
        </w:rPr>
        <w:t xml:space="preserve"> The percentage of these complaints that the company successfully addressed and resolved.</w:t>
      </w:r>
    </w:p>
    <w:p w14:paraId="1A5A4178" w14:textId="77777777" w:rsidR="00FA009B" w:rsidRPr="00FA009B" w:rsidRDefault="00FA009B" w:rsidP="00FA009B">
      <w:pPr>
        <w:pStyle w:val="ListParagraph"/>
        <w:numPr>
          <w:ilvl w:val="0"/>
          <w:numId w:val="26"/>
        </w:numPr>
        <w:rPr>
          <w:sz w:val="24"/>
          <w:szCs w:val="24"/>
          <w:lang w:eastAsia="en-IN"/>
        </w:rPr>
      </w:pPr>
      <w:r w:rsidRPr="00FA009B">
        <w:rPr>
          <w:b/>
          <w:bCs/>
          <w:sz w:val="24"/>
          <w:szCs w:val="24"/>
          <w:lang w:eastAsia="en-IN"/>
        </w:rPr>
        <w:t>Average Resolution Time (Days):</w:t>
      </w:r>
      <w:r w:rsidRPr="00FA009B">
        <w:rPr>
          <w:sz w:val="24"/>
          <w:szCs w:val="24"/>
          <w:lang w:eastAsia="en-IN"/>
        </w:rPr>
        <w:t xml:space="preserve"> The typical amount of time it took for the company to resolve these complaints.</w:t>
      </w:r>
    </w:p>
    <w:p w14:paraId="138E5570" w14:textId="77777777" w:rsidR="00FA009B" w:rsidRPr="00FA009B" w:rsidRDefault="00FA009B" w:rsidP="00FA009B">
      <w:pPr>
        <w:rPr>
          <w:sz w:val="24"/>
          <w:szCs w:val="24"/>
          <w:lang w:eastAsia="en-IN"/>
        </w:rPr>
      </w:pPr>
      <w:r w:rsidRPr="00FA009B">
        <w:rPr>
          <w:b/>
          <w:bCs/>
          <w:sz w:val="24"/>
          <w:szCs w:val="24"/>
          <w:lang w:eastAsia="en-IN"/>
        </w:rPr>
        <w:t>Interpretation:</w:t>
      </w:r>
    </w:p>
    <w:p w14:paraId="5670700B" w14:textId="77777777" w:rsidR="00FA009B" w:rsidRPr="00FA009B" w:rsidRDefault="00FA009B" w:rsidP="00FA009B">
      <w:pPr>
        <w:pStyle w:val="ListParagraph"/>
        <w:numPr>
          <w:ilvl w:val="0"/>
          <w:numId w:val="32"/>
        </w:numPr>
        <w:rPr>
          <w:sz w:val="24"/>
          <w:szCs w:val="24"/>
          <w:lang w:eastAsia="en-IN"/>
        </w:rPr>
      </w:pPr>
      <w:r w:rsidRPr="00FA009B">
        <w:rPr>
          <w:b/>
          <w:bCs/>
          <w:sz w:val="24"/>
          <w:szCs w:val="24"/>
          <w:lang w:eastAsia="en-IN"/>
        </w:rPr>
        <w:t>Total Complaints:</w:t>
      </w:r>
    </w:p>
    <w:p w14:paraId="32874557" w14:textId="77777777" w:rsidR="00FA009B" w:rsidRPr="00FA009B" w:rsidRDefault="00FA009B" w:rsidP="00FA009B">
      <w:pPr>
        <w:pStyle w:val="ListParagraph"/>
        <w:ind w:left="1440"/>
        <w:rPr>
          <w:sz w:val="24"/>
          <w:szCs w:val="24"/>
          <w:lang w:eastAsia="en-IN"/>
        </w:rPr>
      </w:pPr>
      <w:r w:rsidRPr="00FA009B">
        <w:rPr>
          <w:sz w:val="24"/>
          <w:szCs w:val="24"/>
          <w:lang w:eastAsia="en-IN"/>
        </w:rPr>
        <w:t>Each year, the company received a certain number of complaints from customers. The total number varied, but generally, it decreased from 10,000 in 2020 to 9,500 in 2024. This suggests that overall, there were fewer issues reported by customers over time.</w:t>
      </w:r>
    </w:p>
    <w:p w14:paraId="0A7BF14D" w14:textId="77777777" w:rsidR="00FA009B" w:rsidRPr="00FA009B" w:rsidRDefault="00FA009B" w:rsidP="00FA009B">
      <w:pPr>
        <w:pStyle w:val="ListParagraph"/>
        <w:numPr>
          <w:ilvl w:val="0"/>
          <w:numId w:val="32"/>
        </w:numPr>
        <w:rPr>
          <w:sz w:val="24"/>
          <w:szCs w:val="24"/>
          <w:lang w:eastAsia="en-IN"/>
        </w:rPr>
      </w:pPr>
      <w:r w:rsidRPr="00FA009B">
        <w:rPr>
          <w:b/>
          <w:bCs/>
          <w:sz w:val="24"/>
          <w:szCs w:val="24"/>
          <w:lang w:eastAsia="en-IN"/>
        </w:rPr>
        <w:t>Resolved (%):</w:t>
      </w:r>
    </w:p>
    <w:p w14:paraId="4FE4D084" w14:textId="77777777" w:rsidR="00FA009B" w:rsidRPr="00FA009B" w:rsidRDefault="00FA009B" w:rsidP="00FA009B">
      <w:pPr>
        <w:pStyle w:val="ListParagraph"/>
        <w:ind w:left="1440"/>
        <w:rPr>
          <w:sz w:val="24"/>
          <w:szCs w:val="24"/>
          <w:lang w:eastAsia="en-IN"/>
        </w:rPr>
      </w:pPr>
      <w:r w:rsidRPr="00FA009B">
        <w:rPr>
          <w:sz w:val="24"/>
          <w:szCs w:val="24"/>
          <w:lang w:eastAsia="en-IN"/>
        </w:rPr>
        <w:t>The percentage of complaints resolved by the company improved consistently, from 90% in 2020 to 94% in 2024. This indicates that the company became more effective at addressing and solving customer concerns.</w:t>
      </w:r>
    </w:p>
    <w:p w14:paraId="182044FA" w14:textId="77777777" w:rsidR="00FA009B" w:rsidRPr="00FA009B" w:rsidRDefault="00FA009B" w:rsidP="00FA009B">
      <w:pPr>
        <w:pStyle w:val="ListParagraph"/>
        <w:numPr>
          <w:ilvl w:val="0"/>
          <w:numId w:val="32"/>
        </w:numPr>
        <w:rPr>
          <w:sz w:val="24"/>
          <w:szCs w:val="24"/>
          <w:lang w:eastAsia="en-IN"/>
        </w:rPr>
      </w:pPr>
      <w:r w:rsidRPr="00FA009B">
        <w:rPr>
          <w:b/>
          <w:bCs/>
          <w:sz w:val="24"/>
          <w:szCs w:val="24"/>
          <w:lang w:eastAsia="en-IN"/>
        </w:rPr>
        <w:t>Average Resolution Time (Days):</w:t>
      </w:r>
    </w:p>
    <w:p w14:paraId="2902E950" w14:textId="77777777" w:rsidR="00FA009B" w:rsidRPr="00FA009B" w:rsidRDefault="00FA009B" w:rsidP="00FA009B">
      <w:pPr>
        <w:pStyle w:val="ListParagraph"/>
        <w:ind w:left="1440"/>
        <w:rPr>
          <w:sz w:val="24"/>
          <w:szCs w:val="24"/>
          <w:lang w:eastAsia="en-IN"/>
        </w:rPr>
      </w:pPr>
      <w:r w:rsidRPr="00FA009B">
        <w:rPr>
          <w:sz w:val="24"/>
          <w:szCs w:val="24"/>
          <w:lang w:eastAsia="en-IN"/>
        </w:rPr>
        <w:t>The average time it took to resolve complaints also improved, decreasing from 3 days in 2020 to 2 days in 2024. This shows that the company became quicker in handling and resolving customer issues.</w:t>
      </w:r>
    </w:p>
    <w:p w14:paraId="6FBD6845" w14:textId="77777777" w:rsidR="00FA009B" w:rsidRPr="00FA009B" w:rsidRDefault="00FA009B" w:rsidP="00FA009B">
      <w:pPr>
        <w:rPr>
          <w:sz w:val="24"/>
          <w:szCs w:val="24"/>
          <w:lang w:eastAsia="en-IN"/>
        </w:rPr>
      </w:pPr>
      <w:r w:rsidRPr="00FA009B">
        <w:rPr>
          <w:b/>
          <w:bCs/>
          <w:sz w:val="24"/>
          <w:szCs w:val="24"/>
          <w:lang w:eastAsia="en-IN"/>
        </w:rPr>
        <w:t>What does this mean?</w:t>
      </w:r>
    </w:p>
    <w:p w14:paraId="50560079" w14:textId="77777777" w:rsidR="00FA009B" w:rsidRPr="00FA009B" w:rsidRDefault="00FA009B" w:rsidP="00FA009B">
      <w:pPr>
        <w:pStyle w:val="ListParagraph"/>
        <w:numPr>
          <w:ilvl w:val="0"/>
          <w:numId w:val="31"/>
        </w:numPr>
        <w:rPr>
          <w:sz w:val="24"/>
          <w:szCs w:val="24"/>
          <w:lang w:eastAsia="en-IN"/>
        </w:rPr>
      </w:pPr>
      <w:r w:rsidRPr="00FA009B">
        <w:rPr>
          <w:b/>
          <w:bCs/>
          <w:sz w:val="24"/>
          <w:szCs w:val="24"/>
          <w:lang w:eastAsia="en-IN"/>
        </w:rPr>
        <w:t>Improved Customer Service:</w:t>
      </w:r>
      <w:r w:rsidRPr="00FA009B">
        <w:rPr>
          <w:sz w:val="24"/>
          <w:szCs w:val="24"/>
          <w:lang w:eastAsia="en-IN"/>
        </w:rPr>
        <w:t xml:space="preserve"> The increasing percentage of complaints </w:t>
      </w:r>
      <w:proofErr w:type="gramStart"/>
      <w:r w:rsidRPr="00FA009B">
        <w:rPr>
          <w:sz w:val="24"/>
          <w:szCs w:val="24"/>
          <w:lang w:eastAsia="en-IN"/>
        </w:rPr>
        <w:t>resolved</w:t>
      </w:r>
      <w:proofErr w:type="gramEnd"/>
      <w:r w:rsidRPr="00FA009B">
        <w:rPr>
          <w:sz w:val="24"/>
          <w:szCs w:val="24"/>
          <w:lang w:eastAsia="en-IN"/>
        </w:rPr>
        <w:t xml:space="preserve"> and the shorter resolution times indicate that the company has been more responsive and efficient in addressing customer concerns over the years.</w:t>
      </w:r>
    </w:p>
    <w:p w14:paraId="0E5D00E5" w14:textId="77777777" w:rsidR="00FA009B" w:rsidRPr="00FA009B" w:rsidRDefault="00FA009B" w:rsidP="00FA009B">
      <w:pPr>
        <w:pStyle w:val="ListParagraph"/>
        <w:numPr>
          <w:ilvl w:val="0"/>
          <w:numId w:val="31"/>
        </w:numPr>
        <w:rPr>
          <w:sz w:val="24"/>
          <w:szCs w:val="24"/>
          <w:lang w:eastAsia="en-IN"/>
        </w:rPr>
      </w:pPr>
      <w:r w:rsidRPr="00FA009B">
        <w:rPr>
          <w:b/>
          <w:bCs/>
          <w:sz w:val="24"/>
          <w:szCs w:val="24"/>
          <w:lang w:eastAsia="en-IN"/>
        </w:rPr>
        <w:t>Fewer Complaints:</w:t>
      </w:r>
      <w:r w:rsidRPr="00FA009B">
        <w:rPr>
          <w:sz w:val="24"/>
          <w:szCs w:val="24"/>
          <w:lang w:eastAsia="en-IN"/>
        </w:rPr>
        <w:t xml:space="preserve"> The decrease in total complaints suggests that either fewer issues </w:t>
      </w:r>
      <w:proofErr w:type="gramStart"/>
      <w:r w:rsidRPr="00FA009B">
        <w:rPr>
          <w:sz w:val="24"/>
          <w:szCs w:val="24"/>
          <w:lang w:eastAsia="en-IN"/>
        </w:rPr>
        <w:t>arose</w:t>
      </w:r>
      <w:proofErr w:type="gramEnd"/>
      <w:r w:rsidRPr="00FA009B">
        <w:rPr>
          <w:sz w:val="24"/>
          <w:szCs w:val="24"/>
          <w:lang w:eastAsia="en-IN"/>
        </w:rPr>
        <w:t xml:space="preserve"> or customers were more satisfied with the resolutions provided.</w:t>
      </w:r>
    </w:p>
    <w:p w14:paraId="20F809FD" w14:textId="77777777" w:rsidR="00FA009B" w:rsidRPr="00FA009B" w:rsidRDefault="00FA009B" w:rsidP="00FA009B">
      <w:pPr>
        <w:pStyle w:val="ListParagraph"/>
        <w:numPr>
          <w:ilvl w:val="0"/>
          <w:numId w:val="31"/>
        </w:numPr>
        <w:rPr>
          <w:sz w:val="24"/>
          <w:szCs w:val="24"/>
          <w:lang w:eastAsia="en-IN"/>
        </w:rPr>
      </w:pPr>
      <w:r w:rsidRPr="00FA009B">
        <w:rPr>
          <w:b/>
          <w:bCs/>
          <w:sz w:val="24"/>
          <w:szCs w:val="24"/>
          <w:lang w:eastAsia="en-IN"/>
        </w:rPr>
        <w:t>Enhanced Customer Experience:</w:t>
      </w:r>
      <w:r w:rsidRPr="00FA009B">
        <w:rPr>
          <w:sz w:val="24"/>
          <w:szCs w:val="24"/>
          <w:lang w:eastAsia="en-IN"/>
        </w:rPr>
        <w:t xml:space="preserve"> Overall, these trends indicate a positive improvement in customer service quality and effectiveness. The company's ability to resolve issues promptly and satisfactorily likely contributes to higher customer satisfaction and loyalty.</w:t>
      </w:r>
    </w:p>
    <w:p w14:paraId="66A3FC9C" w14:textId="77777777" w:rsidR="00FA009B" w:rsidRPr="00FA009B" w:rsidRDefault="00FA009B" w:rsidP="00FA009B">
      <w:pPr>
        <w:rPr>
          <w:sz w:val="24"/>
          <w:szCs w:val="24"/>
          <w:lang w:eastAsia="en-IN"/>
        </w:rPr>
      </w:pPr>
      <w:r w:rsidRPr="00FA009B">
        <w:rPr>
          <w:sz w:val="24"/>
          <w:szCs w:val="24"/>
          <w:lang w:eastAsia="en-IN"/>
        </w:rPr>
        <w:t>In summary, the data shows a positive trend where the company is handling customer complaints more efficiently, resulting in fewer unresolved issues and quicker resolutions, ultimately enhancing the overall customer experience.</w:t>
      </w:r>
    </w:p>
    <w:p w14:paraId="68FA54B3" w14:textId="77777777" w:rsidR="00FA009B" w:rsidRDefault="00FA009B" w:rsidP="00FA009B">
      <w:pPr>
        <w:rPr>
          <w:lang w:eastAsia="en-IN"/>
        </w:rPr>
      </w:pPr>
    </w:p>
    <w:p w14:paraId="1E78E99E" w14:textId="77777777" w:rsidR="00FA009B" w:rsidRDefault="00FA009B" w:rsidP="00FA009B">
      <w:pPr>
        <w:spacing w:after="0" w:line="240" w:lineRule="auto"/>
        <w:rPr>
          <w:rFonts w:ascii="Aptos Narrow" w:eastAsia="Times New Roman" w:hAnsi="Aptos Narrow" w:cs="Times New Roman"/>
          <w:color w:val="000000"/>
          <w:kern w:val="0"/>
          <w:lang w:eastAsia="en-IN"/>
          <w14:ligatures w14:val="none"/>
        </w:rPr>
      </w:pPr>
    </w:p>
    <w:p w14:paraId="463674BB" w14:textId="1FA7050D" w:rsidR="00FA009B" w:rsidRDefault="00FA009B" w:rsidP="00FA009B">
      <w:pPr>
        <w:pStyle w:val="Heading2"/>
        <w:rPr>
          <w:rFonts w:eastAsia="Times New Roman"/>
          <w:lang w:eastAsia="en-IN"/>
        </w:rPr>
      </w:pPr>
      <w:r w:rsidRPr="00FA009B">
        <w:rPr>
          <w:rFonts w:eastAsia="Times New Roman"/>
          <w:lang w:eastAsia="en-IN"/>
        </w:rPr>
        <w:lastRenderedPageBreak/>
        <w:t>Impact of Digital Services on Branch Traffic</w:t>
      </w:r>
    </w:p>
    <w:tbl>
      <w:tblPr>
        <w:tblStyle w:val="TableGrid"/>
        <w:tblW w:w="5327" w:type="dxa"/>
        <w:tblLook w:val="04A0" w:firstRow="1" w:lastRow="0" w:firstColumn="1" w:lastColumn="0" w:noHBand="0" w:noVBand="1"/>
      </w:tblPr>
      <w:tblGrid>
        <w:gridCol w:w="703"/>
        <w:gridCol w:w="1041"/>
        <w:gridCol w:w="1498"/>
        <w:gridCol w:w="973"/>
        <w:gridCol w:w="1498"/>
      </w:tblGrid>
      <w:tr w:rsidR="00FA009B" w:rsidRPr="00FA009B" w14:paraId="72A9068A" w14:textId="77777777" w:rsidTr="00FA009B">
        <w:trPr>
          <w:trHeight w:val="1440"/>
        </w:trPr>
        <w:tc>
          <w:tcPr>
            <w:tcW w:w="663" w:type="dxa"/>
            <w:hideMark/>
          </w:tcPr>
          <w:p w14:paraId="6E47C733"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Year</w:t>
            </w:r>
          </w:p>
        </w:tc>
        <w:tc>
          <w:tcPr>
            <w:tcW w:w="972" w:type="dxa"/>
            <w:hideMark/>
          </w:tcPr>
          <w:p w14:paraId="52B1F234"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Total Branch Visits (Million)</w:t>
            </w:r>
          </w:p>
        </w:tc>
        <w:tc>
          <w:tcPr>
            <w:tcW w:w="1391" w:type="dxa"/>
            <w:hideMark/>
          </w:tcPr>
          <w:p w14:paraId="0FA58657"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Digital Transactions (Million)</w:t>
            </w:r>
          </w:p>
        </w:tc>
        <w:tc>
          <w:tcPr>
            <w:tcW w:w="910" w:type="dxa"/>
            <w:hideMark/>
          </w:tcPr>
          <w:p w14:paraId="5C1F7C17"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 Change in Branch Visits</w:t>
            </w:r>
          </w:p>
        </w:tc>
        <w:tc>
          <w:tcPr>
            <w:tcW w:w="1391" w:type="dxa"/>
            <w:hideMark/>
          </w:tcPr>
          <w:p w14:paraId="3EE858F2"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 Change in Digital Transactions</w:t>
            </w:r>
          </w:p>
        </w:tc>
      </w:tr>
      <w:tr w:rsidR="00FA009B" w:rsidRPr="00FA009B" w14:paraId="4674701B" w14:textId="77777777" w:rsidTr="00FA009B">
        <w:trPr>
          <w:trHeight w:val="288"/>
        </w:trPr>
        <w:tc>
          <w:tcPr>
            <w:tcW w:w="663" w:type="dxa"/>
            <w:hideMark/>
          </w:tcPr>
          <w:p w14:paraId="596CD909"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2018</w:t>
            </w:r>
          </w:p>
        </w:tc>
        <w:tc>
          <w:tcPr>
            <w:tcW w:w="972" w:type="dxa"/>
            <w:hideMark/>
          </w:tcPr>
          <w:p w14:paraId="3FCF26AE"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150</w:t>
            </w:r>
          </w:p>
        </w:tc>
        <w:tc>
          <w:tcPr>
            <w:tcW w:w="1391" w:type="dxa"/>
            <w:hideMark/>
          </w:tcPr>
          <w:p w14:paraId="090BB715"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300</w:t>
            </w:r>
          </w:p>
        </w:tc>
        <w:tc>
          <w:tcPr>
            <w:tcW w:w="910" w:type="dxa"/>
            <w:hideMark/>
          </w:tcPr>
          <w:p w14:paraId="217B5A40" w14:textId="77777777" w:rsidR="00FA009B" w:rsidRPr="00FA009B" w:rsidRDefault="00FA009B" w:rsidP="00FA009B">
            <w:pPr>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w:t>
            </w:r>
          </w:p>
        </w:tc>
        <w:tc>
          <w:tcPr>
            <w:tcW w:w="1391" w:type="dxa"/>
            <w:hideMark/>
          </w:tcPr>
          <w:p w14:paraId="144216E1" w14:textId="77777777" w:rsidR="00FA009B" w:rsidRPr="00FA009B" w:rsidRDefault="00FA009B" w:rsidP="00FA009B">
            <w:pPr>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w:t>
            </w:r>
          </w:p>
        </w:tc>
      </w:tr>
      <w:tr w:rsidR="00FA009B" w:rsidRPr="00FA009B" w14:paraId="5F025D07" w14:textId="77777777" w:rsidTr="00FA009B">
        <w:trPr>
          <w:trHeight w:val="288"/>
        </w:trPr>
        <w:tc>
          <w:tcPr>
            <w:tcW w:w="663" w:type="dxa"/>
            <w:hideMark/>
          </w:tcPr>
          <w:p w14:paraId="7BFDA8C0"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2019</w:t>
            </w:r>
          </w:p>
        </w:tc>
        <w:tc>
          <w:tcPr>
            <w:tcW w:w="972" w:type="dxa"/>
            <w:hideMark/>
          </w:tcPr>
          <w:p w14:paraId="4D3FD1FF"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140</w:t>
            </w:r>
          </w:p>
        </w:tc>
        <w:tc>
          <w:tcPr>
            <w:tcW w:w="1391" w:type="dxa"/>
            <w:hideMark/>
          </w:tcPr>
          <w:p w14:paraId="2468146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375</w:t>
            </w:r>
          </w:p>
        </w:tc>
        <w:tc>
          <w:tcPr>
            <w:tcW w:w="910" w:type="dxa"/>
            <w:hideMark/>
          </w:tcPr>
          <w:p w14:paraId="47E39B6B"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-6.70%</w:t>
            </w:r>
          </w:p>
        </w:tc>
        <w:tc>
          <w:tcPr>
            <w:tcW w:w="1391" w:type="dxa"/>
            <w:hideMark/>
          </w:tcPr>
          <w:p w14:paraId="01CE3636"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25%</w:t>
            </w:r>
          </w:p>
        </w:tc>
      </w:tr>
      <w:tr w:rsidR="00FA009B" w:rsidRPr="00FA009B" w14:paraId="300C8935" w14:textId="77777777" w:rsidTr="00FA009B">
        <w:trPr>
          <w:trHeight w:val="288"/>
        </w:trPr>
        <w:tc>
          <w:tcPr>
            <w:tcW w:w="663" w:type="dxa"/>
            <w:hideMark/>
          </w:tcPr>
          <w:p w14:paraId="78B7C436"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2020</w:t>
            </w:r>
          </w:p>
        </w:tc>
        <w:tc>
          <w:tcPr>
            <w:tcW w:w="972" w:type="dxa"/>
            <w:hideMark/>
          </w:tcPr>
          <w:p w14:paraId="3CEF4753"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130</w:t>
            </w:r>
          </w:p>
        </w:tc>
        <w:tc>
          <w:tcPr>
            <w:tcW w:w="1391" w:type="dxa"/>
            <w:hideMark/>
          </w:tcPr>
          <w:p w14:paraId="429010CC"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450</w:t>
            </w:r>
          </w:p>
        </w:tc>
        <w:tc>
          <w:tcPr>
            <w:tcW w:w="910" w:type="dxa"/>
            <w:hideMark/>
          </w:tcPr>
          <w:p w14:paraId="2BE12D30"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-7.10%</w:t>
            </w:r>
          </w:p>
        </w:tc>
        <w:tc>
          <w:tcPr>
            <w:tcW w:w="1391" w:type="dxa"/>
            <w:hideMark/>
          </w:tcPr>
          <w:p w14:paraId="788F646C"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w:t>
            </w:r>
          </w:p>
        </w:tc>
      </w:tr>
      <w:tr w:rsidR="00FA009B" w:rsidRPr="00FA009B" w14:paraId="1CDD4A7C" w14:textId="77777777" w:rsidTr="00FA009B">
        <w:trPr>
          <w:trHeight w:val="288"/>
        </w:trPr>
        <w:tc>
          <w:tcPr>
            <w:tcW w:w="663" w:type="dxa"/>
            <w:hideMark/>
          </w:tcPr>
          <w:p w14:paraId="6BF88766"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2021</w:t>
            </w:r>
          </w:p>
        </w:tc>
        <w:tc>
          <w:tcPr>
            <w:tcW w:w="972" w:type="dxa"/>
            <w:hideMark/>
          </w:tcPr>
          <w:p w14:paraId="386F4965"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120</w:t>
            </w:r>
          </w:p>
        </w:tc>
        <w:tc>
          <w:tcPr>
            <w:tcW w:w="1391" w:type="dxa"/>
            <w:hideMark/>
          </w:tcPr>
          <w:p w14:paraId="205F6C8E"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520</w:t>
            </w:r>
          </w:p>
        </w:tc>
        <w:tc>
          <w:tcPr>
            <w:tcW w:w="910" w:type="dxa"/>
            <w:hideMark/>
          </w:tcPr>
          <w:p w14:paraId="07D4344B"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-7.70%</w:t>
            </w:r>
          </w:p>
        </w:tc>
        <w:tc>
          <w:tcPr>
            <w:tcW w:w="1391" w:type="dxa"/>
            <w:hideMark/>
          </w:tcPr>
          <w:p w14:paraId="72E6D744"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15.60%</w:t>
            </w:r>
          </w:p>
        </w:tc>
      </w:tr>
      <w:tr w:rsidR="00FA009B" w:rsidRPr="00FA009B" w14:paraId="7EB80F2F" w14:textId="77777777" w:rsidTr="00FA009B">
        <w:trPr>
          <w:trHeight w:val="288"/>
        </w:trPr>
        <w:tc>
          <w:tcPr>
            <w:tcW w:w="663" w:type="dxa"/>
            <w:hideMark/>
          </w:tcPr>
          <w:p w14:paraId="707F376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2022</w:t>
            </w:r>
          </w:p>
        </w:tc>
        <w:tc>
          <w:tcPr>
            <w:tcW w:w="972" w:type="dxa"/>
            <w:hideMark/>
          </w:tcPr>
          <w:p w14:paraId="5B7D921B"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110</w:t>
            </w:r>
          </w:p>
        </w:tc>
        <w:tc>
          <w:tcPr>
            <w:tcW w:w="1391" w:type="dxa"/>
            <w:hideMark/>
          </w:tcPr>
          <w:p w14:paraId="7B5B036D"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600</w:t>
            </w:r>
          </w:p>
        </w:tc>
        <w:tc>
          <w:tcPr>
            <w:tcW w:w="910" w:type="dxa"/>
            <w:hideMark/>
          </w:tcPr>
          <w:p w14:paraId="6D9F62D5"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-8.30%</w:t>
            </w:r>
          </w:p>
        </w:tc>
        <w:tc>
          <w:tcPr>
            <w:tcW w:w="1391" w:type="dxa"/>
            <w:hideMark/>
          </w:tcPr>
          <w:p w14:paraId="169F777F"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15.40%</w:t>
            </w:r>
          </w:p>
        </w:tc>
      </w:tr>
    </w:tbl>
    <w:p w14:paraId="085F6F43" w14:textId="112F0879" w:rsidR="00FA009B" w:rsidRPr="00FA009B" w:rsidRDefault="00FA009B" w:rsidP="00FA009B">
      <w:pPr>
        <w:rPr>
          <w:lang w:eastAsia="en-IN"/>
        </w:rPr>
      </w:pPr>
      <w:r>
        <w:rPr>
          <w:noProof/>
        </w:rPr>
        <w:drawing>
          <wp:inline distT="0" distB="0" distL="0" distR="0" wp14:anchorId="5464C453" wp14:editId="0A8C5F5B">
            <wp:extent cx="5341620" cy="3261360"/>
            <wp:effectExtent l="0" t="0" r="11430" b="15240"/>
            <wp:docPr id="1952344149" name="Chart 1">
              <a:extLst xmlns:a="http://schemas.openxmlformats.org/drawingml/2006/main">
                <a:ext uri="{FF2B5EF4-FFF2-40B4-BE49-F238E27FC236}">
                  <a16:creationId xmlns:a16="http://schemas.microsoft.com/office/drawing/2014/main" id="{623B40D3-2585-C96B-BBEE-E09B1276B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807CE3" w14:textId="5C08EC29" w:rsidR="00FA009B" w:rsidRPr="00FA009B" w:rsidRDefault="00FA009B" w:rsidP="00FA009B">
      <w:pPr>
        <w:rPr>
          <w:b/>
          <w:bCs/>
          <w:sz w:val="24"/>
          <w:szCs w:val="24"/>
          <w:lang w:eastAsia="en-IN"/>
        </w:rPr>
      </w:pPr>
      <w:r w:rsidRPr="00FA009B">
        <w:rPr>
          <w:b/>
          <w:bCs/>
          <w:sz w:val="24"/>
          <w:szCs w:val="24"/>
          <w:lang w:eastAsia="en-IN"/>
        </w:rPr>
        <w:t>I</w:t>
      </w:r>
      <w:r w:rsidRPr="00FA009B">
        <w:rPr>
          <w:b/>
          <w:bCs/>
          <w:sz w:val="24"/>
          <w:szCs w:val="24"/>
          <w:lang w:eastAsia="en-IN"/>
        </w:rPr>
        <w:t>nterpretation:</w:t>
      </w:r>
    </w:p>
    <w:p w14:paraId="0B441757" w14:textId="77777777" w:rsidR="00FA009B" w:rsidRPr="00FA009B" w:rsidRDefault="00FA009B" w:rsidP="00FA009B">
      <w:pPr>
        <w:pStyle w:val="ListParagraph"/>
        <w:numPr>
          <w:ilvl w:val="0"/>
          <w:numId w:val="27"/>
        </w:numPr>
        <w:rPr>
          <w:sz w:val="24"/>
          <w:szCs w:val="24"/>
          <w:lang w:eastAsia="en-IN"/>
        </w:rPr>
      </w:pPr>
      <w:r w:rsidRPr="00FA009B">
        <w:rPr>
          <w:b/>
          <w:bCs/>
          <w:sz w:val="24"/>
          <w:szCs w:val="24"/>
          <w:lang w:eastAsia="en-IN"/>
        </w:rPr>
        <w:t>Branch Visits:</w:t>
      </w:r>
      <w:r w:rsidRPr="00FA009B">
        <w:rPr>
          <w:sz w:val="24"/>
          <w:szCs w:val="24"/>
          <w:lang w:eastAsia="en-IN"/>
        </w:rPr>
        <w:t xml:space="preserve"> Customers visiting physical branches have been decreasing annually, from 150 million in 2018 to 110 million in 2022, indicating a shift towards digital channels.</w:t>
      </w:r>
    </w:p>
    <w:p w14:paraId="4E401648" w14:textId="77777777" w:rsidR="00FA009B" w:rsidRPr="00FA009B" w:rsidRDefault="00FA009B" w:rsidP="00FA009B">
      <w:pPr>
        <w:pStyle w:val="ListParagraph"/>
        <w:numPr>
          <w:ilvl w:val="0"/>
          <w:numId w:val="27"/>
        </w:numPr>
        <w:rPr>
          <w:sz w:val="24"/>
          <w:szCs w:val="24"/>
          <w:lang w:eastAsia="en-IN"/>
        </w:rPr>
      </w:pPr>
      <w:r w:rsidRPr="00FA009B">
        <w:rPr>
          <w:b/>
          <w:bCs/>
          <w:sz w:val="24"/>
          <w:szCs w:val="24"/>
          <w:lang w:eastAsia="en-IN"/>
        </w:rPr>
        <w:t>Digital Transactions:</w:t>
      </w:r>
      <w:r w:rsidRPr="00FA009B">
        <w:rPr>
          <w:sz w:val="24"/>
          <w:szCs w:val="24"/>
          <w:lang w:eastAsia="en-IN"/>
        </w:rPr>
        <w:t xml:space="preserve"> Transactions through digital channels have increased significantly, from 300 million in 2018 to 600 million in 2022, showing growing preference for online and mobile banking.</w:t>
      </w:r>
    </w:p>
    <w:p w14:paraId="0BA3B268" w14:textId="77777777" w:rsidR="00FA009B" w:rsidRPr="00FA009B" w:rsidRDefault="00FA009B" w:rsidP="00FA009B">
      <w:pPr>
        <w:pStyle w:val="ListParagraph"/>
        <w:numPr>
          <w:ilvl w:val="0"/>
          <w:numId w:val="27"/>
        </w:numPr>
        <w:rPr>
          <w:sz w:val="24"/>
          <w:szCs w:val="24"/>
          <w:lang w:eastAsia="en-IN"/>
        </w:rPr>
      </w:pPr>
      <w:r w:rsidRPr="00FA009B">
        <w:rPr>
          <w:b/>
          <w:bCs/>
          <w:sz w:val="24"/>
          <w:szCs w:val="24"/>
          <w:lang w:eastAsia="en-IN"/>
        </w:rPr>
        <w:t>Impact:</w:t>
      </w:r>
      <w:r w:rsidRPr="00FA009B">
        <w:rPr>
          <w:sz w:val="24"/>
          <w:szCs w:val="24"/>
          <w:lang w:eastAsia="en-IN"/>
        </w:rPr>
        <w:t xml:space="preserve"> The decline in branch visits (% change ranging from -6.7% to -8.3%) contrasts with steady growth in digital transactions (% change declining from 25% to around 15%), illustrating a clear trend of customers </w:t>
      </w:r>
      <w:proofErr w:type="spellStart"/>
      <w:r w:rsidRPr="00FA009B">
        <w:rPr>
          <w:sz w:val="24"/>
          <w:szCs w:val="24"/>
          <w:lang w:eastAsia="en-IN"/>
        </w:rPr>
        <w:t>favoring</w:t>
      </w:r>
      <w:proofErr w:type="spellEnd"/>
      <w:r w:rsidRPr="00FA009B">
        <w:rPr>
          <w:sz w:val="24"/>
          <w:szCs w:val="24"/>
          <w:lang w:eastAsia="en-IN"/>
        </w:rPr>
        <w:t xml:space="preserve"> digital convenience over in-person visits.</w:t>
      </w:r>
    </w:p>
    <w:p w14:paraId="29710959" w14:textId="61F444A0" w:rsidR="00FA009B" w:rsidRPr="00FA009B" w:rsidRDefault="00FA009B" w:rsidP="00FA009B">
      <w:pPr>
        <w:rPr>
          <w:sz w:val="24"/>
          <w:szCs w:val="24"/>
          <w:lang w:eastAsia="en-IN"/>
        </w:rPr>
      </w:pPr>
      <w:r w:rsidRPr="00FA009B">
        <w:rPr>
          <w:sz w:val="24"/>
          <w:szCs w:val="24"/>
          <w:lang w:eastAsia="en-IN"/>
        </w:rPr>
        <w:t xml:space="preserve">This shift suggests opportunities for cost savings and enhanced digital services, reflecting broader changes in customer </w:t>
      </w:r>
      <w:proofErr w:type="spellStart"/>
      <w:r w:rsidRPr="00FA009B">
        <w:rPr>
          <w:sz w:val="24"/>
          <w:szCs w:val="24"/>
          <w:lang w:eastAsia="en-IN"/>
        </w:rPr>
        <w:t>behavior</w:t>
      </w:r>
      <w:proofErr w:type="spellEnd"/>
      <w:r w:rsidRPr="00FA009B">
        <w:rPr>
          <w:sz w:val="24"/>
          <w:szCs w:val="24"/>
          <w:lang w:eastAsia="en-IN"/>
        </w:rPr>
        <w:t xml:space="preserve"> towards digital banking and service interactions.</w:t>
      </w:r>
    </w:p>
    <w:p w14:paraId="1738B212" w14:textId="496DB03A" w:rsidR="00FA009B" w:rsidRPr="00FA009B" w:rsidRDefault="00FA009B" w:rsidP="00FA009B">
      <w:pPr>
        <w:pStyle w:val="Heading2"/>
        <w:rPr>
          <w:rFonts w:eastAsia="Times New Roman"/>
          <w:lang w:eastAsia="en-IN"/>
        </w:rPr>
      </w:pPr>
      <w:r w:rsidRPr="00FA009B">
        <w:rPr>
          <w:rFonts w:eastAsia="Times New Roman"/>
          <w:lang w:eastAsia="en-IN"/>
        </w:rPr>
        <w:lastRenderedPageBreak/>
        <w:t>Technology Adoption</w:t>
      </w:r>
    </w:p>
    <w:tbl>
      <w:tblPr>
        <w:tblStyle w:val="TableGrid"/>
        <w:tblW w:w="7275" w:type="dxa"/>
        <w:tblLook w:val="04A0" w:firstRow="1" w:lastRow="0" w:firstColumn="1" w:lastColumn="0" w:noHBand="0" w:noVBand="1"/>
      </w:tblPr>
      <w:tblGrid>
        <w:gridCol w:w="703"/>
        <w:gridCol w:w="1041"/>
        <w:gridCol w:w="1041"/>
        <w:gridCol w:w="1498"/>
        <w:gridCol w:w="1009"/>
        <w:gridCol w:w="1009"/>
        <w:gridCol w:w="1498"/>
      </w:tblGrid>
      <w:tr w:rsidR="00FA009B" w:rsidRPr="00FA009B" w14:paraId="1251C59B" w14:textId="77777777" w:rsidTr="00FA009B">
        <w:trPr>
          <w:trHeight w:val="1440"/>
        </w:trPr>
        <w:tc>
          <w:tcPr>
            <w:tcW w:w="663" w:type="dxa"/>
            <w:hideMark/>
          </w:tcPr>
          <w:p w14:paraId="7D00D112"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Year</w:t>
            </w:r>
          </w:p>
        </w:tc>
        <w:tc>
          <w:tcPr>
            <w:tcW w:w="972" w:type="dxa"/>
            <w:hideMark/>
          </w:tcPr>
          <w:p w14:paraId="23619075"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Online Banking Users (Million)</w:t>
            </w:r>
          </w:p>
        </w:tc>
        <w:tc>
          <w:tcPr>
            <w:tcW w:w="972" w:type="dxa"/>
            <w:hideMark/>
          </w:tcPr>
          <w:p w14:paraId="70EFA826"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Mobile Banking Users (Million)</w:t>
            </w:r>
          </w:p>
        </w:tc>
        <w:tc>
          <w:tcPr>
            <w:tcW w:w="1391" w:type="dxa"/>
            <w:hideMark/>
          </w:tcPr>
          <w:p w14:paraId="3512BD3B"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ATM Transactions (Million)</w:t>
            </w:r>
          </w:p>
        </w:tc>
        <w:tc>
          <w:tcPr>
            <w:tcW w:w="943" w:type="dxa"/>
            <w:hideMark/>
          </w:tcPr>
          <w:p w14:paraId="2AF24AFD"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 Change in Online Banking Users</w:t>
            </w:r>
          </w:p>
        </w:tc>
        <w:tc>
          <w:tcPr>
            <w:tcW w:w="943" w:type="dxa"/>
            <w:hideMark/>
          </w:tcPr>
          <w:p w14:paraId="2C339B7C"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 Change in Mobile Banking Users</w:t>
            </w:r>
          </w:p>
        </w:tc>
        <w:tc>
          <w:tcPr>
            <w:tcW w:w="1391" w:type="dxa"/>
            <w:hideMark/>
          </w:tcPr>
          <w:p w14:paraId="52E0BA23" w14:textId="77777777" w:rsidR="00FA009B" w:rsidRPr="00FA009B" w:rsidRDefault="00FA009B" w:rsidP="00FA009B">
            <w:pPr>
              <w:jc w:val="center"/>
              <w:rPr>
                <w:rFonts w:ascii="Aptos Narrow" w:eastAsia="Times New Roman" w:hAnsi="Aptos Narrow" w:cs="Times New Roman"/>
                <w:b/>
                <w:bCs/>
                <w:color w:val="000000"/>
                <w:kern w:val="0"/>
                <w:sz w:val="24"/>
                <w:szCs w:val="24"/>
                <w:lang w:eastAsia="en-IN"/>
                <w14:ligatures w14:val="none"/>
              </w:rPr>
            </w:pPr>
            <w:r w:rsidRPr="00FA009B">
              <w:rPr>
                <w:rFonts w:ascii="Aptos Narrow" w:eastAsia="Times New Roman" w:hAnsi="Aptos Narrow" w:cs="Times New Roman"/>
                <w:b/>
                <w:bCs/>
                <w:color w:val="000000"/>
                <w:kern w:val="0"/>
                <w:sz w:val="24"/>
                <w:szCs w:val="24"/>
                <w:lang w:eastAsia="en-IN"/>
                <w14:ligatures w14:val="none"/>
              </w:rPr>
              <w:t>% Change in ATM Transactions</w:t>
            </w:r>
          </w:p>
        </w:tc>
      </w:tr>
      <w:tr w:rsidR="00FA009B" w:rsidRPr="00FA009B" w14:paraId="33ACE4BF" w14:textId="77777777" w:rsidTr="00FA009B">
        <w:trPr>
          <w:trHeight w:val="288"/>
        </w:trPr>
        <w:tc>
          <w:tcPr>
            <w:tcW w:w="663" w:type="dxa"/>
            <w:hideMark/>
          </w:tcPr>
          <w:p w14:paraId="66168C92"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2018</w:t>
            </w:r>
          </w:p>
        </w:tc>
        <w:tc>
          <w:tcPr>
            <w:tcW w:w="972" w:type="dxa"/>
            <w:hideMark/>
          </w:tcPr>
          <w:p w14:paraId="0A1B9EE6"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120</w:t>
            </w:r>
          </w:p>
        </w:tc>
        <w:tc>
          <w:tcPr>
            <w:tcW w:w="972" w:type="dxa"/>
            <w:hideMark/>
          </w:tcPr>
          <w:p w14:paraId="60AB9992"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80</w:t>
            </w:r>
          </w:p>
        </w:tc>
        <w:tc>
          <w:tcPr>
            <w:tcW w:w="1391" w:type="dxa"/>
            <w:hideMark/>
          </w:tcPr>
          <w:p w14:paraId="322F62D6"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200</w:t>
            </w:r>
          </w:p>
        </w:tc>
        <w:tc>
          <w:tcPr>
            <w:tcW w:w="943" w:type="dxa"/>
            <w:hideMark/>
          </w:tcPr>
          <w:p w14:paraId="5EEF7BB0" w14:textId="77777777" w:rsidR="00FA009B" w:rsidRPr="00FA009B" w:rsidRDefault="00FA009B" w:rsidP="00FA009B">
            <w:pPr>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w:t>
            </w:r>
          </w:p>
        </w:tc>
        <w:tc>
          <w:tcPr>
            <w:tcW w:w="943" w:type="dxa"/>
            <w:hideMark/>
          </w:tcPr>
          <w:p w14:paraId="246907E0" w14:textId="77777777" w:rsidR="00FA009B" w:rsidRPr="00FA009B" w:rsidRDefault="00FA009B" w:rsidP="00FA009B">
            <w:pPr>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w:t>
            </w:r>
          </w:p>
        </w:tc>
        <w:tc>
          <w:tcPr>
            <w:tcW w:w="1391" w:type="dxa"/>
            <w:hideMark/>
          </w:tcPr>
          <w:p w14:paraId="6C5FD64B" w14:textId="77777777" w:rsidR="00FA009B" w:rsidRPr="00FA009B" w:rsidRDefault="00FA009B" w:rsidP="00FA009B">
            <w:pPr>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w:t>
            </w:r>
          </w:p>
        </w:tc>
      </w:tr>
      <w:tr w:rsidR="00FA009B" w:rsidRPr="00FA009B" w14:paraId="6C5F067C" w14:textId="77777777" w:rsidTr="00FA009B">
        <w:trPr>
          <w:trHeight w:val="288"/>
        </w:trPr>
        <w:tc>
          <w:tcPr>
            <w:tcW w:w="663" w:type="dxa"/>
            <w:hideMark/>
          </w:tcPr>
          <w:p w14:paraId="0AD043A3"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2019</w:t>
            </w:r>
          </w:p>
        </w:tc>
        <w:tc>
          <w:tcPr>
            <w:tcW w:w="972" w:type="dxa"/>
            <w:hideMark/>
          </w:tcPr>
          <w:p w14:paraId="72BF8C4B"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130</w:t>
            </w:r>
          </w:p>
        </w:tc>
        <w:tc>
          <w:tcPr>
            <w:tcW w:w="972" w:type="dxa"/>
            <w:hideMark/>
          </w:tcPr>
          <w:p w14:paraId="39760F69"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85</w:t>
            </w:r>
          </w:p>
        </w:tc>
        <w:tc>
          <w:tcPr>
            <w:tcW w:w="1391" w:type="dxa"/>
            <w:hideMark/>
          </w:tcPr>
          <w:p w14:paraId="0139F3DC"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210</w:t>
            </w:r>
          </w:p>
        </w:tc>
        <w:tc>
          <w:tcPr>
            <w:tcW w:w="943" w:type="dxa"/>
            <w:hideMark/>
          </w:tcPr>
          <w:p w14:paraId="274CE1B1"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8.30%</w:t>
            </w:r>
          </w:p>
        </w:tc>
        <w:tc>
          <w:tcPr>
            <w:tcW w:w="943" w:type="dxa"/>
            <w:hideMark/>
          </w:tcPr>
          <w:p w14:paraId="4B7B0191"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6.30%</w:t>
            </w:r>
          </w:p>
        </w:tc>
        <w:tc>
          <w:tcPr>
            <w:tcW w:w="1391" w:type="dxa"/>
            <w:hideMark/>
          </w:tcPr>
          <w:p w14:paraId="48F7FAD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5.00%</w:t>
            </w:r>
          </w:p>
        </w:tc>
      </w:tr>
      <w:tr w:rsidR="00FA009B" w:rsidRPr="00FA009B" w14:paraId="0D8CE094" w14:textId="77777777" w:rsidTr="00FA009B">
        <w:trPr>
          <w:trHeight w:val="288"/>
        </w:trPr>
        <w:tc>
          <w:tcPr>
            <w:tcW w:w="663" w:type="dxa"/>
            <w:hideMark/>
          </w:tcPr>
          <w:p w14:paraId="1488B0F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2020</w:t>
            </w:r>
          </w:p>
        </w:tc>
        <w:tc>
          <w:tcPr>
            <w:tcW w:w="972" w:type="dxa"/>
            <w:hideMark/>
          </w:tcPr>
          <w:p w14:paraId="5AF9DF8D"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140</w:t>
            </w:r>
          </w:p>
        </w:tc>
        <w:tc>
          <w:tcPr>
            <w:tcW w:w="972" w:type="dxa"/>
            <w:hideMark/>
          </w:tcPr>
          <w:p w14:paraId="3F020CAC"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90</w:t>
            </w:r>
          </w:p>
        </w:tc>
        <w:tc>
          <w:tcPr>
            <w:tcW w:w="1391" w:type="dxa"/>
            <w:hideMark/>
          </w:tcPr>
          <w:p w14:paraId="4CAD0444"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220</w:t>
            </w:r>
          </w:p>
        </w:tc>
        <w:tc>
          <w:tcPr>
            <w:tcW w:w="943" w:type="dxa"/>
            <w:hideMark/>
          </w:tcPr>
          <w:p w14:paraId="2489801E"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7.70%</w:t>
            </w:r>
          </w:p>
        </w:tc>
        <w:tc>
          <w:tcPr>
            <w:tcW w:w="943" w:type="dxa"/>
            <w:hideMark/>
          </w:tcPr>
          <w:p w14:paraId="4A04C974"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5.90%</w:t>
            </w:r>
          </w:p>
        </w:tc>
        <w:tc>
          <w:tcPr>
            <w:tcW w:w="1391" w:type="dxa"/>
            <w:hideMark/>
          </w:tcPr>
          <w:p w14:paraId="34B136B7"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4.80%</w:t>
            </w:r>
          </w:p>
        </w:tc>
      </w:tr>
      <w:tr w:rsidR="00FA009B" w:rsidRPr="00FA009B" w14:paraId="175556E7" w14:textId="77777777" w:rsidTr="00FA009B">
        <w:trPr>
          <w:trHeight w:val="288"/>
        </w:trPr>
        <w:tc>
          <w:tcPr>
            <w:tcW w:w="663" w:type="dxa"/>
            <w:hideMark/>
          </w:tcPr>
          <w:p w14:paraId="709035ED"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2021</w:t>
            </w:r>
          </w:p>
        </w:tc>
        <w:tc>
          <w:tcPr>
            <w:tcW w:w="972" w:type="dxa"/>
            <w:hideMark/>
          </w:tcPr>
          <w:p w14:paraId="6771ACB9"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150</w:t>
            </w:r>
          </w:p>
        </w:tc>
        <w:tc>
          <w:tcPr>
            <w:tcW w:w="972" w:type="dxa"/>
            <w:hideMark/>
          </w:tcPr>
          <w:p w14:paraId="0EFC1724"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95</w:t>
            </w:r>
          </w:p>
        </w:tc>
        <w:tc>
          <w:tcPr>
            <w:tcW w:w="1391" w:type="dxa"/>
            <w:hideMark/>
          </w:tcPr>
          <w:p w14:paraId="78108310"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230</w:t>
            </w:r>
          </w:p>
        </w:tc>
        <w:tc>
          <w:tcPr>
            <w:tcW w:w="943" w:type="dxa"/>
            <w:hideMark/>
          </w:tcPr>
          <w:p w14:paraId="2C80E57D"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7.10%</w:t>
            </w:r>
          </w:p>
        </w:tc>
        <w:tc>
          <w:tcPr>
            <w:tcW w:w="943" w:type="dxa"/>
            <w:hideMark/>
          </w:tcPr>
          <w:p w14:paraId="67F0BCCE"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5.60%</w:t>
            </w:r>
          </w:p>
        </w:tc>
        <w:tc>
          <w:tcPr>
            <w:tcW w:w="1391" w:type="dxa"/>
            <w:hideMark/>
          </w:tcPr>
          <w:p w14:paraId="19882738"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4.50%</w:t>
            </w:r>
          </w:p>
        </w:tc>
      </w:tr>
      <w:tr w:rsidR="00FA009B" w:rsidRPr="00FA009B" w14:paraId="2DE97B56" w14:textId="77777777" w:rsidTr="00FA009B">
        <w:trPr>
          <w:trHeight w:val="288"/>
        </w:trPr>
        <w:tc>
          <w:tcPr>
            <w:tcW w:w="663" w:type="dxa"/>
            <w:hideMark/>
          </w:tcPr>
          <w:p w14:paraId="3FF3A14D"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2022</w:t>
            </w:r>
          </w:p>
        </w:tc>
        <w:tc>
          <w:tcPr>
            <w:tcW w:w="972" w:type="dxa"/>
            <w:hideMark/>
          </w:tcPr>
          <w:p w14:paraId="007FE875"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160</w:t>
            </w:r>
          </w:p>
        </w:tc>
        <w:tc>
          <w:tcPr>
            <w:tcW w:w="972" w:type="dxa"/>
            <w:hideMark/>
          </w:tcPr>
          <w:p w14:paraId="4605900B"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100</w:t>
            </w:r>
          </w:p>
        </w:tc>
        <w:tc>
          <w:tcPr>
            <w:tcW w:w="1391" w:type="dxa"/>
            <w:hideMark/>
          </w:tcPr>
          <w:p w14:paraId="5E73D109"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240</w:t>
            </w:r>
          </w:p>
        </w:tc>
        <w:tc>
          <w:tcPr>
            <w:tcW w:w="943" w:type="dxa"/>
            <w:hideMark/>
          </w:tcPr>
          <w:p w14:paraId="1C271FD0"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6.70%</w:t>
            </w:r>
          </w:p>
        </w:tc>
        <w:tc>
          <w:tcPr>
            <w:tcW w:w="943" w:type="dxa"/>
            <w:hideMark/>
          </w:tcPr>
          <w:p w14:paraId="23FC245D"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5.30%</w:t>
            </w:r>
          </w:p>
        </w:tc>
        <w:tc>
          <w:tcPr>
            <w:tcW w:w="1391" w:type="dxa"/>
            <w:hideMark/>
          </w:tcPr>
          <w:p w14:paraId="1B0BC74C" w14:textId="77777777" w:rsidR="00FA009B" w:rsidRPr="00FA009B" w:rsidRDefault="00FA009B" w:rsidP="00FA009B">
            <w:pPr>
              <w:jc w:val="right"/>
              <w:rPr>
                <w:rFonts w:ascii="Aptos Narrow" w:eastAsia="Times New Roman" w:hAnsi="Aptos Narrow" w:cs="Times New Roman"/>
                <w:color w:val="000000"/>
                <w:kern w:val="0"/>
                <w:sz w:val="24"/>
                <w:szCs w:val="24"/>
                <w:lang w:eastAsia="en-IN"/>
                <w14:ligatures w14:val="none"/>
              </w:rPr>
            </w:pPr>
            <w:r w:rsidRPr="00FA009B">
              <w:rPr>
                <w:rFonts w:ascii="Aptos Narrow" w:eastAsia="Times New Roman" w:hAnsi="Aptos Narrow" w:cs="Times New Roman"/>
                <w:color w:val="000000"/>
                <w:kern w:val="0"/>
                <w:sz w:val="24"/>
                <w:szCs w:val="24"/>
                <w:lang w:eastAsia="en-IN"/>
                <w14:ligatures w14:val="none"/>
              </w:rPr>
              <w:t>4.30%</w:t>
            </w:r>
          </w:p>
        </w:tc>
      </w:tr>
    </w:tbl>
    <w:p w14:paraId="5A2491AE" w14:textId="100E7FB5" w:rsidR="00FA009B" w:rsidRDefault="00FA009B" w:rsidP="00FA009B">
      <w:pPr>
        <w:rPr>
          <w:lang w:eastAsia="en-IN"/>
        </w:rPr>
      </w:pPr>
      <w:r>
        <w:rPr>
          <w:noProof/>
        </w:rPr>
        <w:drawing>
          <wp:anchor distT="0" distB="0" distL="114300" distR="114300" simplePos="0" relativeHeight="251661312" behindDoc="0" locked="0" layoutInCell="1" allowOverlap="1" wp14:anchorId="204AAA38" wp14:editId="7675EEE5">
            <wp:simplePos x="0" y="0"/>
            <wp:positionH relativeFrom="margin">
              <wp:align>left</wp:align>
            </wp:positionH>
            <wp:positionV relativeFrom="paragraph">
              <wp:posOffset>233045</wp:posOffset>
            </wp:positionV>
            <wp:extent cx="5844540" cy="3276600"/>
            <wp:effectExtent l="0" t="0" r="3810" b="0"/>
            <wp:wrapTopAndBottom/>
            <wp:docPr id="1388928308" name="Chart 1">
              <a:extLst xmlns:a="http://schemas.openxmlformats.org/drawingml/2006/main">
                <a:ext uri="{FF2B5EF4-FFF2-40B4-BE49-F238E27FC236}">
                  <a16:creationId xmlns:a16="http://schemas.microsoft.com/office/drawing/2014/main" id="{F4F378B7-E541-C182-0C84-87EA97303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14A4169F" w14:textId="77777777" w:rsidR="00FA009B" w:rsidRPr="00FA009B" w:rsidRDefault="00FA009B" w:rsidP="00FA009B">
      <w:pPr>
        <w:rPr>
          <w:sz w:val="24"/>
          <w:szCs w:val="24"/>
          <w:lang w:eastAsia="en-IN"/>
        </w:rPr>
      </w:pPr>
      <w:r w:rsidRPr="00FA009B">
        <w:rPr>
          <w:b/>
          <w:bCs/>
          <w:sz w:val="24"/>
          <w:szCs w:val="24"/>
          <w:lang w:eastAsia="en-IN"/>
        </w:rPr>
        <w:t>Interpretation:</w:t>
      </w:r>
    </w:p>
    <w:p w14:paraId="7604926D" w14:textId="77777777" w:rsidR="00FA009B" w:rsidRPr="00FA009B" w:rsidRDefault="00FA009B" w:rsidP="00FA009B">
      <w:pPr>
        <w:pStyle w:val="ListParagraph"/>
        <w:numPr>
          <w:ilvl w:val="0"/>
          <w:numId w:val="29"/>
        </w:numPr>
        <w:rPr>
          <w:sz w:val="24"/>
          <w:szCs w:val="24"/>
          <w:lang w:eastAsia="en-IN"/>
        </w:rPr>
      </w:pPr>
      <w:r w:rsidRPr="00FA009B">
        <w:rPr>
          <w:b/>
          <w:bCs/>
          <w:sz w:val="24"/>
          <w:szCs w:val="24"/>
          <w:lang w:eastAsia="en-IN"/>
        </w:rPr>
        <w:t>Online Banking Users (Million):</w:t>
      </w:r>
      <w:r w:rsidRPr="00FA009B">
        <w:rPr>
          <w:sz w:val="24"/>
          <w:szCs w:val="24"/>
          <w:lang w:eastAsia="en-IN"/>
        </w:rPr>
        <w:t xml:space="preserve"> This shows how many people use their computers to do their banking online each year.</w:t>
      </w:r>
    </w:p>
    <w:p w14:paraId="28724713" w14:textId="77777777" w:rsidR="00FA009B" w:rsidRPr="00FA009B" w:rsidRDefault="00FA009B" w:rsidP="00FA009B">
      <w:pPr>
        <w:pStyle w:val="ListParagraph"/>
        <w:numPr>
          <w:ilvl w:val="0"/>
          <w:numId w:val="29"/>
        </w:numPr>
        <w:rPr>
          <w:sz w:val="24"/>
          <w:szCs w:val="24"/>
          <w:lang w:eastAsia="en-IN"/>
        </w:rPr>
      </w:pPr>
      <w:r w:rsidRPr="00FA009B">
        <w:rPr>
          <w:b/>
          <w:bCs/>
          <w:sz w:val="24"/>
          <w:szCs w:val="24"/>
          <w:lang w:eastAsia="en-IN"/>
        </w:rPr>
        <w:t>Mobile Banking Users (Million):</w:t>
      </w:r>
      <w:r w:rsidRPr="00FA009B">
        <w:rPr>
          <w:sz w:val="24"/>
          <w:szCs w:val="24"/>
          <w:lang w:eastAsia="en-IN"/>
        </w:rPr>
        <w:t xml:space="preserve"> This tells us how many people use banking apps on their phones.</w:t>
      </w:r>
    </w:p>
    <w:p w14:paraId="431D77E6" w14:textId="77777777" w:rsidR="00FA009B" w:rsidRPr="00FA009B" w:rsidRDefault="00FA009B" w:rsidP="00FA009B">
      <w:pPr>
        <w:pStyle w:val="ListParagraph"/>
        <w:numPr>
          <w:ilvl w:val="0"/>
          <w:numId w:val="29"/>
        </w:numPr>
        <w:rPr>
          <w:sz w:val="24"/>
          <w:szCs w:val="24"/>
          <w:lang w:eastAsia="en-IN"/>
        </w:rPr>
      </w:pPr>
      <w:r w:rsidRPr="00FA009B">
        <w:rPr>
          <w:b/>
          <w:bCs/>
          <w:sz w:val="24"/>
          <w:szCs w:val="24"/>
          <w:lang w:eastAsia="en-IN"/>
        </w:rPr>
        <w:t>ATM Transactions (Million):</w:t>
      </w:r>
      <w:r w:rsidRPr="00FA009B">
        <w:rPr>
          <w:sz w:val="24"/>
          <w:szCs w:val="24"/>
          <w:lang w:eastAsia="en-IN"/>
        </w:rPr>
        <w:t xml:space="preserve"> This shows the total number of times people used ATMs for banking transactions each year.</w:t>
      </w:r>
    </w:p>
    <w:p w14:paraId="5C8D7DC8" w14:textId="77777777" w:rsidR="00FA009B" w:rsidRPr="00FA009B" w:rsidRDefault="00FA009B" w:rsidP="00FA009B">
      <w:pPr>
        <w:pStyle w:val="ListParagraph"/>
        <w:numPr>
          <w:ilvl w:val="0"/>
          <w:numId w:val="29"/>
        </w:numPr>
        <w:rPr>
          <w:sz w:val="24"/>
          <w:szCs w:val="24"/>
          <w:lang w:eastAsia="en-IN"/>
        </w:rPr>
      </w:pPr>
      <w:r w:rsidRPr="00FA009B">
        <w:rPr>
          <w:b/>
          <w:bCs/>
          <w:sz w:val="24"/>
          <w:szCs w:val="24"/>
          <w:lang w:eastAsia="en-IN"/>
        </w:rPr>
        <w:t>% Change in Online Banking Users:</w:t>
      </w:r>
      <w:r w:rsidRPr="00FA009B">
        <w:rPr>
          <w:sz w:val="24"/>
          <w:szCs w:val="24"/>
          <w:lang w:eastAsia="en-IN"/>
        </w:rPr>
        <w:t xml:space="preserve"> This tells us how much the number of people using online banking grew or shrank compared to the year before.</w:t>
      </w:r>
    </w:p>
    <w:p w14:paraId="3B1F4995" w14:textId="77777777" w:rsidR="00FA009B" w:rsidRPr="00FA009B" w:rsidRDefault="00FA009B" w:rsidP="00FA009B">
      <w:pPr>
        <w:pStyle w:val="ListParagraph"/>
        <w:numPr>
          <w:ilvl w:val="0"/>
          <w:numId w:val="29"/>
        </w:numPr>
        <w:rPr>
          <w:sz w:val="24"/>
          <w:szCs w:val="24"/>
          <w:lang w:eastAsia="en-IN"/>
        </w:rPr>
      </w:pPr>
      <w:r w:rsidRPr="00FA009B">
        <w:rPr>
          <w:b/>
          <w:bCs/>
          <w:sz w:val="24"/>
          <w:szCs w:val="24"/>
          <w:lang w:eastAsia="en-IN"/>
        </w:rPr>
        <w:t>% Change in Mobile Banking Users:</w:t>
      </w:r>
      <w:r w:rsidRPr="00FA009B">
        <w:rPr>
          <w:sz w:val="24"/>
          <w:szCs w:val="24"/>
          <w:lang w:eastAsia="en-IN"/>
        </w:rPr>
        <w:t xml:space="preserve"> This shows us how much the number of people using mobile banking apps grew or shrank compared to the previous year.</w:t>
      </w:r>
    </w:p>
    <w:p w14:paraId="3A56B07F" w14:textId="77777777" w:rsidR="00FA009B" w:rsidRPr="00FA009B" w:rsidRDefault="00FA009B" w:rsidP="00FA009B">
      <w:pPr>
        <w:pStyle w:val="ListParagraph"/>
        <w:numPr>
          <w:ilvl w:val="0"/>
          <w:numId w:val="29"/>
        </w:numPr>
        <w:rPr>
          <w:sz w:val="24"/>
          <w:szCs w:val="24"/>
          <w:lang w:eastAsia="en-IN"/>
        </w:rPr>
      </w:pPr>
      <w:r w:rsidRPr="00FA009B">
        <w:rPr>
          <w:b/>
          <w:bCs/>
          <w:sz w:val="24"/>
          <w:szCs w:val="24"/>
          <w:lang w:eastAsia="en-IN"/>
        </w:rPr>
        <w:t>% Change in ATM Transactions:</w:t>
      </w:r>
      <w:r w:rsidRPr="00FA009B">
        <w:rPr>
          <w:sz w:val="24"/>
          <w:szCs w:val="24"/>
          <w:lang w:eastAsia="en-IN"/>
        </w:rPr>
        <w:t xml:space="preserve"> This shows us how much the number of transactions made at ATMs increased or decreased from one year to the next.</w:t>
      </w:r>
    </w:p>
    <w:p w14:paraId="2ABDCA09" w14:textId="77777777" w:rsidR="00FA009B" w:rsidRPr="00FA009B" w:rsidRDefault="00FA009B" w:rsidP="00FA009B">
      <w:pPr>
        <w:rPr>
          <w:sz w:val="24"/>
          <w:szCs w:val="24"/>
          <w:lang w:eastAsia="en-IN"/>
        </w:rPr>
      </w:pPr>
      <w:r w:rsidRPr="00FA009B">
        <w:rPr>
          <w:b/>
          <w:bCs/>
          <w:sz w:val="24"/>
          <w:szCs w:val="24"/>
          <w:lang w:eastAsia="en-IN"/>
        </w:rPr>
        <w:lastRenderedPageBreak/>
        <w:t>What does this mean?</w:t>
      </w:r>
    </w:p>
    <w:p w14:paraId="4DFC8333" w14:textId="77777777" w:rsidR="00FA009B" w:rsidRPr="00FA009B" w:rsidRDefault="00FA009B" w:rsidP="00FA009B">
      <w:pPr>
        <w:pStyle w:val="ListParagraph"/>
        <w:numPr>
          <w:ilvl w:val="0"/>
          <w:numId w:val="28"/>
        </w:numPr>
        <w:rPr>
          <w:sz w:val="24"/>
          <w:szCs w:val="24"/>
          <w:lang w:eastAsia="en-IN"/>
        </w:rPr>
      </w:pPr>
      <w:r w:rsidRPr="00FA009B">
        <w:rPr>
          <w:b/>
          <w:bCs/>
          <w:sz w:val="24"/>
          <w:szCs w:val="24"/>
          <w:lang w:eastAsia="en-IN"/>
        </w:rPr>
        <w:t>More People Banking Online:</w:t>
      </w:r>
      <w:r w:rsidRPr="00FA009B">
        <w:rPr>
          <w:sz w:val="24"/>
          <w:szCs w:val="24"/>
          <w:lang w:eastAsia="en-IN"/>
        </w:rPr>
        <w:t xml:space="preserve"> Each year, more people are choosing to do their banking on their computers and mobile phones. For example, from 120 million in 2018, the number grew to 160 million by 2022 for online banking, and from 80 million to 100 million for mobile banking.</w:t>
      </w:r>
    </w:p>
    <w:p w14:paraId="6B4223C0" w14:textId="77777777" w:rsidR="00FA009B" w:rsidRPr="00FA009B" w:rsidRDefault="00FA009B" w:rsidP="00FA009B">
      <w:pPr>
        <w:pStyle w:val="ListParagraph"/>
        <w:numPr>
          <w:ilvl w:val="0"/>
          <w:numId w:val="28"/>
        </w:numPr>
        <w:rPr>
          <w:sz w:val="24"/>
          <w:szCs w:val="24"/>
          <w:lang w:eastAsia="en-IN"/>
        </w:rPr>
      </w:pPr>
      <w:r w:rsidRPr="00FA009B">
        <w:rPr>
          <w:b/>
          <w:bCs/>
          <w:sz w:val="24"/>
          <w:szCs w:val="24"/>
          <w:lang w:eastAsia="en-IN"/>
        </w:rPr>
        <w:t>ATMs Still Useful:</w:t>
      </w:r>
      <w:r w:rsidRPr="00FA009B">
        <w:rPr>
          <w:sz w:val="24"/>
          <w:szCs w:val="24"/>
          <w:lang w:eastAsia="en-IN"/>
        </w:rPr>
        <w:t xml:space="preserve"> Even though more people are using digital methods, like online and mobile banking, the number of transactions at ATMs has also gone up slightly over the years, from 200 million to 240 million. This suggests that while many people use digital banking, ATMs are still important for certain transactions.</w:t>
      </w:r>
    </w:p>
    <w:p w14:paraId="63626FFD" w14:textId="77777777" w:rsidR="00FA009B" w:rsidRPr="00FA009B" w:rsidRDefault="00FA009B" w:rsidP="00FA009B">
      <w:pPr>
        <w:pStyle w:val="ListParagraph"/>
        <w:numPr>
          <w:ilvl w:val="0"/>
          <w:numId w:val="28"/>
        </w:numPr>
        <w:rPr>
          <w:sz w:val="24"/>
          <w:szCs w:val="24"/>
          <w:lang w:eastAsia="en-IN"/>
        </w:rPr>
      </w:pPr>
      <w:r w:rsidRPr="00FA009B">
        <w:rPr>
          <w:b/>
          <w:bCs/>
          <w:sz w:val="24"/>
          <w:szCs w:val="24"/>
          <w:lang w:eastAsia="en-IN"/>
        </w:rPr>
        <w:t>Why It Matters:</w:t>
      </w:r>
      <w:r w:rsidRPr="00FA009B">
        <w:rPr>
          <w:sz w:val="24"/>
          <w:szCs w:val="24"/>
          <w:lang w:eastAsia="en-IN"/>
        </w:rPr>
        <w:t xml:space="preserve"> Banks are focusing more on improving their online and mobile services because that's what customers are using more. At the same time, they're </w:t>
      </w:r>
      <w:proofErr w:type="gramStart"/>
      <w:r w:rsidRPr="00FA009B">
        <w:rPr>
          <w:sz w:val="24"/>
          <w:szCs w:val="24"/>
          <w:lang w:eastAsia="en-IN"/>
        </w:rPr>
        <w:t>still keeping</w:t>
      </w:r>
      <w:proofErr w:type="gramEnd"/>
      <w:r w:rsidRPr="00FA009B">
        <w:rPr>
          <w:sz w:val="24"/>
          <w:szCs w:val="24"/>
          <w:lang w:eastAsia="en-IN"/>
        </w:rPr>
        <w:t xml:space="preserve"> ATMs because some people prefer using them or need them for certain types of transactions.</w:t>
      </w:r>
    </w:p>
    <w:p w14:paraId="2527B04F" w14:textId="0A893EAD" w:rsidR="00FA009B" w:rsidRPr="00FA009B" w:rsidRDefault="00FA009B" w:rsidP="00FA009B">
      <w:pPr>
        <w:rPr>
          <w:sz w:val="24"/>
          <w:szCs w:val="24"/>
          <w:lang w:eastAsia="en-IN"/>
        </w:rPr>
      </w:pPr>
      <w:r w:rsidRPr="00FA009B">
        <w:rPr>
          <w:sz w:val="24"/>
          <w:szCs w:val="24"/>
          <w:lang w:eastAsia="en-IN"/>
        </w:rPr>
        <w:t>In short, these numbers show how banking habits are changing with more people using online and mobile options, but ATMs are still part of how people manage their money.</w:t>
      </w:r>
    </w:p>
    <w:p w14:paraId="333F123B" w14:textId="255ABD94" w:rsidR="00E56785" w:rsidRPr="00E56785" w:rsidRDefault="00E56785" w:rsidP="00E56785">
      <w:pPr>
        <w:pStyle w:val="Heading1"/>
        <w:rPr>
          <w:rFonts w:eastAsia="Times New Roman"/>
          <w:lang w:eastAsia="en-IN"/>
        </w:rPr>
      </w:pPr>
      <w:r w:rsidRPr="00E56785">
        <w:rPr>
          <w:rFonts w:eastAsia="Times New Roman"/>
          <w:lang w:eastAsia="en-IN"/>
        </w:rPr>
        <w:t>Conclusion</w:t>
      </w:r>
    </w:p>
    <w:p w14:paraId="15AB2A7E" w14:textId="1F84EA6C" w:rsidR="00E56785" w:rsidRPr="00E56785" w:rsidRDefault="00E56785" w:rsidP="00E56785">
      <w:pPr>
        <w:spacing w:before="100" w:beforeAutospacing="1" w:after="100" w:afterAutospacing="1" w:line="240" w:lineRule="auto"/>
        <w:rPr>
          <w:rFonts w:eastAsia="Times New Roman" w:cs="Times New Roman"/>
          <w:kern w:val="0"/>
          <w:sz w:val="24"/>
          <w:szCs w:val="24"/>
          <w:lang w:eastAsia="en-IN"/>
          <w14:ligatures w14:val="none"/>
        </w:rPr>
      </w:pPr>
      <w:r w:rsidRPr="00E56785">
        <w:rPr>
          <w:rFonts w:eastAsia="Times New Roman" w:cs="Times New Roman"/>
          <w:kern w:val="0"/>
          <w:sz w:val="24"/>
          <w:szCs w:val="24"/>
          <w:lang w:eastAsia="en-IN"/>
          <w14:ligatures w14:val="none"/>
        </w:rPr>
        <w:t>Integrating Branch Network Management and Customer Relationship Management is essential for modern banks to provide a seamless and personalized customer experience. By leveraging technology, data analytics, and strategic planning, banks can enhance operational efficiency, improve customer satisfaction, and drive growth.</w:t>
      </w:r>
    </w:p>
    <w:p w14:paraId="583CC585" w14:textId="77777777" w:rsidR="008A21E4" w:rsidRPr="00E56785" w:rsidRDefault="008A21E4">
      <w:pPr>
        <w:rPr>
          <w:sz w:val="24"/>
          <w:szCs w:val="24"/>
        </w:rPr>
      </w:pPr>
    </w:p>
    <w:sectPr w:rsidR="008A21E4" w:rsidRPr="00E56785" w:rsidSect="00FA29E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52F"/>
    <w:multiLevelType w:val="multilevel"/>
    <w:tmpl w:val="DE74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3CBE"/>
    <w:multiLevelType w:val="multilevel"/>
    <w:tmpl w:val="287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4A54"/>
    <w:multiLevelType w:val="multilevel"/>
    <w:tmpl w:val="7BF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A2CC1"/>
    <w:multiLevelType w:val="multilevel"/>
    <w:tmpl w:val="3DB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319B5"/>
    <w:multiLevelType w:val="hybridMultilevel"/>
    <w:tmpl w:val="D90E7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5C1F43"/>
    <w:multiLevelType w:val="hybridMultilevel"/>
    <w:tmpl w:val="12021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BE1DA1"/>
    <w:multiLevelType w:val="multilevel"/>
    <w:tmpl w:val="A9A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014B"/>
    <w:multiLevelType w:val="hybridMultilevel"/>
    <w:tmpl w:val="A05C8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9D5C6C"/>
    <w:multiLevelType w:val="multilevel"/>
    <w:tmpl w:val="EED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12CF3"/>
    <w:multiLevelType w:val="hybridMultilevel"/>
    <w:tmpl w:val="46687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F71DB2"/>
    <w:multiLevelType w:val="hybridMultilevel"/>
    <w:tmpl w:val="FB92B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0E453F"/>
    <w:multiLevelType w:val="hybridMultilevel"/>
    <w:tmpl w:val="9594C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4A07AB"/>
    <w:multiLevelType w:val="hybridMultilevel"/>
    <w:tmpl w:val="C944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2751D0"/>
    <w:multiLevelType w:val="multilevel"/>
    <w:tmpl w:val="DF2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70719"/>
    <w:multiLevelType w:val="multilevel"/>
    <w:tmpl w:val="12B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665E5"/>
    <w:multiLevelType w:val="multilevel"/>
    <w:tmpl w:val="9A3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90545"/>
    <w:multiLevelType w:val="multilevel"/>
    <w:tmpl w:val="A21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47C3B"/>
    <w:multiLevelType w:val="multilevel"/>
    <w:tmpl w:val="935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56592"/>
    <w:multiLevelType w:val="multilevel"/>
    <w:tmpl w:val="C67C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1104C"/>
    <w:multiLevelType w:val="multilevel"/>
    <w:tmpl w:val="C26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53D5"/>
    <w:multiLevelType w:val="multilevel"/>
    <w:tmpl w:val="BC0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F153A"/>
    <w:multiLevelType w:val="hybridMultilevel"/>
    <w:tmpl w:val="1D0A7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8F3F52"/>
    <w:multiLevelType w:val="hybridMultilevel"/>
    <w:tmpl w:val="EEC22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DC0209"/>
    <w:multiLevelType w:val="multilevel"/>
    <w:tmpl w:val="96C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5AAD"/>
    <w:multiLevelType w:val="multilevel"/>
    <w:tmpl w:val="DAC6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A7D5C"/>
    <w:multiLevelType w:val="hybridMultilevel"/>
    <w:tmpl w:val="00F897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6150F03"/>
    <w:multiLevelType w:val="hybridMultilevel"/>
    <w:tmpl w:val="2A6CB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190EE2"/>
    <w:multiLevelType w:val="multilevel"/>
    <w:tmpl w:val="5FDA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42043"/>
    <w:multiLevelType w:val="multilevel"/>
    <w:tmpl w:val="E864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9D2096"/>
    <w:multiLevelType w:val="multilevel"/>
    <w:tmpl w:val="857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E5410"/>
    <w:multiLevelType w:val="multilevel"/>
    <w:tmpl w:val="514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F4AFA"/>
    <w:multiLevelType w:val="multilevel"/>
    <w:tmpl w:val="15B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B5D89"/>
    <w:multiLevelType w:val="multilevel"/>
    <w:tmpl w:val="3A5A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F1980"/>
    <w:multiLevelType w:val="hybridMultilevel"/>
    <w:tmpl w:val="1200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9550559">
    <w:abstractNumId w:val="19"/>
  </w:num>
  <w:num w:numId="2" w16cid:durableId="1187208437">
    <w:abstractNumId w:val="20"/>
  </w:num>
  <w:num w:numId="3" w16cid:durableId="1909807630">
    <w:abstractNumId w:val="28"/>
  </w:num>
  <w:num w:numId="4" w16cid:durableId="1602177459">
    <w:abstractNumId w:val="2"/>
  </w:num>
  <w:num w:numId="5" w16cid:durableId="981613836">
    <w:abstractNumId w:val="8"/>
  </w:num>
  <w:num w:numId="6" w16cid:durableId="1630357403">
    <w:abstractNumId w:val="18"/>
  </w:num>
  <w:num w:numId="7" w16cid:durableId="1820070692">
    <w:abstractNumId w:val="16"/>
  </w:num>
  <w:num w:numId="8" w16cid:durableId="1050616521">
    <w:abstractNumId w:val="6"/>
  </w:num>
  <w:num w:numId="9" w16cid:durableId="342439276">
    <w:abstractNumId w:val="14"/>
  </w:num>
  <w:num w:numId="10" w16cid:durableId="1358702567">
    <w:abstractNumId w:val="13"/>
  </w:num>
  <w:num w:numId="11" w16cid:durableId="2098018125">
    <w:abstractNumId w:val="30"/>
  </w:num>
  <w:num w:numId="12" w16cid:durableId="774863788">
    <w:abstractNumId w:val="24"/>
  </w:num>
  <w:num w:numId="13" w16cid:durableId="501817115">
    <w:abstractNumId w:val="15"/>
  </w:num>
  <w:num w:numId="14" w16cid:durableId="1140998914">
    <w:abstractNumId w:val="0"/>
  </w:num>
  <w:num w:numId="15" w16cid:durableId="825440464">
    <w:abstractNumId w:val="29"/>
  </w:num>
  <w:num w:numId="16" w16cid:durableId="1924411408">
    <w:abstractNumId w:val="23"/>
  </w:num>
  <w:num w:numId="17" w16cid:durableId="312569379">
    <w:abstractNumId w:val="3"/>
  </w:num>
  <w:num w:numId="18" w16cid:durableId="1180193772">
    <w:abstractNumId w:val="1"/>
  </w:num>
  <w:num w:numId="19" w16cid:durableId="643193681">
    <w:abstractNumId w:val="17"/>
  </w:num>
  <w:num w:numId="20" w16cid:durableId="1826966652">
    <w:abstractNumId w:val="31"/>
  </w:num>
  <w:num w:numId="21" w16cid:durableId="949123396">
    <w:abstractNumId w:val="32"/>
  </w:num>
  <w:num w:numId="22" w16cid:durableId="755976636">
    <w:abstractNumId w:val="27"/>
  </w:num>
  <w:num w:numId="23" w16cid:durableId="1069379947">
    <w:abstractNumId w:val="26"/>
  </w:num>
  <w:num w:numId="24" w16cid:durableId="834876073">
    <w:abstractNumId w:val="12"/>
  </w:num>
  <w:num w:numId="25" w16cid:durableId="859852422">
    <w:abstractNumId w:val="9"/>
  </w:num>
  <w:num w:numId="26" w16cid:durableId="2064019874">
    <w:abstractNumId w:val="11"/>
  </w:num>
  <w:num w:numId="27" w16cid:durableId="377975395">
    <w:abstractNumId w:val="5"/>
  </w:num>
  <w:num w:numId="28" w16cid:durableId="468255552">
    <w:abstractNumId w:val="22"/>
  </w:num>
  <w:num w:numId="29" w16cid:durableId="1405682321">
    <w:abstractNumId w:val="10"/>
  </w:num>
  <w:num w:numId="30" w16cid:durableId="44525621">
    <w:abstractNumId w:val="33"/>
  </w:num>
  <w:num w:numId="31" w16cid:durableId="851266810">
    <w:abstractNumId w:val="21"/>
  </w:num>
  <w:num w:numId="32" w16cid:durableId="462773247">
    <w:abstractNumId w:val="7"/>
  </w:num>
  <w:num w:numId="33" w16cid:durableId="1149250402">
    <w:abstractNumId w:val="4"/>
  </w:num>
  <w:num w:numId="34" w16cid:durableId="4847833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85"/>
    <w:rsid w:val="00662E38"/>
    <w:rsid w:val="007C137E"/>
    <w:rsid w:val="0088182B"/>
    <w:rsid w:val="008A21E4"/>
    <w:rsid w:val="00E56785"/>
    <w:rsid w:val="00FA009B"/>
    <w:rsid w:val="00FA2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7B9B"/>
  <w15:chartTrackingRefBased/>
  <w15:docId w15:val="{0D35229F-4426-41DD-B949-4D0C9A6D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6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6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785"/>
    <w:rPr>
      <w:rFonts w:eastAsiaTheme="majorEastAsia" w:cstheme="majorBidi"/>
      <w:color w:val="272727" w:themeColor="text1" w:themeTint="D8"/>
    </w:rPr>
  </w:style>
  <w:style w:type="paragraph" w:styleId="Title">
    <w:name w:val="Title"/>
    <w:basedOn w:val="Normal"/>
    <w:next w:val="Normal"/>
    <w:link w:val="TitleChar"/>
    <w:uiPriority w:val="10"/>
    <w:qFormat/>
    <w:rsid w:val="00E56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785"/>
    <w:pPr>
      <w:spacing w:before="160"/>
      <w:jc w:val="center"/>
    </w:pPr>
    <w:rPr>
      <w:i/>
      <w:iCs/>
      <w:color w:val="404040" w:themeColor="text1" w:themeTint="BF"/>
    </w:rPr>
  </w:style>
  <w:style w:type="character" w:customStyle="1" w:styleId="QuoteChar">
    <w:name w:val="Quote Char"/>
    <w:basedOn w:val="DefaultParagraphFont"/>
    <w:link w:val="Quote"/>
    <w:uiPriority w:val="29"/>
    <w:rsid w:val="00E56785"/>
    <w:rPr>
      <w:i/>
      <w:iCs/>
      <w:color w:val="404040" w:themeColor="text1" w:themeTint="BF"/>
    </w:rPr>
  </w:style>
  <w:style w:type="paragraph" w:styleId="ListParagraph">
    <w:name w:val="List Paragraph"/>
    <w:basedOn w:val="Normal"/>
    <w:uiPriority w:val="34"/>
    <w:qFormat/>
    <w:rsid w:val="00E56785"/>
    <w:pPr>
      <w:ind w:left="720"/>
      <w:contextualSpacing/>
    </w:pPr>
  </w:style>
  <w:style w:type="character" w:styleId="IntenseEmphasis">
    <w:name w:val="Intense Emphasis"/>
    <w:basedOn w:val="DefaultParagraphFont"/>
    <w:uiPriority w:val="21"/>
    <w:qFormat/>
    <w:rsid w:val="00E56785"/>
    <w:rPr>
      <w:i/>
      <w:iCs/>
      <w:color w:val="0F4761" w:themeColor="accent1" w:themeShade="BF"/>
    </w:rPr>
  </w:style>
  <w:style w:type="paragraph" w:styleId="IntenseQuote">
    <w:name w:val="Intense Quote"/>
    <w:basedOn w:val="Normal"/>
    <w:next w:val="Normal"/>
    <w:link w:val="IntenseQuoteChar"/>
    <w:uiPriority w:val="30"/>
    <w:qFormat/>
    <w:rsid w:val="00E56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785"/>
    <w:rPr>
      <w:i/>
      <w:iCs/>
      <w:color w:val="0F4761" w:themeColor="accent1" w:themeShade="BF"/>
    </w:rPr>
  </w:style>
  <w:style w:type="character" w:styleId="IntenseReference">
    <w:name w:val="Intense Reference"/>
    <w:basedOn w:val="DefaultParagraphFont"/>
    <w:uiPriority w:val="32"/>
    <w:qFormat/>
    <w:rsid w:val="00E56785"/>
    <w:rPr>
      <w:b/>
      <w:bCs/>
      <w:smallCaps/>
      <w:color w:val="0F4761" w:themeColor="accent1" w:themeShade="BF"/>
      <w:spacing w:val="5"/>
    </w:rPr>
  </w:style>
  <w:style w:type="paragraph" w:styleId="NormalWeb">
    <w:name w:val="Normal (Web)"/>
    <w:basedOn w:val="Normal"/>
    <w:uiPriority w:val="99"/>
    <w:semiHidden/>
    <w:unhideWhenUsed/>
    <w:rsid w:val="00E567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6785"/>
    <w:rPr>
      <w:b/>
      <w:bCs/>
    </w:rPr>
  </w:style>
  <w:style w:type="table" w:styleId="TableGrid">
    <w:name w:val="Table Grid"/>
    <w:basedOn w:val="TableNormal"/>
    <w:uiPriority w:val="39"/>
    <w:rsid w:val="007C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5907">
      <w:bodyDiv w:val="1"/>
      <w:marLeft w:val="0"/>
      <w:marRight w:val="0"/>
      <w:marTop w:val="0"/>
      <w:marBottom w:val="0"/>
      <w:divBdr>
        <w:top w:val="none" w:sz="0" w:space="0" w:color="auto"/>
        <w:left w:val="none" w:sz="0" w:space="0" w:color="auto"/>
        <w:bottom w:val="none" w:sz="0" w:space="0" w:color="auto"/>
        <w:right w:val="none" w:sz="0" w:space="0" w:color="auto"/>
      </w:divBdr>
    </w:div>
    <w:div w:id="357900394">
      <w:bodyDiv w:val="1"/>
      <w:marLeft w:val="0"/>
      <w:marRight w:val="0"/>
      <w:marTop w:val="0"/>
      <w:marBottom w:val="0"/>
      <w:divBdr>
        <w:top w:val="none" w:sz="0" w:space="0" w:color="auto"/>
        <w:left w:val="none" w:sz="0" w:space="0" w:color="auto"/>
        <w:bottom w:val="none" w:sz="0" w:space="0" w:color="auto"/>
        <w:right w:val="none" w:sz="0" w:space="0" w:color="auto"/>
      </w:divBdr>
    </w:div>
    <w:div w:id="368383160">
      <w:bodyDiv w:val="1"/>
      <w:marLeft w:val="0"/>
      <w:marRight w:val="0"/>
      <w:marTop w:val="0"/>
      <w:marBottom w:val="0"/>
      <w:divBdr>
        <w:top w:val="none" w:sz="0" w:space="0" w:color="auto"/>
        <w:left w:val="none" w:sz="0" w:space="0" w:color="auto"/>
        <w:bottom w:val="none" w:sz="0" w:space="0" w:color="auto"/>
        <w:right w:val="none" w:sz="0" w:space="0" w:color="auto"/>
      </w:divBdr>
    </w:div>
    <w:div w:id="523713062">
      <w:bodyDiv w:val="1"/>
      <w:marLeft w:val="0"/>
      <w:marRight w:val="0"/>
      <w:marTop w:val="0"/>
      <w:marBottom w:val="0"/>
      <w:divBdr>
        <w:top w:val="none" w:sz="0" w:space="0" w:color="auto"/>
        <w:left w:val="none" w:sz="0" w:space="0" w:color="auto"/>
        <w:bottom w:val="none" w:sz="0" w:space="0" w:color="auto"/>
        <w:right w:val="none" w:sz="0" w:space="0" w:color="auto"/>
      </w:divBdr>
    </w:div>
    <w:div w:id="586769995">
      <w:bodyDiv w:val="1"/>
      <w:marLeft w:val="0"/>
      <w:marRight w:val="0"/>
      <w:marTop w:val="0"/>
      <w:marBottom w:val="0"/>
      <w:divBdr>
        <w:top w:val="none" w:sz="0" w:space="0" w:color="auto"/>
        <w:left w:val="none" w:sz="0" w:space="0" w:color="auto"/>
        <w:bottom w:val="none" w:sz="0" w:space="0" w:color="auto"/>
        <w:right w:val="none" w:sz="0" w:space="0" w:color="auto"/>
      </w:divBdr>
    </w:div>
    <w:div w:id="588658732">
      <w:bodyDiv w:val="1"/>
      <w:marLeft w:val="0"/>
      <w:marRight w:val="0"/>
      <w:marTop w:val="0"/>
      <w:marBottom w:val="0"/>
      <w:divBdr>
        <w:top w:val="none" w:sz="0" w:space="0" w:color="auto"/>
        <w:left w:val="none" w:sz="0" w:space="0" w:color="auto"/>
        <w:bottom w:val="none" w:sz="0" w:space="0" w:color="auto"/>
        <w:right w:val="none" w:sz="0" w:space="0" w:color="auto"/>
      </w:divBdr>
    </w:div>
    <w:div w:id="848955745">
      <w:bodyDiv w:val="1"/>
      <w:marLeft w:val="0"/>
      <w:marRight w:val="0"/>
      <w:marTop w:val="0"/>
      <w:marBottom w:val="0"/>
      <w:divBdr>
        <w:top w:val="none" w:sz="0" w:space="0" w:color="auto"/>
        <w:left w:val="none" w:sz="0" w:space="0" w:color="auto"/>
        <w:bottom w:val="none" w:sz="0" w:space="0" w:color="auto"/>
        <w:right w:val="none" w:sz="0" w:space="0" w:color="auto"/>
      </w:divBdr>
    </w:div>
    <w:div w:id="877667513">
      <w:bodyDiv w:val="1"/>
      <w:marLeft w:val="0"/>
      <w:marRight w:val="0"/>
      <w:marTop w:val="0"/>
      <w:marBottom w:val="0"/>
      <w:divBdr>
        <w:top w:val="none" w:sz="0" w:space="0" w:color="auto"/>
        <w:left w:val="none" w:sz="0" w:space="0" w:color="auto"/>
        <w:bottom w:val="none" w:sz="0" w:space="0" w:color="auto"/>
        <w:right w:val="none" w:sz="0" w:space="0" w:color="auto"/>
      </w:divBdr>
    </w:div>
    <w:div w:id="902252389">
      <w:bodyDiv w:val="1"/>
      <w:marLeft w:val="0"/>
      <w:marRight w:val="0"/>
      <w:marTop w:val="0"/>
      <w:marBottom w:val="0"/>
      <w:divBdr>
        <w:top w:val="none" w:sz="0" w:space="0" w:color="auto"/>
        <w:left w:val="none" w:sz="0" w:space="0" w:color="auto"/>
        <w:bottom w:val="none" w:sz="0" w:space="0" w:color="auto"/>
        <w:right w:val="none" w:sz="0" w:space="0" w:color="auto"/>
      </w:divBdr>
    </w:div>
    <w:div w:id="1052115964">
      <w:bodyDiv w:val="1"/>
      <w:marLeft w:val="0"/>
      <w:marRight w:val="0"/>
      <w:marTop w:val="0"/>
      <w:marBottom w:val="0"/>
      <w:divBdr>
        <w:top w:val="none" w:sz="0" w:space="0" w:color="auto"/>
        <w:left w:val="none" w:sz="0" w:space="0" w:color="auto"/>
        <w:bottom w:val="none" w:sz="0" w:space="0" w:color="auto"/>
        <w:right w:val="none" w:sz="0" w:space="0" w:color="auto"/>
      </w:divBdr>
    </w:div>
    <w:div w:id="1178151942">
      <w:bodyDiv w:val="1"/>
      <w:marLeft w:val="0"/>
      <w:marRight w:val="0"/>
      <w:marTop w:val="0"/>
      <w:marBottom w:val="0"/>
      <w:divBdr>
        <w:top w:val="none" w:sz="0" w:space="0" w:color="auto"/>
        <w:left w:val="none" w:sz="0" w:space="0" w:color="auto"/>
        <w:bottom w:val="none" w:sz="0" w:space="0" w:color="auto"/>
        <w:right w:val="none" w:sz="0" w:space="0" w:color="auto"/>
      </w:divBdr>
    </w:div>
    <w:div w:id="1472019497">
      <w:bodyDiv w:val="1"/>
      <w:marLeft w:val="0"/>
      <w:marRight w:val="0"/>
      <w:marTop w:val="0"/>
      <w:marBottom w:val="0"/>
      <w:divBdr>
        <w:top w:val="none" w:sz="0" w:space="0" w:color="auto"/>
        <w:left w:val="none" w:sz="0" w:space="0" w:color="auto"/>
        <w:bottom w:val="none" w:sz="0" w:space="0" w:color="auto"/>
        <w:right w:val="none" w:sz="0" w:space="0" w:color="auto"/>
      </w:divBdr>
    </w:div>
    <w:div w:id="1504666505">
      <w:bodyDiv w:val="1"/>
      <w:marLeft w:val="0"/>
      <w:marRight w:val="0"/>
      <w:marTop w:val="0"/>
      <w:marBottom w:val="0"/>
      <w:divBdr>
        <w:top w:val="none" w:sz="0" w:space="0" w:color="auto"/>
        <w:left w:val="none" w:sz="0" w:space="0" w:color="auto"/>
        <w:bottom w:val="none" w:sz="0" w:space="0" w:color="auto"/>
        <w:right w:val="none" w:sz="0" w:space="0" w:color="auto"/>
      </w:divBdr>
    </w:div>
    <w:div w:id="1534267139">
      <w:bodyDiv w:val="1"/>
      <w:marLeft w:val="0"/>
      <w:marRight w:val="0"/>
      <w:marTop w:val="0"/>
      <w:marBottom w:val="0"/>
      <w:divBdr>
        <w:top w:val="none" w:sz="0" w:space="0" w:color="auto"/>
        <w:left w:val="none" w:sz="0" w:space="0" w:color="auto"/>
        <w:bottom w:val="none" w:sz="0" w:space="0" w:color="auto"/>
        <w:right w:val="none" w:sz="0" w:space="0" w:color="auto"/>
      </w:divBdr>
    </w:div>
    <w:div w:id="1731028188">
      <w:bodyDiv w:val="1"/>
      <w:marLeft w:val="0"/>
      <w:marRight w:val="0"/>
      <w:marTop w:val="0"/>
      <w:marBottom w:val="0"/>
      <w:divBdr>
        <w:top w:val="none" w:sz="0" w:space="0" w:color="auto"/>
        <w:left w:val="none" w:sz="0" w:space="0" w:color="auto"/>
        <w:bottom w:val="none" w:sz="0" w:space="0" w:color="auto"/>
        <w:right w:val="none" w:sz="0" w:space="0" w:color="auto"/>
      </w:divBdr>
    </w:div>
    <w:div w:id="2014406543">
      <w:bodyDiv w:val="1"/>
      <w:marLeft w:val="0"/>
      <w:marRight w:val="0"/>
      <w:marTop w:val="0"/>
      <w:marBottom w:val="0"/>
      <w:divBdr>
        <w:top w:val="none" w:sz="0" w:space="0" w:color="auto"/>
        <w:left w:val="none" w:sz="0" w:space="0" w:color="auto"/>
        <w:bottom w:val="none" w:sz="0" w:space="0" w:color="auto"/>
        <w:right w:val="none" w:sz="0" w:space="0" w:color="auto"/>
      </w:divBdr>
    </w:div>
    <w:div w:id="20745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alliancebschool-my.sharepoint.com/personal/anandeeshmba723_bus_alliance_edu_in/Documents/BNM%20&amp;%20C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lliancebschool-my.sharepoint.com/personal/anandeeshmba723_bus_alliance_edu_in/Documents/BNM%20&amp;%20CR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alliancebschool-my.sharepoint.com/personal/anandeeshmba723_bus_alliance_edu_in/Documents/BNM%20&amp;%20CR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alliancebschool-my.sharepoint.com/personal/anandeeshmba723_bus_alliance_edu_in/Documents/BNM%20&amp;%20C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alliancebschool-my.sharepoint.com/personal/anandeeshmba723_bus_alliance_edu_in/Documents/BNM%20&amp;%20CRM.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'[BNM &amp; CRM.xlsx]Sheet1'!$B$3</c:f>
              <c:strCache>
                <c:ptCount val="1"/>
                <c:pt idx="0">
                  <c:v>Average Satisfaction (out of 10)</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CRM.xlsx]Sheet1'!$A$4:$A$8</c:f>
              <c:numCache>
                <c:formatCode>General</c:formatCode>
                <c:ptCount val="5"/>
                <c:pt idx="0">
                  <c:v>2020</c:v>
                </c:pt>
                <c:pt idx="1">
                  <c:v>2021</c:v>
                </c:pt>
                <c:pt idx="2">
                  <c:v>2022</c:v>
                </c:pt>
                <c:pt idx="3">
                  <c:v>2023</c:v>
                </c:pt>
                <c:pt idx="4">
                  <c:v>2024</c:v>
                </c:pt>
              </c:numCache>
            </c:numRef>
          </c:cat>
          <c:val>
            <c:numRef>
              <c:f>'[BNM &amp; CRM.xlsx]Sheet1'!$B$4:$B$8</c:f>
              <c:numCache>
                <c:formatCode>General</c:formatCode>
                <c:ptCount val="5"/>
                <c:pt idx="0">
                  <c:v>8.5</c:v>
                </c:pt>
                <c:pt idx="1">
                  <c:v>8.6999999999999993</c:v>
                </c:pt>
                <c:pt idx="2">
                  <c:v>8.8000000000000007</c:v>
                </c:pt>
                <c:pt idx="3">
                  <c:v>8.6</c:v>
                </c:pt>
                <c:pt idx="4">
                  <c:v>8.9</c:v>
                </c:pt>
              </c:numCache>
            </c:numRef>
          </c:val>
          <c:smooth val="0"/>
          <c:extLst>
            <c:ext xmlns:c16="http://schemas.microsoft.com/office/drawing/2014/chart" uri="{C3380CC4-5D6E-409C-BE32-E72D297353CC}">
              <c16:uniqueId val="{00000000-3260-4C83-B13F-E540D6416E39}"/>
            </c:ext>
          </c:extLst>
        </c:ser>
        <c:dLbls>
          <c:dLblPos val="t"/>
          <c:showLegendKey val="0"/>
          <c:showVal val="1"/>
          <c:showCatName val="0"/>
          <c:showSerName val="0"/>
          <c:showPercent val="0"/>
          <c:showBubbleSize val="0"/>
        </c:dLbls>
        <c:smooth val="0"/>
        <c:axId val="1091627552"/>
        <c:axId val="1091623712"/>
      </c:lineChart>
      <c:catAx>
        <c:axId val="109162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23712"/>
        <c:crosses val="autoZero"/>
        <c:auto val="1"/>
        <c:lblAlgn val="ctr"/>
        <c:lblOffset val="100"/>
        <c:noMultiLvlLbl val="0"/>
      </c:catAx>
      <c:valAx>
        <c:axId val="109162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2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Customer Engagement Channels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'[BNM &amp; CRM.xlsx]Sheet2'!$B$3</c:f>
              <c:strCache>
                <c:ptCount val="1"/>
                <c:pt idx="0">
                  <c:v>Digital Channels (%)</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CRM.xlsx]Sheet2'!$A$4:$A$8</c:f>
              <c:numCache>
                <c:formatCode>General</c:formatCode>
                <c:ptCount val="5"/>
                <c:pt idx="0">
                  <c:v>2020</c:v>
                </c:pt>
                <c:pt idx="1">
                  <c:v>2021</c:v>
                </c:pt>
                <c:pt idx="2">
                  <c:v>2022</c:v>
                </c:pt>
                <c:pt idx="3">
                  <c:v>2023</c:v>
                </c:pt>
                <c:pt idx="4">
                  <c:v>2024</c:v>
                </c:pt>
              </c:numCache>
            </c:numRef>
          </c:cat>
          <c:val>
            <c:numRef>
              <c:f>'[BNM &amp; CRM.xlsx]Sheet2'!$B$4:$B$8</c:f>
              <c:numCache>
                <c:formatCode>General</c:formatCode>
                <c:ptCount val="5"/>
                <c:pt idx="0">
                  <c:v>60</c:v>
                </c:pt>
                <c:pt idx="1">
                  <c:v>65</c:v>
                </c:pt>
                <c:pt idx="2">
                  <c:v>70</c:v>
                </c:pt>
                <c:pt idx="3">
                  <c:v>75</c:v>
                </c:pt>
                <c:pt idx="4">
                  <c:v>80</c:v>
                </c:pt>
              </c:numCache>
            </c:numRef>
          </c:val>
          <c:smooth val="0"/>
          <c:extLst>
            <c:ext xmlns:c16="http://schemas.microsoft.com/office/drawing/2014/chart" uri="{C3380CC4-5D6E-409C-BE32-E72D297353CC}">
              <c16:uniqueId val="{00000000-47B5-4CEE-BA0A-2317B3E4912E}"/>
            </c:ext>
          </c:extLst>
        </c:ser>
        <c:ser>
          <c:idx val="1"/>
          <c:order val="1"/>
          <c:tx>
            <c:strRef>
              <c:f>'[BNM &amp; CRM.xlsx]Sheet2'!$C$3</c:f>
              <c:strCache>
                <c:ptCount val="1"/>
                <c:pt idx="0">
                  <c:v>Branch Visits (%)</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CRM.xlsx]Sheet2'!$A$4:$A$8</c:f>
              <c:numCache>
                <c:formatCode>General</c:formatCode>
                <c:ptCount val="5"/>
                <c:pt idx="0">
                  <c:v>2020</c:v>
                </c:pt>
                <c:pt idx="1">
                  <c:v>2021</c:v>
                </c:pt>
                <c:pt idx="2">
                  <c:v>2022</c:v>
                </c:pt>
                <c:pt idx="3">
                  <c:v>2023</c:v>
                </c:pt>
                <c:pt idx="4">
                  <c:v>2024</c:v>
                </c:pt>
              </c:numCache>
            </c:numRef>
          </c:cat>
          <c:val>
            <c:numRef>
              <c:f>'[BNM &amp; CRM.xlsx]Sheet2'!$C$4:$C$8</c:f>
              <c:numCache>
                <c:formatCode>General</c:formatCode>
                <c:ptCount val="5"/>
                <c:pt idx="0">
                  <c:v>30</c:v>
                </c:pt>
                <c:pt idx="1">
                  <c:v>28</c:v>
                </c:pt>
                <c:pt idx="2">
                  <c:v>25</c:v>
                </c:pt>
                <c:pt idx="3">
                  <c:v>22</c:v>
                </c:pt>
                <c:pt idx="4">
                  <c:v>20</c:v>
                </c:pt>
              </c:numCache>
            </c:numRef>
          </c:val>
          <c:smooth val="0"/>
          <c:extLst>
            <c:ext xmlns:c16="http://schemas.microsoft.com/office/drawing/2014/chart" uri="{C3380CC4-5D6E-409C-BE32-E72D297353CC}">
              <c16:uniqueId val="{00000001-47B5-4CEE-BA0A-2317B3E4912E}"/>
            </c:ext>
          </c:extLst>
        </c:ser>
        <c:dLbls>
          <c:dLblPos val="t"/>
          <c:showLegendKey val="0"/>
          <c:showVal val="1"/>
          <c:showCatName val="0"/>
          <c:showSerName val="0"/>
          <c:showPercent val="0"/>
          <c:showBubbleSize val="0"/>
        </c:dLbls>
        <c:smooth val="0"/>
        <c:axId val="1091620832"/>
        <c:axId val="1091626112"/>
      </c:lineChart>
      <c:catAx>
        <c:axId val="1091620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26112"/>
        <c:crosses val="autoZero"/>
        <c:auto val="1"/>
        <c:lblAlgn val="ctr"/>
        <c:lblOffset val="100"/>
        <c:noMultiLvlLbl val="0"/>
      </c:catAx>
      <c:valAx>
        <c:axId val="109162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2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Customer Complaints and Resolutions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'[BNM &amp; CRM.xlsx]Sheet3'!$B$3</c:f>
              <c:strCache>
                <c:ptCount val="1"/>
                <c:pt idx="0">
                  <c:v>Total Complaints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CRM.xlsx]Sheet3'!$A$4:$A$8</c:f>
              <c:numCache>
                <c:formatCode>General</c:formatCode>
                <c:ptCount val="5"/>
                <c:pt idx="0">
                  <c:v>2020</c:v>
                </c:pt>
                <c:pt idx="1">
                  <c:v>2021</c:v>
                </c:pt>
                <c:pt idx="2">
                  <c:v>2022</c:v>
                </c:pt>
                <c:pt idx="3">
                  <c:v>2023</c:v>
                </c:pt>
                <c:pt idx="4">
                  <c:v>2024</c:v>
                </c:pt>
              </c:numCache>
            </c:numRef>
          </c:cat>
          <c:val>
            <c:numRef>
              <c:f>'[BNM &amp; CRM.xlsx]Sheet3'!$B$4:$B$8</c:f>
              <c:numCache>
                <c:formatCode>#,##0</c:formatCode>
                <c:ptCount val="5"/>
                <c:pt idx="0">
                  <c:v>10000</c:v>
                </c:pt>
                <c:pt idx="1">
                  <c:v>12000</c:v>
                </c:pt>
                <c:pt idx="2">
                  <c:v>11500</c:v>
                </c:pt>
                <c:pt idx="3">
                  <c:v>10500</c:v>
                </c:pt>
                <c:pt idx="4">
                  <c:v>9500</c:v>
                </c:pt>
              </c:numCache>
            </c:numRef>
          </c:val>
          <c:extLst>
            <c:ext xmlns:c16="http://schemas.microsoft.com/office/drawing/2014/chart" uri="{C3380CC4-5D6E-409C-BE32-E72D297353CC}">
              <c16:uniqueId val="{00000000-866F-4188-B22F-E2105CEF1499}"/>
            </c:ext>
          </c:extLst>
        </c:ser>
        <c:dLbls>
          <c:showLegendKey val="0"/>
          <c:showVal val="1"/>
          <c:showCatName val="0"/>
          <c:showSerName val="0"/>
          <c:showPercent val="0"/>
          <c:showBubbleSize val="0"/>
        </c:dLbls>
        <c:gapWidth val="219"/>
        <c:overlap val="-27"/>
        <c:axId val="1211508767"/>
        <c:axId val="1211510207"/>
      </c:barChart>
      <c:lineChart>
        <c:grouping val="standard"/>
        <c:varyColors val="0"/>
        <c:ser>
          <c:idx val="1"/>
          <c:order val="1"/>
          <c:tx>
            <c:strRef>
              <c:f>'[BNM &amp; CRM.xlsx]Sheet3'!$C$3</c:f>
              <c:strCache>
                <c:ptCount val="1"/>
                <c:pt idx="0">
                  <c:v>Resolved (%)</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CRM.xlsx]Sheet3'!$A$4:$A$8</c:f>
              <c:numCache>
                <c:formatCode>General</c:formatCode>
                <c:ptCount val="5"/>
                <c:pt idx="0">
                  <c:v>2020</c:v>
                </c:pt>
                <c:pt idx="1">
                  <c:v>2021</c:v>
                </c:pt>
                <c:pt idx="2">
                  <c:v>2022</c:v>
                </c:pt>
                <c:pt idx="3">
                  <c:v>2023</c:v>
                </c:pt>
                <c:pt idx="4">
                  <c:v>2024</c:v>
                </c:pt>
              </c:numCache>
            </c:numRef>
          </c:cat>
          <c:val>
            <c:numRef>
              <c:f>'[BNM &amp; CRM.xlsx]Sheet3'!$C$4:$C$8</c:f>
              <c:numCache>
                <c:formatCode>0%</c:formatCode>
                <c:ptCount val="5"/>
                <c:pt idx="0">
                  <c:v>0.9</c:v>
                </c:pt>
                <c:pt idx="1">
                  <c:v>0.92</c:v>
                </c:pt>
                <c:pt idx="2">
                  <c:v>0.91</c:v>
                </c:pt>
                <c:pt idx="3">
                  <c:v>0.93</c:v>
                </c:pt>
                <c:pt idx="4">
                  <c:v>0.94</c:v>
                </c:pt>
              </c:numCache>
            </c:numRef>
          </c:val>
          <c:smooth val="0"/>
          <c:extLst>
            <c:ext xmlns:c16="http://schemas.microsoft.com/office/drawing/2014/chart" uri="{C3380CC4-5D6E-409C-BE32-E72D297353CC}">
              <c16:uniqueId val="{00000001-866F-4188-B22F-E2105CEF1499}"/>
            </c:ext>
          </c:extLst>
        </c:ser>
        <c:dLbls>
          <c:showLegendKey val="0"/>
          <c:showVal val="1"/>
          <c:showCatName val="0"/>
          <c:showSerName val="0"/>
          <c:showPercent val="0"/>
          <c:showBubbleSize val="0"/>
        </c:dLbls>
        <c:marker val="1"/>
        <c:smooth val="0"/>
        <c:axId val="1089787871"/>
        <c:axId val="1216061439"/>
      </c:lineChart>
      <c:catAx>
        <c:axId val="1211508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510207"/>
        <c:crosses val="autoZero"/>
        <c:auto val="1"/>
        <c:lblAlgn val="ctr"/>
        <c:lblOffset val="100"/>
        <c:noMultiLvlLbl val="0"/>
      </c:catAx>
      <c:valAx>
        <c:axId val="12115102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508767"/>
        <c:crosses val="autoZero"/>
        <c:crossBetween val="between"/>
      </c:valAx>
      <c:valAx>
        <c:axId val="1216061439"/>
        <c:scaling>
          <c:orientation val="minMax"/>
        </c:scaling>
        <c:delete val="0"/>
        <c:axPos val="r"/>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787871"/>
        <c:crosses val="max"/>
        <c:crossBetween val="between"/>
      </c:valAx>
      <c:catAx>
        <c:axId val="1089787871"/>
        <c:scaling>
          <c:orientation val="minMax"/>
        </c:scaling>
        <c:delete val="1"/>
        <c:axPos val="b"/>
        <c:numFmt formatCode="General" sourceLinked="1"/>
        <c:majorTickMark val="none"/>
        <c:minorTickMark val="none"/>
        <c:tickLblPos val="nextTo"/>
        <c:crossAx val="121606143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Impact of Digital Services on Branch Traffic</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'[BNM &amp; CRM.xlsx]Sheet4'!$B$3</c:f>
              <c:strCache>
                <c:ptCount val="1"/>
                <c:pt idx="0">
                  <c:v>Total Branch Visits (Million)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'[BNM &amp; CRM.xlsx]Sheet4'!$A$4:$A$8</c:f>
              <c:numCache>
                <c:formatCode>General</c:formatCode>
                <c:ptCount val="5"/>
                <c:pt idx="0">
                  <c:v>2018</c:v>
                </c:pt>
                <c:pt idx="1">
                  <c:v>2019</c:v>
                </c:pt>
                <c:pt idx="2">
                  <c:v>2020</c:v>
                </c:pt>
                <c:pt idx="3">
                  <c:v>2021</c:v>
                </c:pt>
                <c:pt idx="4">
                  <c:v>2022</c:v>
                </c:pt>
              </c:numCache>
            </c:numRef>
          </c:xVal>
          <c:yVal>
            <c:numRef>
              <c:f>'[BNM &amp; CRM.xlsx]Sheet4'!$B$4:$B$8</c:f>
              <c:numCache>
                <c:formatCode>General</c:formatCode>
                <c:ptCount val="5"/>
                <c:pt idx="0">
                  <c:v>150</c:v>
                </c:pt>
                <c:pt idx="1">
                  <c:v>140</c:v>
                </c:pt>
                <c:pt idx="2">
                  <c:v>130</c:v>
                </c:pt>
                <c:pt idx="3">
                  <c:v>120</c:v>
                </c:pt>
                <c:pt idx="4">
                  <c:v>110</c:v>
                </c:pt>
              </c:numCache>
            </c:numRef>
          </c:yVal>
          <c:smooth val="0"/>
          <c:extLst>
            <c:ext xmlns:c16="http://schemas.microsoft.com/office/drawing/2014/chart" uri="{C3380CC4-5D6E-409C-BE32-E72D297353CC}">
              <c16:uniqueId val="{00000000-5080-4E1E-915E-CCB4CDC81984}"/>
            </c:ext>
          </c:extLst>
        </c:ser>
        <c:ser>
          <c:idx val="1"/>
          <c:order val="1"/>
          <c:tx>
            <c:strRef>
              <c:f>'[BNM &amp; CRM.xlsx]Sheet4'!$C$3</c:f>
              <c:strCache>
                <c:ptCount val="1"/>
                <c:pt idx="0">
                  <c:v>Digital Transactions (Million)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'[BNM &amp; CRM.xlsx]Sheet4'!$A$4:$A$8</c:f>
              <c:numCache>
                <c:formatCode>General</c:formatCode>
                <c:ptCount val="5"/>
                <c:pt idx="0">
                  <c:v>2018</c:v>
                </c:pt>
                <c:pt idx="1">
                  <c:v>2019</c:v>
                </c:pt>
                <c:pt idx="2">
                  <c:v>2020</c:v>
                </c:pt>
                <c:pt idx="3">
                  <c:v>2021</c:v>
                </c:pt>
                <c:pt idx="4">
                  <c:v>2022</c:v>
                </c:pt>
              </c:numCache>
            </c:numRef>
          </c:xVal>
          <c:yVal>
            <c:numRef>
              <c:f>'[BNM &amp; CRM.xlsx]Sheet4'!$C$4:$C$8</c:f>
              <c:numCache>
                <c:formatCode>General</c:formatCode>
                <c:ptCount val="5"/>
                <c:pt idx="0">
                  <c:v>300</c:v>
                </c:pt>
                <c:pt idx="1">
                  <c:v>375</c:v>
                </c:pt>
                <c:pt idx="2">
                  <c:v>450</c:v>
                </c:pt>
                <c:pt idx="3">
                  <c:v>520</c:v>
                </c:pt>
                <c:pt idx="4">
                  <c:v>600</c:v>
                </c:pt>
              </c:numCache>
            </c:numRef>
          </c:yVal>
          <c:smooth val="0"/>
          <c:extLst>
            <c:ext xmlns:c16="http://schemas.microsoft.com/office/drawing/2014/chart" uri="{C3380CC4-5D6E-409C-BE32-E72D297353CC}">
              <c16:uniqueId val="{00000001-5080-4E1E-915E-CCB4CDC81984}"/>
            </c:ext>
          </c:extLst>
        </c:ser>
        <c:dLbls>
          <c:dLblPos val="t"/>
          <c:showLegendKey val="0"/>
          <c:showVal val="1"/>
          <c:showCatName val="0"/>
          <c:showSerName val="0"/>
          <c:showPercent val="0"/>
          <c:showBubbleSize val="0"/>
        </c:dLbls>
        <c:axId val="1180631392"/>
        <c:axId val="1180630912"/>
      </c:scatterChart>
      <c:valAx>
        <c:axId val="1180631392"/>
        <c:scaling>
          <c:orientation val="minMax"/>
          <c:max val="2022"/>
          <c:min val="201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630912"/>
        <c:crosses val="autoZero"/>
        <c:crossBetween val="midCat"/>
        <c:majorUnit val="1"/>
      </c:valAx>
      <c:valAx>
        <c:axId val="118063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63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Technology Adoption</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'[BNM &amp; CRM.xlsx]Sheet5'!$E$3:$E$4</c:f>
              <c:strCache>
                <c:ptCount val="2"/>
                <c:pt idx="0">
                  <c:v>% Change in Online Banking Users</c:v>
                </c:pt>
                <c:pt idx="1">
                  <c:v>-</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CRM.xlsx]Sheet5'!$A$5:$A$8</c:f>
              <c:numCache>
                <c:formatCode>General</c:formatCode>
                <c:ptCount val="4"/>
                <c:pt idx="0">
                  <c:v>2019</c:v>
                </c:pt>
                <c:pt idx="1">
                  <c:v>2020</c:v>
                </c:pt>
                <c:pt idx="2">
                  <c:v>2021</c:v>
                </c:pt>
                <c:pt idx="3">
                  <c:v>2022</c:v>
                </c:pt>
              </c:numCache>
            </c:numRef>
          </c:cat>
          <c:val>
            <c:numRef>
              <c:f>'[BNM &amp; CRM.xlsx]Sheet5'!$E$5:$E$8</c:f>
              <c:numCache>
                <c:formatCode>0.00%</c:formatCode>
                <c:ptCount val="4"/>
                <c:pt idx="0">
                  <c:v>8.3000000000000004E-2</c:v>
                </c:pt>
                <c:pt idx="1">
                  <c:v>7.6999999999999999E-2</c:v>
                </c:pt>
                <c:pt idx="2">
                  <c:v>7.0999999999999994E-2</c:v>
                </c:pt>
                <c:pt idx="3">
                  <c:v>6.7000000000000004E-2</c:v>
                </c:pt>
              </c:numCache>
            </c:numRef>
          </c:val>
          <c:smooth val="0"/>
          <c:extLst>
            <c:ext xmlns:c16="http://schemas.microsoft.com/office/drawing/2014/chart" uri="{C3380CC4-5D6E-409C-BE32-E72D297353CC}">
              <c16:uniqueId val="{00000000-D6D7-4580-8596-53E57DD1609C}"/>
            </c:ext>
          </c:extLst>
        </c:ser>
        <c:ser>
          <c:idx val="1"/>
          <c:order val="1"/>
          <c:tx>
            <c:strRef>
              <c:f>'[BNM &amp; CRM.xlsx]Sheet5'!$F$3:$F$4</c:f>
              <c:strCache>
                <c:ptCount val="2"/>
                <c:pt idx="0">
                  <c:v>% Change in Mobile Banking Users</c:v>
                </c:pt>
                <c:pt idx="1">
                  <c:v>-</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CRM.xlsx]Sheet5'!$A$5:$A$8</c:f>
              <c:numCache>
                <c:formatCode>General</c:formatCode>
                <c:ptCount val="4"/>
                <c:pt idx="0">
                  <c:v>2019</c:v>
                </c:pt>
                <c:pt idx="1">
                  <c:v>2020</c:v>
                </c:pt>
                <c:pt idx="2">
                  <c:v>2021</c:v>
                </c:pt>
                <c:pt idx="3">
                  <c:v>2022</c:v>
                </c:pt>
              </c:numCache>
            </c:numRef>
          </c:cat>
          <c:val>
            <c:numRef>
              <c:f>'[BNM &amp; CRM.xlsx]Sheet5'!$F$5:$F$8</c:f>
              <c:numCache>
                <c:formatCode>0.00%</c:formatCode>
                <c:ptCount val="4"/>
                <c:pt idx="0">
                  <c:v>6.3E-2</c:v>
                </c:pt>
                <c:pt idx="1">
                  <c:v>5.8999999999999997E-2</c:v>
                </c:pt>
                <c:pt idx="2">
                  <c:v>5.6000000000000001E-2</c:v>
                </c:pt>
                <c:pt idx="3">
                  <c:v>5.2999999999999999E-2</c:v>
                </c:pt>
              </c:numCache>
            </c:numRef>
          </c:val>
          <c:smooth val="0"/>
          <c:extLst>
            <c:ext xmlns:c16="http://schemas.microsoft.com/office/drawing/2014/chart" uri="{C3380CC4-5D6E-409C-BE32-E72D297353CC}">
              <c16:uniqueId val="{00000001-D6D7-4580-8596-53E57DD1609C}"/>
            </c:ext>
          </c:extLst>
        </c:ser>
        <c:ser>
          <c:idx val="2"/>
          <c:order val="2"/>
          <c:tx>
            <c:strRef>
              <c:f>'[BNM &amp; CRM.xlsx]Sheet5'!$G$3:$G$4</c:f>
              <c:strCache>
                <c:ptCount val="2"/>
                <c:pt idx="0">
                  <c:v>% Change in ATM Transactions</c:v>
                </c:pt>
                <c:pt idx="1">
                  <c:v>-</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'[BNM &amp; CRM.xlsx]Sheet5'!$A$5:$A$8</c:f>
              <c:numCache>
                <c:formatCode>General</c:formatCode>
                <c:ptCount val="4"/>
                <c:pt idx="0">
                  <c:v>2019</c:v>
                </c:pt>
                <c:pt idx="1">
                  <c:v>2020</c:v>
                </c:pt>
                <c:pt idx="2">
                  <c:v>2021</c:v>
                </c:pt>
                <c:pt idx="3">
                  <c:v>2022</c:v>
                </c:pt>
              </c:numCache>
            </c:numRef>
          </c:cat>
          <c:val>
            <c:numRef>
              <c:f>'[BNM &amp; CRM.xlsx]Sheet5'!$G$5:$G$8</c:f>
              <c:numCache>
                <c:formatCode>0.00%</c:formatCode>
                <c:ptCount val="4"/>
                <c:pt idx="0">
                  <c:v>0.05</c:v>
                </c:pt>
                <c:pt idx="1">
                  <c:v>4.8000000000000001E-2</c:v>
                </c:pt>
                <c:pt idx="2">
                  <c:v>4.4999999999999998E-2</c:v>
                </c:pt>
                <c:pt idx="3">
                  <c:v>4.2999999999999997E-2</c:v>
                </c:pt>
              </c:numCache>
            </c:numRef>
          </c:val>
          <c:smooth val="0"/>
          <c:extLst>
            <c:ext xmlns:c16="http://schemas.microsoft.com/office/drawing/2014/chart" uri="{C3380CC4-5D6E-409C-BE32-E72D297353CC}">
              <c16:uniqueId val="{00000002-D6D7-4580-8596-53E57DD1609C}"/>
            </c:ext>
          </c:extLst>
        </c:ser>
        <c:dLbls>
          <c:dLblPos val="t"/>
          <c:showLegendKey val="0"/>
          <c:showVal val="1"/>
          <c:showCatName val="0"/>
          <c:showSerName val="0"/>
          <c:showPercent val="0"/>
          <c:showBubbleSize val="0"/>
        </c:dLbls>
        <c:smooth val="0"/>
        <c:axId val="1182883584"/>
        <c:axId val="1182880704"/>
      </c:lineChart>
      <c:catAx>
        <c:axId val="118288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80704"/>
        <c:crosses val="autoZero"/>
        <c:auto val="1"/>
        <c:lblAlgn val="ctr"/>
        <c:lblOffset val="100"/>
        <c:noMultiLvlLbl val="0"/>
      </c:catAx>
      <c:valAx>
        <c:axId val="11828807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8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2024-06-22T08:28:00Z</dcterms:created>
  <dcterms:modified xsi:type="dcterms:W3CDTF">2024-06-22T10:25:00Z</dcterms:modified>
</cp:coreProperties>
</file>