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BA63E" w14:textId="45AC3A5E" w:rsidR="00651CAB" w:rsidRPr="00651CAB" w:rsidRDefault="00651CAB" w:rsidP="00651CAB">
      <w:pPr>
        <w:pStyle w:val="Heading1"/>
        <w:jc w:val="center"/>
        <w:rPr>
          <w:rFonts w:eastAsia="Times New Roman"/>
          <w:sz w:val="36"/>
          <w:szCs w:val="36"/>
          <w:lang w:eastAsia="en-IN"/>
        </w:rPr>
      </w:pPr>
      <w:r w:rsidRPr="00651CAB">
        <w:rPr>
          <w:rFonts w:eastAsia="Times New Roman"/>
          <w:sz w:val="36"/>
          <w:szCs w:val="36"/>
          <w:lang w:eastAsia="en-IN"/>
        </w:rPr>
        <w:t>CLOUD COMPUTING IN BANKING</w:t>
      </w:r>
    </w:p>
    <w:p w14:paraId="6FAE920D" w14:textId="77777777" w:rsidR="00651CAB" w:rsidRPr="00651CAB" w:rsidRDefault="00651CAB" w:rsidP="00651CAB">
      <w:pPr>
        <w:pStyle w:val="Heading1"/>
        <w:rPr>
          <w:rFonts w:eastAsia="Times New Roman"/>
          <w:lang w:eastAsia="en-IN"/>
        </w:rPr>
      </w:pPr>
      <w:r w:rsidRPr="00651CAB">
        <w:rPr>
          <w:rFonts w:eastAsia="Times New Roman"/>
          <w:lang w:eastAsia="en-IN"/>
        </w:rPr>
        <w:t>Introduction</w:t>
      </w:r>
    </w:p>
    <w:p w14:paraId="1725E879" w14:textId="77777777" w:rsidR="00651CAB" w:rsidRPr="00651CAB" w:rsidRDefault="00651CAB" w:rsidP="00651CAB">
      <w:p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kern w:val="0"/>
          <w:sz w:val="24"/>
          <w:szCs w:val="24"/>
          <w:lang w:eastAsia="en-IN"/>
          <w14:ligatures w14:val="none"/>
        </w:rPr>
        <w:t>Cloud computing has revolutionized various industries, including banking, by offering scalable, flexible, and cost-effective solutions. This assignment explores the various aspects of cloud computing in the banking sector, including its types, uses, integration with existing IT infrastructure, and its impact on customers and operational efficiency.</w:t>
      </w:r>
    </w:p>
    <w:p w14:paraId="4B24EF8C" w14:textId="77777777" w:rsidR="00651CAB" w:rsidRPr="00651CAB" w:rsidRDefault="00651CAB" w:rsidP="00651CAB">
      <w:pPr>
        <w:pStyle w:val="Heading2"/>
        <w:rPr>
          <w:rFonts w:eastAsia="Times New Roman"/>
          <w:lang w:eastAsia="en-IN"/>
        </w:rPr>
      </w:pPr>
      <w:r w:rsidRPr="00651CAB">
        <w:rPr>
          <w:rFonts w:eastAsia="Times New Roman"/>
          <w:lang w:eastAsia="en-IN"/>
        </w:rPr>
        <w:t>Examples of Cloud Computing in Banking</w:t>
      </w:r>
    </w:p>
    <w:p w14:paraId="6306A0A7" w14:textId="77777777" w:rsidR="00651CAB" w:rsidRPr="00651CAB" w:rsidRDefault="00651CAB" w:rsidP="00651CAB">
      <w:p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kern w:val="0"/>
          <w:sz w:val="24"/>
          <w:szCs w:val="24"/>
          <w:lang w:eastAsia="en-IN"/>
          <w14:ligatures w14:val="none"/>
        </w:rPr>
        <w:t>Cloud computing provides numerous benefits to banks, allowing them to streamline operations, improve customer service, and enhance data analytics capabilities.</w:t>
      </w:r>
    </w:p>
    <w:p w14:paraId="104E1BDC" w14:textId="77777777" w:rsidR="00651CAB" w:rsidRPr="00651CAB" w:rsidRDefault="00651CAB" w:rsidP="00651CAB">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JP Morgan Chase:</w:t>
      </w:r>
      <w:r w:rsidRPr="00651CAB">
        <w:rPr>
          <w:rFonts w:eastAsia="Times New Roman" w:cs="Times New Roman"/>
          <w:kern w:val="0"/>
          <w:sz w:val="24"/>
          <w:szCs w:val="24"/>
          <w:lang w:eastAsia="en-IN"/>
          <w14:ligatures w14:val="none"/>
        </w:rPr>
        <w:t xml:space="preserve"> Utilizes cloud services for risk management, fraud detection, and compliance reporting. The bank leverages Amazon Web Services (AWS) to enhance its data analytics capabilities and improve operational efficiency.</w:t>
      </w:r>
    </w:p>
    <w:p w14:paraId="1F8F7DB2" w14:textId="77777777" w:rsidR="00651CAB" w:rsidRPr="00651CAB" w:rsidRDefault="00651CAB" w:rsidP="00651CAB">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Bank of America:</w:t>
      </w:r>
      <w:r w:rsidRPr="00651CAB">
        <w:rPr>
          <w:rFonts w:eastAsia="Times New Roman" w:cs="Times New Roman"/>
          <w:kern w:val="0"/>
          <w:sz w:val="24"/>
          <w:szCs w:val="24"/>
          <w:lang w:eastAsia="en-IN"/>
          <w14:ligatures w14:val="none"/>
        </w:rPr>
        <w:t xml:space="preserve"> Employs cloud technology for mobile banking services and data analytics. The bank uses Microsoft's Azure cloud platform to provide a secure and scalable environment for its online banking services.</w:t>
      </w:r>
    </w:p>
    <w:p w14:paraId="5ED5E709" w14:textId="77777777" w:rsidR="00651CAB" w:rsidRPr="00651CAB" w:rsidRDefault="00651CAB" w:rsidP="00651CAB">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Capital One:</w:t>
      </w:r>
      <w:r w:rsidRPr="00651CAB">
        <w:rPr>
          <w:rFonts w:eastAsia="Times New Roman" w:cs="Times New Roman"/>
          <w:kern w:val="0"/>
          <w:sz w:val="24"/>
          <w:szCs w:val="24"/>
          <w:lang w:eastAsia="en-IN"/>
          <w14:ligatures w14:val="none"/>
        </w:rPr>
        <w:t xml:space="preserve"> Uses cloud infrastructure to enhance customer experiences and drive digital innovation. By migrating its operations to AWS, Capital One has been able to deploy machine learning models to better understand customer </w:t>
      </w:r>
      <w:proofErr w:type="spellStart"/>
      <w:r w:rsidRPr="00651CAB">
        <w:rPr>
          <w:rFonts w:eastAsia="Times New Roman" w:cs="Times New Roman"/>
          <w:kern w:val="0"/>
          <w:sz w:val="24"/>
          <w:szCs w:val="24"/>
          <w:lang w:eastAsia="en-IN"/>
          <w14:ligatures w14:val="none"/>
        </w:rPr>
        <w:t>behavior</w:t>
      </w:r>
      <w:proofErr w:type="spellEnd"/>
      <w:r w:rsidRPr="00651CAB">
        <w:rPr>
          <w:rFonts w:eastAsia="Times New Roman" w:cs="Times New Roman"/>
          <w:kern w:val="0"/>
          <w:sz w:val="24"/>
          <w:szCs w:val="24"/>
          <w:lang w:eastAsia="en-IN"/>
          <w14:ligatures w14:val="none"/>
        </w:rPr>
        <w:t xml:space="preserve"> and preferences.</w:t>
      </w:r>
    </w:p>
    <w:p w14:paraId="46CA1884" w14:textId="77777777" w:rsidR="00651CAB" w:rsidRPr="00651CAB" w:rsidRDefault="00651CAB" w:rsidP="00651CAB">
      <w:pPr>
        <w:pStyle w:val="Heading2"/>
        <w:rPr>
          <w:rFonts w:eastAsia="Times New Roman"/>
          <w:lang w:eastAsia="en-IN"/>
        </w:rPr>
      </w:pPr>
      <w:r w:rsidRPr="00651CAB">
        <w:rPr>
          <w:rFonts w:eastAsia="Times New Roman"/>
          <w:lang w:eastAsia="en-IN"/>
        </w:rPr>
        <w:t>What are the Types of Cloud Computing in Banking?</w:t>
      </w:r>
    </w:p>
    <w:p w14:paraId="521B4A35" w14:textId="77777777" w:rsidR="00651CAB" w:rsidRPr="00651CAB" w:rsidRDefault="00651CAB" w:rsidP="00651CAB">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Public Cloud:</w:t>
      </w:r>
      <w:r w:rsidRPr="00651CAB">
        <w:rPr>
          <w:rFonts w:eastAsia="Times New Roman" w:cs="Times New Roman"/>
          <w:kern w:val="0"/>
          <w:sz w:val="24"/>
          <w:szCs w:val="24"/>
          <w:lang w:eastAsia="en-IN"/>
          <w14:ligatures w14:val="none"/>
        </w:rPr>
        <w:t xml:space="preserve"> Banks use shared infrastructure provided by third-party vendors like AWS, Microsoft Azure, and Google Cloud. This model offers scalability and cost savings but may raise concerns about data security and compliance.</w:t>
      </w:r>
    </w:p>
    <w:p w14:paraId="7BFAAD50" w14:textId="77777777" w:rsidR="00651CAB" w:rsidRPr="00651CAB" w:rsidRDefault="00651CAB" w:rsidP="00651CAB">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Private Cloud:</w:t>
      </w:r>
      <w:r w:rsidRPr="00651CAB">
        <w:rPr>
          <w:rFonts w:eastAsia="Times New Roman" w:cs="Times New Roman"/>
          <w:kern w:val="0"/>
          <w:sz w:val="24"/>
          <w:szCs w:val="24"/>
          <w:lang w:eastAsia="en-IN"/>
          <w14:ligatures w14:val="none"/>
        </w:rPr>
        <w:t xml:space="preserve"> A dedicated cloud environment used exclusively by a single organization. Banks often opt for private clouds to maintain control over sensitive data and ensure compliance with regulatory requirements.</w:t>
      </w:r>
    </w:p>
    <w:p w14:paraId="5AD7E300" w14:textId="77777777" w:rsidR="00651CAB" w:rsidRPr="00651CAB" w:rsidRDefault="00651CAB" w:rsidP="00651CAB">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Hybrid Cloud:</w:t>
      </w:r>
      <w:r w:rsidRPr="00651CAB">
        <w:rPr>
          <w:rFonts w:eastAsia="Times New Roman" w:cs="Times New Roman"/>
          <w:kern w:val="0"/>
          <w:sz w:val="24"/>
          <w:szCs w:val="24"/>
          <w:lang w:eastAsia="en-IN"/>
          <w14:ligatures w14:val="none"/>
        </w:rPr>
        <w:t xml:space="preserve"> Combines public and private clouds, allowing banks to balance scalability with data security. This model enables banks to store sensitive information in a private cloud while leveraging the public cloud for less critical operations.</w:t>
      </w:r>
    </w:p>
    <w:p w14:paraId="6DFD2D8C" w14:textId="77777777" w:rsidR="00651CAB" w:rsidRPr="00651CAB" w:rsidRDefault="00651CAB" w:rsidP="00651CAB">
      <w:pPr>
        <w:pStyle w:val="Heading2"/>
        <w:rPr>
          <w:rFonts w:eastAsia="Times New Roman"/>
          <w:lang w:eastAsia="en-IN"/>
        </w:rPr>
      </w:pPr>
      <w:r w:rsidRPr="00651CAB">
        <w:rPr>
          <w:rFonts w:eastAsia="Times New Roman"/>
          <w:lang w:eastAsia="en-IN"/>
        </w:rPr>
        <w:t>What are the Uses of Cloud Computing in Banking?</w:t>
      </w:r>
    </w:p>
    <w:p w14:paraId="24C9374B" w14:textId="77777777" w:rsidR="00651CAB" w:rsidRPr="00651CAB" w:rsidRDefault="00651CAB" w:rsidP="00651CAB">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Data Storage and Management:</w:t>
      </w:r>
      <w:r w:rsidRPr="00651CAB">
        <w:rPr>
          <w:rFonts w:eastAsia="Times New Roman" w:cs="Times New Roman"/>
          <w:kern w:val="0"/>
          <w:sz w:val="24"/>
          <w:szCs w:val="24"/>
          <w:lang w:eastAsia="en-IN"/>
          <w14:ligatures w14:val="none"/>
        </w:rPr>
        <w:t xml:space="preserve"> Cloud computing provides banks with scalable storage solutions, enabling them to handle large volumes of data efficiently.</w:t>
      </w:r>
    </w:p>
    <w:p w14:paraId="565AED38" w14:textId="77777777" w:rsidR="00651CAB" w:rsidRPr="00651CAB" w:rsidRDefault="00651CAB" w:rsidP="00651CAB">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lastRenderedPageBreak/>
        <w:t>Disaster Recovery:</w:t>
      </w:r>
      <w:r w:rsidRPr="00651CAB">
        <w:rPr>
          <w:rFonts w:eastAsia="Times New Roman" w:cs="Times New Roman"/>
          <w:kern w:val="0"/>
          <w:sz w:val="24"/>
          <w:szCs w:val="24"/>
          <w:lang w:eastAsia="en-IN"/>
          <w14:ligatures w14:val="none"/>
        </w:rPr>
        <w:t xml:space="preserve"> Cloud-based disaster recovery solutions ensure business continuity by providing rapid data recovery in the event of a system failure or cyberattack.</w:t>
      </w:r>
    </w:p>
    <w:p w14:paraId="794B674A" w14:textId="77777777" w:rsidR="00651CAB" w:rsidRPr="00651CAB" w:rsidRDefault="00651CAB" w:rsidP="00651CAB">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Customer Relationship Management (CRM):</w:t>
      </w:r>
      <w:r w:rsidRPr="00651CAB">
        <w:rPr>
          <w:rFonts w:eastAsia="Times New Roman" w:cs="Times New Roman"/>
          <w:kern w:val="0"/>
          <w:sz w:val="24"/>
          <w:szCs w:val="24"/>
          <w:lang w:eastAsia="en-IN"/>
          <w14:ligatures w14:val="none"/>
        </w:rPr>
        <w:t xml:space="preserve"> Cloud-based CRM systems help banks manage customer interactions and improve service delivery.</w:t>
      </w:r>
    </w:p>
    <w:p w14:paraId="5CC67BF1" w14:textId="77777777" w:rsidR="00651CAB" w:rsidRPr="00651CAB" w:rsidRDefault="00651CAB" w:rsidP="00651CAB">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Mobile and Online Banking:</w:t>
      </w:r>
      <w:r w:rsidRPr="00651CAB">
        <w:rPr>
          <w:rFonts w:eastAsia="Times New Roman" w:cs="Times New Roman"/>
          <w:kern w:val="0"/>
          <w:sz w:val="24"/>
          <w:szCs w:val="24"/>
          <w:lang w:eastAsia="en-IN"/>
          <w14:ligatures w14:val="none"/>
        </w:rPr>
        <w:t xml:space="preserve"> Cloud computing supports the development and deployment of mobile and online banking applications, providing customers with convenient access to banking services.</w:t>
      </w:r>
    </w:p>
    <w:p w14:paraId="6599E2FB" w14:textId="77777777" w:rsidR="00651CAB" w:rsidRPr="00651CAB" w:rsidRDefault="00651CAB" w:rsidP="00651CAB">
      <w:pPr>
        <w:pStyle w:val="Heading2"/>
        <w:rPr>
          <w:rFonts w:eastAsia="Times New Roman"/>
          <w:lang w:eastAsia="en-IN"/>
        </w:rPr>
      </w:pPr>
      <w:r w:rsidRPr="00651CAB">
        <w:rPr>
          <w:rFonts w:eastAsia="Times New Roman"/>
          <w:lang w:eastAsia="en-IN"/>
        </w:rPr>
        <w:t>What are the Key Components of Cloud Computing Utilized by Banks?</w:t>
      </w:r>
    </w:p>
    <w:p w14:paraId="5BA5AF4B" w14:textId="77777777" w:rsidR="00651CAB" w:rsidRPr="00651CAB" w:rsidRDefault="00651CAB" w:rsidP="00651CAB">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Infrastructure as a Service (IaaS):</w:t>
      </w:r>
      <w:r w:rsidRPr="00651CAB">
        <w:rPr>
          <w:rFonts w:eastAsia="Times New Roman" w:cs="Times New Roman"/>
          <w:kern w:val="0"/>
          <w:sz w:val="24"/>
          <w:szCs w:val="24"/>
          <w:lang w:eastAsia="en-IN"/>
          <w14:ligatures w14:val="none"/>
        </w:rPr>
        <w:t xml:space="preserve"> Provides virtualized computing resources over the internet, enabling banks to scale their IT infrastructure as needed.</w:t>
      </w:r>
    </w:p>
    <w:p w14:paraId="7E42B09A" w14:textId="77777777" w:rsidR="00651CAB" w:rsidRPr="00651CAB" w:rsidRDefault="00651CAB" w:rsidP="00651CAB">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Platform as a Service (PaaS):</w:t>
      </w:r>
      <w:r w:rsidRPr="00651CAB">
        <w:rPr>
          <w:rFonts w:eastAsia="Times New Roman" w:cs="Times New Roman"/>
          <w:kern w:val="0"/>
          <w:sz w:val="24"/>
          <w:szCs w:val="24"/>
          <w:lang w:eastAsia="en-IN"/>
          <w14:ligatures w14:val="none"/>
        </w:rPr>
        <w:t xml:space="preserve"> Offers a platform for developing, testing, and deploying applications, allowing banks to innovate and bring new services to market quickly.</w:t>
      </w:r>
    </w:p>
    <w:p w14:paraId="5F7DF469" w14:textId="77777777" w:rsidR="00651CAB" w:rsidRPr="00651CAB" w:rsidRDefault="00651CAB" w:rsidP="00651CAB">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Software as a Service (SaaS):</w:t>
      </w:r>
      <w:r w:rsidRPr="00651CAB">
        <w:rPr>
          <w:rFonts w:eastAsia="Times New Roman" w:cs="Times New Roman"/>
          <w:kern w:val="0"/>
          <w:sz w:val="24"/>
          <w:szCs w:val="24"/>
          <w:lang w:eastAsia="en-IN"/>
          <w14:ligatures w14:val="none"/>
        </w:rPr>
        <w:t xml:space="preserve"> Delivers software applications over the internet, reducing the need for banks to maintain and update their software.</w:t>
      </w:r>
    </w:p>
    <w:p w14:paraId="7E1652B5" w14:textId="77777777" w:rsidR="00651CAB" w:rsidRPr="00651CAB" w:rsidRDefault="00651CAB" w:rsidP="00651CAB">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Security Services:</w:t>
      </w:r>
      <w:r w:rsidRPr="00651CAB">
        <w:rPr>
          <w:rFonts w:eastAsia="Times New Roman" w:cs="Times New Roman"/>
          <w:kern w:val="0"/>
          <w:sz w:val="24"/>
          <w:szCs w:val="24"/>
          <w:lang w:eastAsia="en-IN"/>
          <w14:ligatures w14:val="none"/>
        </w:rPr>
        <w:t xml:space="preserve"> Include encryption, identity and access management, and threat detection to protect sensitive data.</w:t>
      </w:r>
    </w:p>
    <w:p w14:paraId="396FDF8B" w14:textId="77777777" w:rsidR="00651CAB" w:rsidRPr="00651CAB" w:rsidRDefault="00651CAB" w:rsidP="00651CAB">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Compliance Tools:</w:t>
      </w:r>
      <w:r w:rsidRPr="00651CAB">
        <w:rPr>
          <w:rFonts w:eastAsia="Times New Roman" w:cs="Times New Roman"/>
          <w:kern w:val="0"/>
          <w:sz w:val="24"/>
          <w:szCs w:val="24"/>
          <w:lang w:eastAsia="en-IN"/>
          <w14:ligatures w14:val="none"/>
        </w:rPr>
        <w:t xml:space="preserve"> Help banks adhere to regulatory requirements by providing auditing, monitoring, and reporting capabilities.</w:t>
      </w:r>
    </w:p>
    <w:p w14:paraId="04FCA070" w14:textId="77777777" w:rsidR="00651CAB" w:rsidRPr="00651CAB" w:rsidRDefault="00651CAB" w:rsidP="00651CAB">
      <w:pPr>
        <w:pStyle w:val="Heading2"/>
        <w:rPr>
          <w:rFonts w:eastAsia="Times New Roman"/>
          <w:lang w:eastAsia="en-IN"/>
        </w:rPr>
      </w:pPr>
      <w:r w:rsidRPr="00651CAB">
        <w:rPr>
          <w:rFonts w:eastAsia="Times New Roman"/>
          <w:lang w:eastAsia="en-IN"/>
        </w:rPr>
        <w:t>How Do Banks Integrate Cloud Computing with Their Existing IT Infrastructure?</w:t>
      </w:r>
    </w:p>
    <w:p w14:paraId="6AA3A933" w14:textId="77777777" w:rsidR="00651CAB" w:rsidRPr="00651CAB" w:rsidRDefault="00651CAB" w:rsidP="00651CAB">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Hybrid Cloud Solutions:</w:t>
      </w:r>
      <w:r w:rsidRPr="00651CAB">
        <w:rPr>
          <w:rFonts w:eastAsia="Times New Roman" w:cs="Times New Roman"/>
          <w:kern w:val="0"/>
          <w:sz w:val="24"/>
          <w:szCs w:val="24"/>
          <w:lang w:eastAsia="en-IN"/>
          <w14:ligatures w14:val="none"/>
        </w:rPr>
        <w:t xml:space="preserve"> Banks often use hybrid cloud models to integrate cloud services with their existing on-premises systems, allowing for seamless data flow and operational continuity.</w:t>
      </w:r>
    </w:p>
    <w:p w14:paraId="239EF26E" w14:textId="77777777" w:rsidR="00651CAB" w:rsidRPr="00651CAB" w:rsidRDefault="00651CAB" w:rsidP="00651CAB">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APIs and Middleware:</w:t>
      </w:r>
      <w:r w:rsidRPr="00651CAB">
        <w:rPr>
          <w:rFonts w:eastAsia="Times New Roman" w:cs="Times New Roman"/>
          <w:kern w:val="0"/>
          <w:sz w:val="24"/>
          <w:szCs w:val="24"/>
          <w:lang w:eastAsia="en-IN"/>
          <w14:ligatures w14:val="none"/>
        </w:rPr>
        <w:t xml:space="preserve"> Application Programming Interfaces (APIs) and middleware facilitate the integration of cloud-based applications with legacy systems, ensuring interoperability and data consistency.</w:t>
      </w:r>
    </w:p>
    <w:p w14:paraId="23C724D4" w14:textId="77777777" w:rsidR="00651CAB" w:rsidRPr="00651CAB" w:rsidRDefault="00651CAB" w:rsidP="00651CAB">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Security and Compliance:</w:t>
      </w:r>
      <w:r w:rsidRPr="00651CAB">
        <w:rPr>
          <w:rFonts w:eastAsia="Times New Roman" w:cs="Times New Roman"/>
          <w:kern w:val="0"/>
          <w:sz w:val="24"/>
          <w:szCs w:val="24"/>
          <w:lang w:eastAsia="en-IN"/>
          <w14:ligatures w14:val="none"/>
        </w:rPr>
        <w:t xml:space="preserve"> Banks implement robust security measures and compliance protocols to protect sensitive data during the integration process.</w:t>
      </w:r>
    </w:p>
    <w:p w14:paraId="29DC9BB4" w14:textId="77777777" w:rsidR="00651CAB" w:rsidRPr="00651CAB" w:rsidRDefault="00651CAB" w:rsidP="00651CAB">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Gradual Migration:</w:t>
      </w:r>
      <w:r w:rsidRPr="00651CAB">
        <w:rPr>
          <w:rFonts w:eastAsia="Times New Roman" w:cs="Times New Roman"/>
          <w:kern w:val="0"/>
          <w:sz w:val="24"/>
          <w:szCs w:val="24"/>
          <w:lang w:eastAsia="en-IN"/>
          <w14:ligatures w14:val="none"/>
        </w:rPr>
        <w:t xml:space="preserve"> Banks often adopt a phased approach to migrating workloads to the cloud to minimize disruptions and manage risks.</w:t>
      </w:r>
    </w:p>
    <w:p w14:paraId="418FD99C" w14:textId="77777777" w:rsidR="00651CAB" w:rsidRPr="00651CAB" w:rsidRDefault="00651CAB" w:rsidP="00651CAB">
      <w:pPr>
        <w:pStyle w:val="Heading2"/>
        <w:rPr>
          <w:rFonts w:eastAsia="Times New Roman"/>
          <w:lang w:eastAsia="en-IN"/>
        </w:rPr>
      </w:pPr>
      <w:r w:rsidRPr="00651CAB">
        <w:rPr>
          <w:rFonts w:eastAsia="Times New Roman"/>
          <w:lang w:eastAsia="en-IN"/>
        </w:rPr>
        <w:t>How Do Banks Use Cloud Computing for Data Analytics and Customer Insights?</w:t>
      </w:r>
    </w:p>
    <w:p w14:paraId="469C0339" w14:textId="77777777" w:rsidR="00651CAB" w:rsidRPr="00651CAB" w:rsidRDefault="00651CAB" w:rsidP="00651CAB">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Big Data Analytics:</w:t>
      </w:r>
      <w:r w:rsidRPr="00651CAB">
        <w:rPr>
          <w:rFonts w:eastAsia="Times New Roman" w:cs="Times New Roman"/>
          <w:kern w:val="0"/>
          <w:sz w:val="24"/>
          <w:szCs w:val="24"/>
          <w:lang w:eastAsia="en-IN"/>
          <w14:ligatures w14:val="none"/>
        </w:rPr>
        <w:t xml:space="preserve"> Cloud computing enables banks to </w:t>
      </w:r>
      <w:proofErr w:type="spellStart"/>
      <w:r w:rsidRPr="00651CAB">
        <w:rPr>
          <w:rFonts w:eastAsia="Times New Roman" w:cs="Times New Roman"/>
          <w:kern w:val="0"/>
          <w:sz w:val="24"/>
          <w:szCs w:val="24"/>
          <w:lang w:eastAsia="en-IN"/>
          <w14:ligatures w14:val="none"/>
        </w:rPr>
        <w:t>analyze</w:t>
      </w:r>
      <w:proofErr w:type="spellEnd"/>
      <w:r w:rsidRPr="00651CAB">
        <w:rPr>
          <w:rFonts w:eastAsia="Times New Roman" w:cs="Times New Roman"/>
          <w:kern w:val="0"/>
          <w:sz w:val="24"/>
          <w:szCs w:val="24"/>
          <w:lang w:eastAsia="en-IN"/>
          <w14:ligatures w14:val="none"/>
        </w:rPr>
        <w:t xml:space="preserve"> large datasets to gain insights into customer </w:t>
      </w:r>
      <w:proofErr w:type="spellStart"/>
      <w:r w:rsidRPr="00651CAB">
        <w:rPr>
          <w:rFonts w:eastAsia="Times New Roman" w:cs="Times New Roman"/>
          <w:kern w:val="0"/>
          <w:sz w:val="24"/>
          <w:szCs w:val="24"/>
          <w:lang w:eastAsia="en-IN"/>
          <w14:ligatures w14:val="none"/>
        </w:rPr>
        <w:t>behavior</w:t>
      </w:r>
      <w:proofErr w:type="spellEnd"/>
      <w:r w:rsidRPr="00651CAB">
        <w:rPr>
          <w:rFonts w:eastAsia="Times New Roman" w:cs="Times New Roman"/>
          <w:kern w:val="0"/>
          <w:sz w:val="24"/>
          <w:szCs w:val="24"/>
          <w:lang w:eastAsia="en-IN"/>
          <w14:ligatures w14:val="none"/>
        </w:rPr>
        <w:t>, transaction patterns, and market trends.</w:t>
      </w:r>
    </w:p>
    <w:p w14:paraId="6A347B78" w14:textId="77777777" w:rsidR="00651CAB" w:rsidRPr="00651CAB" w:rsidRDefault="00651CAB" w:rsidP="00651CAB">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Machine Learning:</w:t>
      </w:r>
      <w:r w:rsidRPr="00651CAB">
        <w:rPr>
          <w:rFonts w:eastAsia="Times New Roman" w:cs="Times New Roman"/>
          <w:kern w:val="0"/>
          <w:sz w:val="24"/>
          <w:szCs w:val="24"/>
          <w:lang w:eastAsia="en-IN"/>
          <w14:ligatures w14:val="none"/>
        </w:rPr>
        <w:t xml:space="preserve"> Banks use machine learning algorithms to predict customer needs, detect fraudulent activities, and personalize services.</w:t>
      </w:r>
    </w:p>
    <w:p w14:paraId="7A719BA8" w14:textId="77777777" w:rsidR="00651CAB" w:rsidRPr="00651CAB" w:rsidRDefault="00651CAB" w:rsidP="00651CAB">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lastRenderedPageBreak/>
        <w:t>Real-time Analytics:</w:t>
      </w:r>
      <w:r w:rsidRPr="00651CAB">
        <w:rPr>
          <w:rFonts w:eastAsia="Times New Roman" w:cs="Times New Roman"/>
          <w:kern w:val="0"/>
          <w:sz w:val="24"/>
          <w:szCs w:val="24"/>
          <w:lang w:eastAsia="en-IN"/>
          <w14:ligatures w14:val="none"/>
        </w:rPr>
        <w:t xml:space="preserve"> Cloud platforms support real-time data processing, allowing banks to make informed decisions quickly and respond to market changes.</w:t>
      </w:r>
    </w:p>
    <w:p w14:paraId="736D7FE7" w14:textId="77777777" w:rsidR="00651CAB" w:rsidRPr="00651CAB" w:rsidRDefault="00651CAB" w:rsidP="00651CAB">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Customer Segmentation:</w:t>
      </w:r>
      <w:r w:rsidRPr="00651CAB">
        <w:rPr>
          <w:rFonts w:eastAsia="Times New Roman" w:cs="Times New Roman"/>
          <w:kern w:val="0"/>
          <w:sz w:val="24"/>
          <w:szCs w:val="24"/>
          <w:lang w:eastAsia="en-IN"/>
          <w14:ligatures w14:val="none"/>
        </w:rPr>
        <w:t xml:space="preserve"> Advanced analytics help banks segment customers based on their </w:t>
      </w:r>
      <w:proofErr w:type="spellStart"/>
      <w:r w:rsidRPr="00651CAB">
        <w:rPr>
          <w:rFonts w:eastAsia="Times New Roman" w:cs="Times New Roman"/>
          <w:kern w:val="0"/>
          <w:sz w:val="24"/>
          <w:szCs w:val="24"/>
          <w:lang w:eastAsia="en-IN"/>
          <w14:ligatures w14:val="none"/>
        </w:rPr>
        <w:t>behaviors</w:t>
      </w:r>
      <w:proofErr w:type="spellEnd"/>
      <w:r w:rsidRPr="00651CAB">
        <w:rPr>
          <w:rFonts w:eastAsia="Times New Roman" w:cs="Times New Roman"/>
          <w:kern w:val="0"/>
          <w:sz w:val="24"/>
          <w:szCs w:val="24"/>
          <w:lang w:eastAsia="en-IN"/>
          <w14:ligatures w14:val="none"/>
        </w:rPr>
        <w:t xml:space="preserve"> and preferences, enabling targeted marketing campaigns.</w:t>
      </w:r>
    </w:p>
    <w:p w14:paraId="43C1A8B3" w14:textId="51617DAB" w:rsidR="00651CAB" w:rsidRPr="00651CAB" w:rsidRDefault="00651CAB" w:rsidP="00651CAB">
      <w:pPr>
        <w:pStyle w:val="Heading2"/>
        <w:rPr>
          <w:rFonts w:eastAsia="Times New Roman"/>
          <w:lang w:eastAsia="en-IN"/>
        </w:rPr>
      </w:pPr>
      <w:r w:rsidRPr="00651CAB">
        <w:rPr>
          <w:rFonts w:eastAsia="Times New Roman"/>
          <w:lang w:eastAsia="en-IN"/>
        </w:rPr>
        <w:t>How Does Cloud Computing Improve Operational Efficiency in Banking?</w:t>
      </w:r>
    </w:p>
    <w:p w14:paraId="7771C293" w14:textId="77777777" w:rsidR="00651CAB" w:rsidRPr="00651CAB" w:rsidRDefault="00651CAB" w:rsidP="00651CAB">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Cost Savings:</w:t>
      </w:r>
      <w:r w:rsidRPr="00651CAB">
        <w:rPr>
          <w:rFonts w:eastAsia="Times New Roman" w:cs="Times New Roman"/>
          <w:kern w:val="0"/>
          <w:sz w:val="24"/>
          <w:szCs w:val="24"/>
          <w:lang w:eastAsia="en-IN"/>
          <w14:ligatures w14:val="none"/>
        </w:rPr>
        <w:t xml:space="preserve"> Cloud computing reduces the need for banks to invest in and maintain expensive IT infrastructure, leading to significant cost savings.</w:t>
      </w:r>
    </w:p>
    <w:p w14:paraId="624282A7" w14:textId="77777777" w:rsidR="00651CAB" w:rsidRPr="00651CAB" w:rsidRDefault="00651CAB" w:rsidP="00651CAB">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Scalability:</w:t>
      </w:r>
      <w:r w:rsidRPr="00651CAB">
        <w:rPr>
          <w:rFonts w:eastAsia="Times New Roman" w:cs="Times New Roman"/>
          <w:kern w:val="0"/>
          <w:sz w:val="24"/>
          <w:szCs w:val="24"/>
          <w:lang w:eastAsia="en-IN"/>
          <w14:ligatures w14:val="none"/>
        </w:rPr>
        <w:t xml:space="preserve"> Banks can scale their operations up or down based on demand, ensuring optimal resource utilization and efficiency.</w:t>
      </w:r>
    </w:p>
    <w:p w14:paraId="2C9B273F" w14:textId="77777777" w:rsidR="00651CAB" w:rsidRPr="00651CAB" w:rsidRDefault="00651CAB" w:rsidP="00651CAB">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Automation:</w:t>
      </w:r>
      <w:r w:rsidRPr="00651CAB">
        <w:rPr>
          <w:rFonts w:eastAsia="Times New Roman" w:cs="Times New Roman"/>
          <w:kern w:val="0"/>
          <w:sz w:val="24"/>
          <w:szCs w:val="24"/>
          <w:lang w:eastAsia="en-IN"/>
          <w14:ligatures w14:val="none"/>
        </w:rPr>
        <w:t xml:space="preserve"> Cloud-based automation tools streamline routine tasks, such as customer onboarding and transaction processing, freeing up staff to focus on higher-value activities.</w:t>
      </w:r>
    </w:p>
    <w:p w14:paraId="573D68E9" w14:textId="77777777" w:rsidR="00651CAB" w:rsidRPr="00651CAB" w:rsidRDefault="00651CAB" w:rsidP="00651CAB">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Agility:</w:t>
      </w:r>
      <w:r w:rsidRPr="00651CAB">
        <w:rPr>
          <w:rFonts w:eastAsia="Times New Roman" w:cs="Times New Roman"/>
          <w:kern w:val="0"/>
          <w:sz w:val="24"/>
          <w:szCs w:val="24"/>
          <w:lang w:eastAsia="en-IN"/>
          <w14:ligatures w14:val="none"/>
        </w:rPr>
        <w:t xml:space="preserve"> Cloud services enable banks to quickly deploy new applications and services, improving their ability to respond to market changes and customer demands.</w:t>
      </w:r>
    </w:p>
    <w:p w14:paraId="03BD929D" w14:textId="77777777" w:rsidR="00651CAB" w:rsidRPr="00651CAB" w:rsidRDefault="00651CAB" w:rsidP="00651CAB">
      <w:pPr>
        <w:pStyle w:val="Heading2"/>
        <w:rPr>
          <w:rFonts w:eastAsia="Times New Roman"/>
          <w:lang w:eastAsia="en-IN"/>
        </w:rPr>
      </w:pPr>
      <w:r w:rsidRPr="00651CAB">
        <w:rPr>
          <w:rFonts w:eastAsia="Times New Roman"/>
          <w:lang w:eastAsia="en-IN"/>
        </w:rPr>
        <w:t>What are the Emerging Trends in Cloud Computing for the Banking Sector?</w:t>
      </w:r>
    </w:p>
    <w:p w14:paraId="1AAE4590" w14:textId="77777777" w:rsidR="00651CAB" w:rsidRPr="00651CAB" w:rsidRDefault="00651CAB" w:rsidP="00651CAB">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Artificial Intelligence (AI) and Machine Learning (ML):</w:t>
      </w:r>
      <w:r w:rsidRPr="00651CAB">
        <w:rPr>
          <w:rFonts w:eastAsia="Times New Roman" w:cs="Times New Roman"/>
          <w:kern w:val="0"/>
          <w:sz w:val="24"/>
          <w:szCs w:val="24"/>
          <w:lang w:eastAsia="en-IN"/>
          <w14:ligatures w14:val="none"/>
        </w:rPr>
        <w:t xml:space="preserve"> Banks are increasingly adopting AI and ML technologies to enhance customer experiences, improve risk management, and drive operational efficiencies.</w:t>
      </w:r>
    </w:p>
    <w:p w14:paraId="2AAF6574" w14:textId="77777777" w:rsidR="00651CAB" w:rsidRPr="00651CAB" w:rsidRDefault="00651CAB" w:rsidP="00651CAB">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Blockchain:</w:t>
      </w:r>
      <w:r w:rsidRPr="00651CAB">
        <w:rPr>
          <w:rFonts w:eastAsia="Times New Roman" w:cs="Times New Roman"/>
          <w:kern w:val="0"/>
          <w:sz w:val="24"/>
          <w:szCs w:val="24"/>
          <w:lang w:eastAsia="en-IN"/>
          <w14:ligatures w14:val="none"/>
        </w:rPr>
        <w:t xml:space="preserve"> Cloud-based blockchain solutions offer secure and transparent transaction processing, reducing the risk of fraud and enhancing trust.</w:t>
      </w:r>
    </w:p>
    <w:p w14:paraId="25D3D933" w14:textId="77777777" w:rsidR="00651CAB" w:rsidRPr="00651CAB" w:rsidRDefault="00651CAB" w:rsidP="00651CAB">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Serverless Computing:</w:t>
      </w:r>
      <w:r w:rsidRPr="00651CAB">
        <w:rPr>
          <w:rFonts w:eastAsia="Times New Roman" w:cs="Times New Roman"/>
          <w:kern w:val="0"/>
          <w:sz w:val="24"/>
          <w:szCs w:val="24"/>
          <w:lang w:eastAsia="en-IN"/>
          <w14:ligatures w14:val="none"/>
        </w:rPr>
        <w:t xml:space="preserve"> This trend allows banks to build and deploy applications without managing the underlying infrastructure, leading to faster development cycles and reduced operational overhead.</w:t>
      </w:r>
    </w:p>
    <w:p w14:paraId="4B404CFF" w14:textId="77777777" w:rsidR="00651CAB" w:rsidRPr="00651CAB" w:rsidRDefault="00651CAB" w:rsidP="00651CAB">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Edge Computing:</w:t>
      </w:r>
      <w:r w:rsidRPr="00651CAB">
        <w:rPr>
          <w:rFonts w:eastAsia="Times New Roman" w:cs="Times New Roman"/>
          <w:kern w:val="0"/>
          <w:sz w:val="24"/>
          <w:szCs w:val="24"/>
          <w:lang w:eastAsia="en-IN"/>
          <w14:ligatures w14:val="none"/>
        </w:rPr>
        <w:t xml:space="preserve"> Brings computation and data storage closer to the data sources, improving response times and saving bandwidth.</w:t>
      </w:r>
    </w:p>
    <w:p w14:paraId="54A33EF9" w14:textId="77777777" w:rsidR="00651CAB" w:rsidRPr="00651CAB" w:rsidRDefault="00651CAB" w:rsidP="00651CAB">
      <w:pPr>
        <w:pStyle w:val="Heading2"/>
        <w:rPr>
          <w:rFonts w:eastAsia="Times New Roman"/>
          <w:lang w:eastAsia="en-IN"/>
        </w:rPr>
      </w:pPr>
      <w:r w:rsidRPr="00651CAB">
        <w:rPr>
          <w:rFonts w:eastAsia="Times New Roman"/>
          <w:lang w:eastAsia="en-IN"/>
        </w:rPr>
        <w:t>What Specific Cloud Technologies are Banks Using for Different Operations?</w:t>
      </w:r>
    </w:p>
    <w:p w14:paraId="15B3AB34" w14:textId="77777777" w:rsidR="00651CAB" w:rsidRPr="00651CAB" w:rsidRDefault="00651CAB" w:rsidP="00651CAB">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AI and ML:</w:t>
      </w:r>
      <w:r w:rsidRPr="00651CAB">
        <w:rPr>
          <w:rFonts w:eastAsia="Times New Roman" w:cs="Times New Roman"/>
          <w:kern w:val="0"/>
          <w:sz w:val="24"/>
          <w:szCs w:val="24"/>
          <w:lang w:eastAsia="en-IN"/>
          <w14:ligatures w14:val="none"/>
        </w:rPr>
        <w:t xml:space="preserve"> Used for predictive analytics, fraud detection, and personalized customer services.</w:t>
      </w:r>
    </w:p>
    <w:p w14:paraId="28BBAE14" w14:textId="77777777" w:rsidR="00651CAB" w:rsidRPr="00651CAB" w:rsidRDefault="00651CAB" w:rsidP="00651CAB">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Big Data:</w:t>
      </w:r>
      <w:r w:rsidRPr="00651CAB">
        <w:rPr>
          <w:rFonts w:eastAsia="Times New Roman" w:cs="Times New Roman"/>
          <w:kern w:val="0"/>
          <w:sz w:val="24"/>
          <w:szCs w:val="24"/>
          <w:lang w:eastAsia="en-IN"/>
          <w14:ligatures w14:val="none"/>
        </w:rPr>
        <w:t xml:space="preserve"> Enables banks to store and process vast amounts of data for comprehensive analytics and insights.</w:t>
      </w:r>
    </w:p>
    <w:p w14:paraId="4311F3FB" w14:textId="77777777" w:rsidR="00651CAB" w:rsidRPr="00651CAB" w:rsidRDefault="00651CAB" w:rsidP="00651CAB">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Blockchain:</w:t>
      </w:r>
      <w:r w:rsidRPr="00651CAB">
        <w:rPr>
          <w:rFonts w:eastAsia="Times New Roman" w:cs="Times New Roman"/>
          <w:kern w:val="0"/>
          <w:sz w:val="24"/>
          <w:szCs w:val="24"/>
          <w:lang w:eastAsia="en-IN"/>
          <w14:ligatures w14:val="none"/>
        </w:rPr>
        <w:t xml:space="preserve"> Facilitates secure and transparent transactions, enhancing trust and reducing fraud.</w:t>
      </w:r>
    </w:p>
    <w:p w14:paraId="22C9BF4C" w14:textId="77777777" w:rsidR="00651CAB" w:rsidRPr="00651CAB" w:rsidRDefault="00651CAB" w:rsidP="00651CAB">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lastRenderedPageBreak/>
        <w:t>Containerization:</w:t>
      </w:r>
      <w:r w:rsidRPr="00651CAB">
        <w:rPr>
          <w:rFonts w:eastAsia="Times New Roman" w:cs="Times New Roman"/>
          <w:kern w:val="0"/>
          <w:sz w:val="24"/>
          <w:szCs w:val="24"/>
          <w:lang w:eastAsia="en-IN"/>
          <w14:ligatures w14:val="none"/>
        </w:rPr>
        <w:t xml:space="preserve"> Technologies like Docker and Kubernetes are used for deploying and managing applications in a scalable and efficient manner.</w:t>
      </w:r>
    </w:p>
    <w:p w14:paraId="4EAC35BA" w14:textId="77777777" w:rsidR="00651CAB" w:rsidRPr="00651CAB" w:rsidRDefault="00651CAB" w:rsidP="00651CAB">
      <w:pPr>
        <w:pStyle w:val="Heading2"/>
        <w:rPr>
          <w:rFonts w:eastAsia="Times New Roman"/>
          <w:lang w:eastAsia="en-IN"/>
        </w:rPr>
      </w:pPr>
      <w:r w:rsidRPr="00651CAB">
        <w:rPr>
          <w:rFonts w:eastAsia="Times New Roman"/>
          <w:lang w:eastAsia="en-IN"/>
        </w:rPr>
        <w:t>How Does Cloud Computing Affect the End Customers of Banks?</w:t>
      </w:r>
    </w:p>
    <w:p w14:paraId="3F95F52A" w14:textId="77777777" w:rsidR="00651CAB" w:rsidRPr="00651CAB" w:rsidRDefault="00651CAB" w:rsidP="00651CAB">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Enhanced User Experience:</w:t>
      </w:r>
      <w:r w:rsidRPr="00651CAB">
        <w:rPr>
          <w:rFonts w:eastAsia="Times New Roman" w:cs="Times New Roman"/>
          <w:kern w:val="0"/>
          <w:sz w:val="24"/>
          <w:szCs w:val="24"/>
          <w:lang w:eastAsia="en-IN"/>
          <w14:ligatures w14:val="none"/>
        </w:rPr>
        <w:t xml:space="preserve"> Cloud computing enables banks to offer seamless and user-friendly digital banking services, improving customer satisfaction.</w:t>
      </w:r>
    </w:p>
    <w:p w14:paraId="76EB28DE" w14:textId="77777777" w:rsidR="00651CAB" w:rsidRPr="00651CAB" w:rsidRDefault="00651CAB" w:rsidP="00651CAB">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Increased Accessibility:</w:t>
      </w:r>
      <w:r w:rsidRPr="00651CAB">
        <w:rPr>
          <w:rFonts w:eastAsia="Times New Roman" w:cs="Times New Roman"/>
          <w:kern w:val="0"/>
          <w:sz w:val="24"/>
          <w:szCs w:val="24"/>
          <w:lang w:eastAsia="en-IN"/>
          <w14:ligatures w14:val="none"/>
        </w:rPr>
        <w:t xml:space="preserve"> Customers can access banking services anytime, anywhere, through mobile and online platforms.</w:t>
      </w:r>
    </w:p>
    <w:p w14:paraId="368BB9F8" w14:textId="77777777" w:rsidR="00651CAB" w:rsidRPr="00651CAB" w:rsidRDefault="00651CAB" w:rsidP="00651CAB">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Personalized Services:</w:t>
      </w:r>
      <w:r w:rsidRPr="00651CAB">
        <w:rPr>
          <w:rFonts w:eastAsia="Times New Roman" w:cs="Times New Roman"/>
          <w:kern w:val="0"/>
          <w:sz w:val="24"/>
          <w:szCs w:val="24"/>
          <w:lang w:eastAsia="en-IN"/>
          <w14:ligatures w14:val="none"/>
        </w:rPr>
        <w:t xml:space="preserve"> Banks use cloud-based analytics to understand customer preferences and offer tailored products and services.</w:t>
      </w:r>
    </w:p>
    <w:p w14:paraId="296A3989" w14:textId="77777777" w:rsidR="00651CAB" w:rsidRPr="00651CAB" w:rsidRDefault="00651CAB" w:rsidP="00651CAB">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Improved Security:</w:t>
      </w:r>
      <w:r w:rsidRPr="00651CAB">
        <w:rPr>
          <w:rFonts w:eastAsia="Times New Roman" w:cs="Times New Roman"/>
          <w:kern w:val="0"/>
          <w:sz w:val="24"/>
          <w:szCs w:val="24"/>
          <w:lang w:eastAsia="en-IN"/>
          <w14:ligatures w14:val="none"/>
        </w:rPr>
        <w:t xml:space="preserve"> Advanced security measures in the cloud help protect customer data from breaches and fraud.</w:t>
      </w:r>
    </w:p>
    <w:p w14:paraId="5DC802A6" w14:textId="5FC9FC40" w:rsidR="00651CAB" w:rsidRPr="00651CAB" w:rsidRDefault="00651CAB" w:rsidP="00651CAB">
      <w:pPr>
        <w:pStyle w:val="Heading2"/>
        <w:rPr>
          <w:rFonts w:eastAsia="Times New Roman"/>
          <w:lang w:eastAsia="en-IN"/>
        </w:rPr>
      </w:pPr>
      <w:r w:rsidRPr="00651CAB">
        <w:rPr>
          <w:rFonts w:eastAsia="Times New Roman"/>
          <w:lang w:eastAsia="en-IN"/>
        </w:rPr>
        <w:t>What are Customers' Concerns Regarding Cloud-based Banking Services?</w:t>
      </w:r>
    </w:p>
    <w:p w14:paraId="5D1A91F7" w14:textId="77777777" w:rsidR="00651CAB" w:rsidRPr="00651CAB" w:rsidRDefault="00651CAB" w:rsidP="00651CAB">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Data Security:</w:t>
      </w:r>
      <w:r w:rsidRPr="00651CAB">
        <w:rPr>
          <w:rFonts w:eastAsia="Times New Roman" w:cs="Times New Roman"/>
          <w:kern w:val="0"/>
          <w:sz w:val="24"/>
          <w:szCs w:val="24"/>
          <w:lang w:eastAsia="en-IN"/>
          <w14:ligatures w14:val="none"/>
        </w:rPr>
        <w:t xml:space="preserve"> Customers worry about the security of their personal and financial information stored in the cloud.</w:t>
      </w:r>
    </w:p>
    <w:p w14:paraId="5F5E8DA4" w14:textId="77777777" w:rsidR="00651CAB" w:rsidRPr="00651CAB" w:rsidRDefault="00651CAB" w:rsidP="00651CAB">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Privacy:</w:t>
      </w:r>
      <w:r w:rsidRPr="00651CAB">
        <w:rPr>
          <w:rFonts w:eastAsia="Times New Roman" w:cs="Times New Roman"/>
          <w:kern w:val="0"/>
          <w:sz w:val="24"/>
          <w:szCs w:val="24"/>
          <w:lang w:eastAsia="en-IN"/>
          <w14:ligatures w14:val="none"/>
        </w:rPr>
        <w:t xml:space="preserve"> There are concerns about how banks use and protect customer data.</w:t>
      </w:r>
    </w:p>
    <w:p w14:paraId="496CAF69" w14:textId="77777777" w:rsidR="00651CAB" w:rsidRPr="00651CAB" w:rsidRDefault="00651CAB" w:rsidP="00651CAB">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Service Reliability:</w:t>
      </w:r>
      <w:r w:rsidRPr="00651CAB">
        <w:rPr>
          <w:rFonts w:eastAsia="Times New Roman" w:cs="Times New Roman"/>
          <w:kern w:val="0"/>
          <w:sz w:val="24"/>
          <w:szCs w:val="24"/>
          <w:lang w:eastAsia="en-IN"/>
          <w14:ligatures w14:val="none"/>
        </w:rPr>
        <w:t xml:space="preserve"> Customers expect uninterrupted access to banking services, and any downtime can erode trust.</w:t>
      </w:r>
    </w:p>
    <w:p w14:paraId="69921906" w14:textId="77777777" w:rsidR="00651CAB" w:rsidRPr="00651CAB" w:rsidRDefault="00651CAB" w:rsidP="00651CAB">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Transparency:</w:t>
      </w:r>
      <w:r w:rsidRPr="00651CAB">
        <w:rPr>
          <w:rFonts w:eastAsia="Times New Roman" w:cs="Times New Roman"/>
          <w:kern w:val="0"/>
          <w:sz w:val="24"/>
          <w:szCs w:val="24"/>
          <w:lang w:eastAsia="en-IN"/>
          <w14:ligatures w14:val="none"/>
        </w:rPr>
        <w:t xml:space="preserve"> Customers seek clarity on how their data is managed and used by banks.</w:t>
      </w:r>
    </w:p>
    <w:p w14:paraId="6146AC05" w14:textId="77777777" w:rsidR="00651CAB" w:rsidRPr="00651CAB" w:rsidRDefault="00651CAB" w:rsidP="00651CAB">
      <w:pPr>
        <w:pStyle w:val="Heading2"/>
        <w:rPr>
          <w:rFonts w:eastAsia="Times New Roman"/>
          <w:lang w:eastAsia="en-IN"/>
        </w:rPr>
      </w:pPr>
      <w:r w:rsidRPr="00651CAB">
        <w:rPr>
          <w:rFonts w:eastAsia="Times New Roman"/>
          <w:lang w:eastAsia="en-IN"/>
        </w:rPr>
        <w:t>What Role Does Cloud Computing Play in Disaster Recovery for Banks?</w:t>
      </w:r>
    </w:p>
    <w:p w14:paraId="6F422D55" w14:textId="77777777" w:rsidR="00651CAB" w:rsidRPr="00651CAB" w:rsidRDefault="00651CAB" w:rsidP="00651CAB">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Rapid Data Recovery:</w:t>
      </w:r>
      <w:r w:rsidRPr="00651CAB">
        <w:rPr>
          <w:rFonts w:eastAsia="Times New Roman" w:cs="Times New Roman"/>
          <w:kern w:val="0"/>
          <w:sz w:val="24"/>
          <w:szCs w:val="24"/>
          <w:lang w:eastAsia="en-IN"/>
          <w14:ligatures w14:val="none"/>
        </w:rPr>
        <w:t xml:space="preserve"> Cloud-based disaster recovery solutions enable banks to recover data quickly in the event of a system failure or cyberattack.</w:t>
      </w:r>
    </w:p>
    <w:p w14:paraId="58D1F6D6" w14:textId="77777777" w:rsidR="00651CAB" w:rsidRPr="00651CAB" w:rsidRDefault="00651CAB" w:rsidP="00651CAB">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Business Continuity:</w:t>
      </w:r>
      <w:r w:rsidRPr="00651CAB">
        <w:rPr>
          <w:rFonts w:eastAsia="Times New Roman" w:cs="Times New Roman"/>
          <w:kern w:val="0"/>
          <w:sz w:val="24"/>
          <w:szCs w:val="24"/>
          <w:lang w:eastAsia="en-IN"/>
          <w14:ligatures w14:val="none"/>
        </w:rPr>
        <w:t xml:space="preserve"> Cloud services ensure that critical banking operations can continue without disruption during a disaster.</w:t>
      </w:r>
    </w:p>
    <w:p w14:paraId="09F74B62" w14:textId="77777777" w:rsidR="00651CAB" w:rsidRPr="00651CAB" w:rsidRDefault="00651CAB" w:rsidP="00651CAB">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Cost-effective Solutions:</w:t>
      </w:r>
      <w:r w:rsidRPr="00651CAB">
        <w:rPr>
          <w:rFonts w:eastAsia="Times New Roman" w:cs="Times New Roman"/>
          <w:kern w:val="0"/>
          <w:sz w:val="24"/>
          <w:szCs w:val="24"/>
          <w:lang w:eastAsia="en-IN"/>
          <w14:ligatures w14:val="none"/>
        </w:rPr>
        <w:t xml:space="preserve"> Cloud-based disaster recovery is often more cost-effective than traditional on-premises solutions.</w:t>
      </w:r>
    </w:p>
    <w:p w14:paraId="6F13A7B2" w14:textId="77777777" w:rsidR="00651CAB" w:rsidRPr="00651CAB" w:rsidRDefault="00651CAB" w:rsidP="00651CAB">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Scalability:</w:t>
      </w:r>
      <w:r w:rsidRPr="00651CAB">
        <w:rPr>
          <w:rFonts w:eastAsia="Times New Roman" w:cs="Times New Roman"/>
          <w:kern w:val="0"/>
          <w:sz w:val="24"/>
          <w:szCs w:val="24"/>
          <w:lang w:eastAsia="en-IN"/>
          <w14:ligatures w14:val="none"/>
        </w:rPr>
        <w:t xml:space="preserve"> Cloud disaster recovery solutions can be scaled to meet the specific needs of banks, providing flexibility and efficiency.</w:t>
      </w:r>
    </w:p>
    <w:p w14:paraId="2A749874" w14:textId="77777777" w:rsidR="00651CAB" w:rsidRPr="00651CAB" w:rsidRDefault="00651CAB" w:rsidP="00651CAB">
      <w:pPr>
        <w:pStyle w:val="Heading2"/>
        <w:rPr>
          <w:rFonts w:eastAsia="Times New Roman"/>
          <w:lang w:eastAsia="en-IN"/>
        </w:rPr>
      </w:pPr>
      <w:r w:rsidRPr="00651CAB">
        <w:rPr>
          <w:rFonts w:eastAsia="Times New Roman"/>
          <w:lang w:eastAsia="en-IN"/>
        </w:rPr>
        <w:t>What Factors Should Banks Consider When Selecting a Cloud Service Provider?</w:t>
      </w:r>
    </w:p>
    <w:p w14:paraId="56096511" w14:textId="77777777" w:rsidR="00651CAB" w:rsidRPr="00651CAB" w:rsidRDefault="00651CAB" w:rsidP="00651CAB">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Security and Compliance:</w:t>
      </w:r>
      <w:r w:rsidRPr="00651CAB">
        <w:rPr>
          <w:rFonts w:eastAsia="Times New Roman" w:cs="Times New Roman"/>
          <w:kern w:val="0"/>
          <w:sz w:val="24"/>
          <w:szCs w:val="24"/>
          <w:lang w:eastAsia="en-IN"/>
          <w14:ligatures w14:val="none"/>
        </w:rPr>
        <w:t xml:space="preserve"> Banks must ensure that the cloud provider complies with industry regulations and offers robust security measures.</w:t>
      </w:r>
    </w:p>
    <w:p w14:paraId="41772F97" w14:textId="77777777" w:rsidR="00651CAB" w:rsidRPr="00651CAB" w:rsidRDefault="00651CAB" w:rsidP="00651CAB">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Scalability and Performance:</w:t>
      </w:r>
      <w:r w:rsidRPr="00651CAB">
        <w:rPr>
          <w:rFonts w:eastAsia="Times New Roman" w:cs="Times New Roman"/>
          <w:kern w:val="0"/>
          <w:sz w:val="24"/>
          <w:szCs w:val="24"/>
          <w:lang w:eastAsia="en-IN"/>
          <w14:ligatures w14:val="none"/>
        </w:rPr>
        <w:t xml:space="preserve"> The provider should offer scalable solutions that can handle the bank's growing needs and deliver high performance.</w:t>
      </w:r>
    </w:p>
    <w:p w14:paraId="14699BB6" w14:textId="301464BC" w:rsidR="00651CAB" w:rsidRPr="00651CAB" w:rsidRDefault="00651CAB" w:rsidP="00651CAB">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lastRenderedPageBreak/>
        <w:t>Support and Reliability:</w:t>
      </w:r>
      <w:r w:rsidRPr="00651CAB">
        <w:rPr>
          <w:rFonts w:eastAsia="Times New Roman" w:cs="Times New Roman"/>
          <w:kern w:val="0"/>
          <w:sz w:val="24"/>
          <w:szCs w:val="24"/>
          <w:lang w:eastAsia="en-IN"/>
          <w14:ligatures w14:val="none"/>
        </w:rPr>
        <w:t xml:space="preserve"> Banks need a provider that offers reliable services and strong customer support.</w:t>
      </w:r>
    </w:p>
    <w:p w14:paraId="32873F27" w14:textId="3FD7E129" w:rsidR="00651CAB" w:rsidRPr="00651CAB" w:rsidRDefault="00651CAB" w:rsidP="00651CAB">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Cost:</w:t>
      </w:r>
      <w:r w:rsidRPr="00651CAB">
        <w:rPr>
          <w:rFonts w:eastAsia="Times New Roman" w:cs="Times New Roman"/>
          <w:kern w:val="0"/>
          <w:sz w:val="24"/>
          <w:szCs w:val="24"/>
          <w:lang w:eastAsia="en-IN"/>
          <w14:ligatures w14:val="none"/>
        </w:rPr>
        <w:t xml:space="preserve"> The total cost of ownership, including hidden fees and long-term expenses, should be carefully evaluated.</w:t>
      </w:r>
    </w:p>
    <w:p w14:paraId="098E9130" w14:textId="1F7ECA9C" w:rsidR="00651CAB" w:rsidRPr="00651CAB" w:rsidRDefault="00651CAB" w:rsidP="00651CAB">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Innovation and Features:</w:t>
      </w:r>
      <w:r w:rsidRPr="00651CAB">
        <w:rPr>
          <w:rFonts w:eastAsia="Times New Roman" w:cs="Times New Roman"/>
          <w:kern w:val="0"/>
          <w:sz w:val="24"/>
          <w:szCs w:val="24"/>
          <w:lang w:eastAsia="en-IN"/>
          <w14:ligatures w14:val="none"/>
        </w:rPr>
        <w:t xml:space="preserve"> The provider should offer cutting-edge technologies and features that align with the bank's strategic goals.</w:t>
      </w:r>
    </w:p>
    <w:p w14:paraId="5940ED05" w14:textId="717D8B49" w:rsidR="00651CAB" w:rsidRPr="00651CAB" w:rsidRDefault="00651CAB" w:rsidP="00651CAB">
      <w:pPr>
        <w:pStyle w:val="Heading2"/>
        <w:rPr>
          <w:rFonts w:eastAsia="Times New Roman"/>
          <w:lang w:eastAsia="en-IN"/>
        </w:rPr>
      </w:pPr>
      <w:r w:rsidRPr="00651CAB">
        <w:rPr>
          <w:rFonts w:eastAsia="Times New Roman"/>
          <w:lang w:eastAsia="en-IN"/>
        </w:rPr>
        <w:t>What are the Strategic Benefits of Cloud Computing for Banks?</w:t>
      </w:r>
    </w:p>
    <w:p w14:paraId="2AD1BA4D" w14:textId="0F780B18" w:rsidR="00651CAB" w:rsidRPr="00651CAB" w:rsidRDefault="00651CAB" w:rsidP="00651CAB">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Innovation:</w:t>
      </w:r>
      <w:r w:rsidRPr="00651CAB">
        <w:rPr>
          <w:rFonts w:eastAsia="Times New Roman" w:cs="Times New Roman"/>
          <w:kern w:val="0"/>
          <w:sz w:val="24"/>
          <w:szCs w:val="24"/>
          <w:lang w:eastAsia="en-IN"/>
          <w14:ligatures w14:val="none"/>
        </w:rPr>
        <w:t xml:space="preserve"> Cloud computing enables banks to innovate rapidly and bring new products and services to market faster.</w:t>
      </w:r>
    </w:p>
    <w:p w14:paraId="4AE4DB83" w14:textId="58F629E8" w:rsidR="00651CAB" w:rsidRPr="00651CAB" w:rsidRDefault="00651CAB" w:rsidP="00651CAB">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Agility:</w:t>
      </w:r>
      <w:r w:rsidRPr="00651CAB">
        <w:rPr>
          <w:rFonts w:eastAsia="Times New Roman" w:cs="Times New Roman"/>
          <w:kern w:val="0"/>
          <w:sz w:val="24"/>
          <w:szCs w:val="24"/>
          <w:lang w:eastAsia="en-IN"/>
          <w14:ligatures w14:val="none"/>
        </w:rPr>
        <w:t xml:space="preserve"> Banks can quickly adapt to changing market conditions and customer demands.</w:t>
      </w:r>
    </w:p>
    <w:p w14:paraId="48C60BA1" w14:textId="590737C1" w:rsidR="00651CAB" w:rsidRPr="00651CAB" w:rsidRDefault="00651CAB" w:rsidP="00651CAB">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Cost Efficiency:</w:t>
      </w:r>
      <w:r w:rsidRPr="00651CAB">
        <w:rPr>
          <w:rFonts w:eastAsia="Times New Roman" w:cs="Times New Roman"/>
          <w:kern w:val="0"/>
          <w:sz w:val="24"/>
          <w:szCs w:val="24"/>
          <w:lang w:eastAsia="en-IN"/>
          <w14:ligatures w14:val="none"/>
        </w:rPr>
        <w:t xml:space="preserve"> Cloud computing reduces capital expenditures and lowers the overall cost of IT operations.</w:t>
      </w:r>
    </w:p>
    <w:p w14:paraId="70B8ED90" w14:textId="633C7621" w:rsidR="00651CAB" w:rsidRPr="00651CAB" w:rsidRDefault="00651CAB" w:rsidP="00651CAB">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Collaboration:</w:t>
      </w:r>
      <w:r w:rsidRPr="00651CAB">
        <w:rPr>
          <w:rFonts w:eastAsia="Times New Roman" w:cs="Times New Roman"/>
          <w:kern w:val="0"/>
          <w:sz w:val="24"/>
          <w:szCs w:val="24"/>
          <w:lang w:eastAsia="en-IN"/>
          <w14:ligatures w14:val="none"/>
        </w:rPr>
        <w:t xml:space="preserve"> Cloud platforms facilitate collaboration among employees, partners, and customers, enhancing productivity and service delivery.</w:t>
      </w:r>
    </w:p>
    <w:p w14:paraId="017E917F" w14:textId="77777777" w:rsidR="00651CAB" w:rsidRPr="00651CAB" w:rsidRDefault="00651CAB" w:rsidP="00651CAB">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b/>
          <w:bCs/>
          <w:kern w:val="0"/>
          <w:sz w:val="24"/>
          <w:szCs w:val="24"/>
          <w:lang w:eastAsia="en-IN"/>
          <w14:ligatures w14:val="none"/>
        </w:rPr>
        <w:t>Data Insights:</w:t>
      </w:r>
      <w:r w:rsidRPr="00651CAB">
        <w:rPr>
          <w:rFonts w:eastAsia="Times New Roman" w:cs="Times New Roman"/>
          <w:kern w:val="0"/>
          <w:sz w:val="24"/>
          <w:szCs w:val="24"/>
          <w:lang w:eastAsia="en-IN"/>
          <w14:ligatures w14:val="none"/>
        </w:rPr>
        <w:t xml:space="preserve"> Advanced analytics capabilities in the cloud help banks derive actionable insights from their data, driving informed decision-making.</w:t>
      </w:r>
    </w:p>
    <w:p w14:paraId="3A54E561" w14:textId="2D84FFEE" w:rsidR="00D34721" w:rsidRDefault="00D34721" w:rsidP="00651CAB">
      <w:pPr>
        <w:pStyle w:val="Heading1"/>
        <w:rPr>
          <w:rFonts w:eastAsia="Times New Roman"/>
          <w:lang w:eastAsia="en-IN"/>
        </w:rPr>
      </w:pPr>
      <w:r>
        <w:rPr>
          <w:rFonts w:eastAsia="Times New Roman"/>
          <w:lang w:eastAsia="en-IN"/>
        </w:rPr>
        <w:t xml:space="preserve">Data tables related to Cloud </w:t>
      </w:r>
      <w:proofErr w:type="gramStart"/>
      <w:r>
        <w:rPr>
          <w:rFonts w:eastAsia="Times New Roman"/>
          <w:lang w:eastAsia="en-IN"/>
        </w:rPr>
        <w:t>Computing  for</w:t>
      </w:r>
      <w:proofErr w:type="gramEnd"/>
      <w:r>
        <w:rPr>
          <w:rFonts w:eastAsia="Times New Roman"/>
          <w:lang w:eastAsia="en-IN"/>
        </w:rPr>
        <w:t xml:space="preserve"> Banks</w:t>
      </w:r>
    </w:p>
    <w:p w14:paraId="2D3F8B01" w14:textId="0AB40E93" w:rsidR="00A05F28" w:rsidRPr="00A05F28" w:rsidRDefault="00A05F28" w:rsidP="00A05F28">
      <w:pPr>
        <w:pStyle w:val="Heading2"/>
        <w:rPr>
          <w:rFonts w:eastAsia="Times New Roman"/>
          <w:lang w:eastAsia="en-IN"/>
        </w:rPr>
      </w:pPr>
      <w:r w:rsidRPr="00A05F28">
        <w:rPr>
          <w:rFonts w:eastAsia="Times New Roman"/>
          <w:lang w:eastAsia="en-IN"/>
        </w:rPr>
        <w:t>Adoption of Cloud Computing in US Banks (2020-2023)</w:t>
      </w:r>
    </w:p>
    <w:tbl>
      <w:tblPr>
        <w:tblStyle w:val="TableGrid"/>
        <w:tblW w:w="3504" w:type="dxa"/>
        <w:tblLook w:val="04A0" w:firstRow="1" w:lastRow="0" w:firstColumn="1" w:lastColumn="0" w:noHBand="0" w:noVBand="1"/>
      </w:tblPr>
      <w:tblGrid>
        <w:gridCol w:w="1203"/>
        <w:gridCol w:w="2301"/>
      </w:tblGrid>
      <w:tr w:rsidR="00A05F28" w:rsidRPr="00A05F28" w14:paraId="7ED2E237" w14:textId="77777777" w:rsidTr="00A05F28">
        <w:trPr>
          <w:trHeight w:val="1235"/>
        </w:trPr>
        <w:tc>
          <w:tcPr>
            <w:tcW w:w="1203" w:type="dxa"/>
            <w:hideMark/>
          </w:tcPr>
          <w:p w14:paraId="7FFDEDC2" w14:textId="3BE9F102" w:rsidR="00A05F28" w:rsidRPr="00A05F28" w:rsidRDefault="00A05F28" w:rsidP="00A05F28">
            <w:pPr>
              <w:jc w:val="center"/>
              <w:rPr>
                <w:rFonts w:ascii="Aptos Narrow" w:eastAsia="Times New Roman" w:hAnsi="Aptos Narrow" w:cs="Times New Roman"/>
                <w:b/>
                <w:bCs/>
                <w:color w:val="000000"/>
                <w:kern w:val="0"/>
                <w:sz w:val="24"/>
                <w:szCs w:val="24"/>
                <w:lang w:eastAsia="en-IN"/>
                <w14:ligatures w14:val="none"/>
              </w:rPr>
            </w:pPr>
            <w:r w:rsidRPr="00A05F28">
              <w:rPr>
                <w:rFonts w:ascii="Aptos Narrow" w:eastAsia="Times New Roman" w:hAnsi="Aptos Narrow" w:cs="Times New Roman"/>
                <w:b/>
                <w:bCs/>
                <w:color w:val="000000"/>
                <w:kern w:val="0"/>
                <w:sz w:val="24"/>
                <w:szCs w:val="24"/>
                <w:lang w:eastAsia="en-IN"/>
                <w14:ligatures w14:val="none"/>
              </w:rPr>
              <w:t>Year</w:t>
            </w:r>
          </w:p>
        </w:tc>
        <w:tc>
          <w:tcPr>
            <w:tcW w:w="2301" w:type="dxa"/>
            <w:hideMark/>
          </w:tcPr>
          <w:p w14:paraId="4B971A25" w14:textId="77777777" w:rsidR="00A05F28" w:rsidRPr="00A05F28" w:rsidRDefault="00A05F28" w:rsidP="00A05F28">
            <w:pPr>
              <w:jc w:val="center"/>
              <w:rPr>
                <w:rFonts w:ascii="Aptos Narrow" w:eastAsia="Times New Roman" w:hAnsi="Aptos Narrow" w:cs="Times New Roman"/>
                <w:b/>
                <w:bCs/>
                <w:color w:val="000000"/>
                <w:kern w:val="0"/>
                <w:sz w:val="24"/>
                <w:szCs w:val="24"/>
                <w:lang w:eastAsia="en-IN"/>
                <w14:ligatures w14:val="none"/>
              </w:rPr>
            </w:pPr>
            <w:r w:rsidRPr="00A05F28">
              <w:rPr>
                <w:rFonts w:ascii="Aptos Narrow" w:eastAsia="Times New Roman" w:hAnsi="Aptos Narrow" w:cs="Times New Roman"/>
                <w:b/>
                <w:bCs/>
                <w:color w:val="000000"/>
                <w:kern w:val="0"/>
                <w:sz w:val="24"/>
                <w:szCs w:val="24"/>
                <w:lang w:eastAsia="en-IN"/>
                <w14:ligatures w14:val="none"/>
              </w:rPr>
              <w:t>Percentage of Banks Using Cloud Computing</w:t>
            </w:r>
          </w:p>
        </w:tc>
      </w:tr>
      <w:tr w:rsidR="00A05F28" w:rsidRPr="00A05F28" w14:paraId="3A596DB0" w14:textId="77777777" w:rsidTr="00A05F28">
        <w:trPr>
          <w:trHeight w:val="176"/>
        </w:trPr>
        <w:tc>
          <w:tcPr>
            <w:tcW w:w="1203" w:type="dxa"/>
            <w:hideMark/>
          </w:tcPr>
          <w:p w14:paraId="7B3D63F1" w14:textId="6205943F" w:rsidR="00A05F28" w:rsidRPr="00A05F28" w:rsidRDefault="00A05F28" w:rsidP="00A05F28">
            <w:pPr>
              <w:jc w:val="right"/>
              <w:rPr>
                <w:rFonts w:ascii="Aptos Narrow" w:eastAsia="Times New Roman" w:hAnsi="Aptos Narrow" w:cs="Times New Roman"/>
                <w:color w:val="000000"/>
                <w:kern w:val="0"/>
                <w:sz w:val="24"/>
                <w:szCs w:val="24"/>
                <w:lang w:eastAsia="en-IN"/>
                <w14:ligatures w14:val="none"/>
              </w:rPr>
            </w:pPr>
            <w:r w:rsidRPr="00A05F28">
              <w:rPr>
                <w:rFonts w:ascii="Aptos Narrow" w:eastAsia="Times New Roman" w:hAnsi="Aptos Narrow" w:cs="Times New Roman"/>
                <w:color w:val="000000"/>
                <w:kern w:val="0"/>
                <w:sz w:val="24"/>
                <w:szCs w:val="24"/>
                <w:lang w:eastAsia="en-IN"/>
                <w14:ligatures w14:val="none"/>
              </w:rPr>
              <w:t>2020</w:t>
            </w:r>
          </w:p>
        </w:tc>
        <w:tc>
          <w:tcPr>
            <w:tcW w:w="2301" w:type="dxa"/>
            <w:hideMark/>
          </w:tcPr>
          <w:p w14:paraId="7D302070" w14:textId="77777777" w:rsidR="00A05F28" w:rsidRPr="00A05F28" w:rsidRDefault="00A05F28" w:rsidP="00A05F28">
            <w:pPr>
              <w:jc w:val="right"/>
              <w:rPr>
                <w:rFonts w:ascii="Aptos Narrow" w:eastAsia="Times New Roman" w:hAnsi="Aptos Narrow" w:cs="Times New Roman"/>
                <w:color w:val="000000"/>
                <w:kern w:val="0"/>
                <w:sz w:val="24"/>
                <w:szCs w:val="24"/>
                <w:lang w:eastAsia="en-IN"/>
                <w14:ligatures w14:val="none"/>
              </w:rPr>
            </w:pPr>
            <w:r w:rsidRPr="00A05F28">
              <w:rPr>
                <w:rFonts w:ascii="Aptos Narrow" w:eastAsia="Times New Roman" w:hAnsi="Aptos Narrow" w:cs="Times New Roman"/>
                <w:color w:val="000000"/>
                <w:kern w:val="0"/>
                <w:sz w:val="24"/>
                <w:szCs w:val="24"/>
                <w:lang w:eastAsia="en-IN"/>
                <w14:ligatures w14:val="none"/>
              </w:rPr>
              <w:t>45%</w:t>
            </w:r>
          </w:p>
        </w:tc>
      </w:tr>
      <w:tr w:rsidR="00A05F28" w:rsidRPr="00A05F28" w14:paraId="3924DEEC" w14:textId="77777777" w:rsidTr="00A05F28">
        <w:trPr>
          <w:trHeight w:val="176"/>
        </w:trPr>
        <w:tc>
          <w:tcPr>
            <w:tcW w:w="1203" w:type="dxa"/>
            <w:hideMark/>
          </w:tcPr>
          <w:p w14:paraId="13D1BC4D" w14:textId="76B89E96" w:rsidR="00A05F28" w:rsidRPr="00A05F28" w:rsidRDefault="00A05F28" w:rsidP="00A05F28">
            <w:pPr>
              <w:jc w:val="right"/>
              <w:rPr>
                <w:rFonts w:ascii="Aptos Narrow" w:eastAsia="Times New Roman" w:hAnsi="Aptos Narrow" w:cs="Times New Roman"/>
                <w:color w:val="000000"/>
                <w:kern w:val="0"/>
                <w:sz w:val="24"/>
                <w:szCs w:val="24"/>
                <w:lang w:eastAsia="en-IN"/>
                <w14:ligatures w14:val="none"/>
              </w:rPr>
            </w:pPr>
            <w:r w:rsidRPr="00A05F28">
              <w:rPr>
                <w:rFonts w:ascii="Aptos Narrow" w:eastAsia="Times New Roman" w:hAnsi="Aptos Narrow" w:cs="Times New Roman"/>
                <w:color w:val="000000"/>
                <w:kern w:val="0"/>
                <w:sz w:val="24"/>
                <w:szCs w:val="24"/>
                <w:lang w:eastAsia="en-IN"/>
                <w14:ligatures w14:val="none"/>
              </w:rPr>
              <w:t>2021</w:t>
            </w:r>
          </w:p>
        </w:tc>
        <w:tc>
          <w:tcPr>
            <w:tcW w:w="2301" w:type="dxa"/>
            <w:hideMark/>
          </w:tcPr>
          <w:p w14:paraId="703194C3" w14:textId="77777777" w:rsidR="00A05F28" w:rsidRPr="00A05F28" w:rsidRDefault="00A05F28" w:rsidP="00A05F28">
            <w:pPr>
              <w:jc w:val="right"/>
              <w:rPr>
                <w:rFonts w:ascii="Aptos Narrow" w:eastAsia="Times New Roman" w:hAnsi="Aptos Narrow" w:cs="Times New Roman"/>
                <w:color w:val="000000"/>
                <w:kern w:val="0"/>
                <w:sz w:val="24"/>
                <w:szCs w:val="24"/>
                <w:lang w:eastAsia="en-IN"/>
                <w14:ligatures w14:val="none"/>
              </w:rPr>
            </w:pPr>
            <w:r w:rsidRPr="00A05F28">
              <w:rPr>
                <w:rFonts w:ascii="Aptos Narrow" w:eastAsia="Times New Roman" w:hAnsi="Aptos Narrow" w:cs="Times New Roman"/>
                <w:color w:val="000000"/>
                <w:kern w:val="0"/>
                <w:sz w:val="24"/>
                <w:szCs w:val="24"/>
                <w:lang w:eastAsia="en-IN"/>
                <w14:ligatures w14:val="none"/>
              </w:rPr>
              <w:t>55%</w:t>
            </w:r>
          </w:p>
        </w:tc>
      </w:tr>
      <w:tr w:rsidR="00A05F28" w:rsidRPr="00A05F28" w14:paraId="2E183D32" w14:textId="77777777" w:rsidTr="00A05F28">
        <w:trPr>
          <w:trHeight w:val="176"/>
        </w:trPr>
        <w:tc>
          <w:tcPr>
            <w:tcW w:w="1203" w:type="dxa"/>
            <w:hideMark/>
          </w:tcPr>
          <w:p w14:paraId="5688D4BB" w14:textId="74330E5B" w:rsidR="00A05F28" w:rsidRPr="00A05F28" w:rsidRDefault="00A05F28" w:rsidP="00A05F28">
            <w:pPr>
              <w:jc w:val="right"/>
              <w:rPr>
                <w:rFonts w:ascii="Aptos Narrow" w:eastAsia="Times New Roman" w:hAnsi="Aptos Narrow" w:cs="Times New Roman"/>
                <w:color w:val="000000"/>
                <w:kern w:val="0"/>
                <w:sz w:val="24"/>
                <w:szCs w:val="24"/>
                <w:lang w:eastAsia="en-IN"/>
                <w14:ligatures w14:val="none"/>
              </w:rPr>
            </w:pPr>
            <w:r w:rsidRPr="00A05F28">
              <w:rPr>
                <w:rFonts w:ascii="Aptos Narrow" w:eastAsia="Times New Roman" w:hAnsi="Aptos Narrow" w:cs="Times New Roman"/>
                <w:color w:val="000000"/>
                <w:kern w:val="0"/>
                <w:sz w:val="24"/>
                <w:szCs w:val="24"/>
                <w:lang w:eastAsia="en-IN"/>
                <w14:ligatures w14:val="none"/>
              </w:rPr>
              <w:t>2022</w:t>
            </w:r>
          </w:p>
        </w:tc>
        <w:tc>
          <w:tcPr>
            <w:tcW w:w="2301" w:type="dxa"/>
            <w:hideMark/>
          </w:tcPr>
          <w:p w14:paraId="5A55F155" w14:textId="77777777" w:rsidR="00A05F28" w:rsidRPr="00A05F28" w:rsidRDefault="00A05F28" w:rsidP="00A05F28">
            <w:pPr>
              <w:jc w:val="right"/>
              <w:rPr>
                <w:rFonts w:ascii="Aptos Narrow" w:eastAsia="Times New Roman" w:hAnsi="Aptos Narrow" w:cs="Times New Roman"/>
                <w:color w:val="000000"/>
                <w:kern w:val="0"/>
                <w:sz w:val="24"/>
                <w:szCs w:val="24"/>
                <w:lang w:eastAsia="en-IN"/>
                <w14:ligatures w14:val="none"/>
              </w:rPr>
            </w:pPr>
            <w:r w:rsidRPr="00A05F28">
              <w:rPr>
                <w:rFonts w:ascii="Aptos Narrow" w:eastAsia="Times New Roman" w:hAnsi="Aptos Narrow" w:cs="Times New Roman"/>
                <w:color w:val="000000"/>
                <w:kern w:val="0"/>
                <w:sz w:val="24"/>
                <w:szCs w:val="24"/>
                <w:lang w:eastAsia="en-IN"/>
                <w14:ligatures w14:val="none"/>
              </w:rPr>
              <w:t>65%</w:t>
            </w:r>
          </w:p>
        </w:tc>
      </w:tr>
      <w:tr w:rsidR="00A05F28" w:rsidRPr="00A05F28" w14:paraId="0A903337" w14:textId="77777777" w:rsidTr="00A05F28">
        <w:trPr>
          <w:trHeight w:val="176"/>
        </w:trPr>
        <w:tc>
          <w:tcPr>
            <w:tcW w:w="1203" w:type="dxa"/>
            <w:hideMark/>
          </w:tcPr>
          <w:p w14:paraId="72F06F8B" w14:textId="5EFC46E9" w:rsidR="00A05F28" w:rsidRPr="00A05F28" w:rsidRDefault="00A05F28" w:rsidP="00A05F28">
            <w:pPr>
              <w:jc w:val="right"/>
              <w:rPr>
                <w:rFonts w:ascii="Aptos Narrow" w:eastAsia="Times New Roman" w:hAnsi="Aptos Narrow" w:cs="Times New Roman"/>
                <w:color w:val="000000"/>
                <w:kern w:val="0"/>
                <w:sz w:val="24"/>
                <w:szCs w:val="24"/>
                <w:lang w:eastAsia="en-IN"/>
                <w14:ligatures w14:val="none"/>
              </w:rPr>
            </w:pPr>
            <w:r w:rsidRPr="00A05F28">
              <w:rPr>
                <w:rFonts w:ascii="Aptos Narrow" w:eastAsia="Times New Roman" w:hAnsi="Aptos Narrow" w:cs="Times New Roman"/>
                <w:color w:val="000000"/>
                <w:kern w:val="0"/>
                <w:sz w:val="24"/>
                <w:szCs w:val="24"/>
                <w:lang w:eastAsia="en-IN"/>
                <w14:ligatures w14:val="none"/>
              </w:rPr>
              <w:t>2023</w:t>
            </w:r>
          </w:p>
        </w:tc>
        <w:tc>
          <w:tcPr>
            <w:tcW w:w="2301" w:type="dxa"/>
            <w:hideMark/>
          </w:tcPr>
          <w:p w14:paraId="0CF4132C" w14:textId="77777777" w:rsidR="00A05F28" w:rsidRPr="00A05F28" w:rsidRDefault="00A05F28" w:rsidP="00A05F28">
            <w:pPr>
              <w:jc w:val="right"/>
              <w:rPr>
                <w:rFonts w:ascii="Aptos Narrow" w:eastAsia="Times New Roman" w:hAnsi="Aptos Narrow" w:cs="Times New Roman"/>
                <w:color w:val="000000"/>
                <w:kern w:val="0"/>
                <w:sz w:val="24"/>
                <w:szCs w:val="24"/>
                <w:lang w:eastAsia="en-IN"/>
                <w14:ligatures w14:val="none"/>
              </w:rPr>
            </w:pPr>
            <w:r w:rsidRPr="00A05F28">
              <w:rPr>
                <w:rFonts w:ascii="Aptos Narrow" w:eastAsia="Times New Roman" w:hAnsi="Aptos Narrow" w:cs="Times New Roman"/>
                <w:color w:val="000000"/>
                <w:kern w:val="0"/>
                <w:sz w:val="24"/>
                <w:szCs w:val="24"/>
                <w:lang w:eastAsia="en-IN"/>
                <w14:ligatures w14:val="none"/>
              </w:rPr>
              <w:t>75%</w:t>
            </w:r>
          </w:p>
        </w:tc>
      </w:tr>
    </w:tbl>
    <w:p w14:paraId="4A1E1268" w14:textId="0F393CC1" w:rsidR="00D34721" w:rsidRPr="00D34721" w:rsidRDefault="00A05F28" w:rsidP="00D34721">
      <w:pPr>
        <w:rPr>
          <w:lang w:eastAsia="en-IN"/>
        </w:rPr>
      </w:pPr>
      <w:r>
        <w:rPr>
          <w:noProof/>
        </w:rPr>
        <w:drawing>
          <wp:anchor distT="0" distB="0" distL="114300" distR="114300" simplePos="0" relativeHeight="251658240" behindDoc="0" locked="0" layoutInCell="1" allowOverlap="1" wp14:anchorId="74DC8040" wp14:editId="7D009AE3">
            <wp:simplePos x="0" y="0"/>
            <wp:positionH relativeFrom="margin">
              <wp:align>left</wp:align>
            </wp:positionH>
            <wp:positionV relativeFrom="paragraph">
              <wp:posOffset>161175</wp:posOffset>
            </wp:positionV>
            <wp:extent cx="5022273" cy="2403764"/>
            <wp:effectExtent l="0" t="0" r="6985" b="15875"/>
            <wp:wrapNone/>
            <wp:docPr id="2104747480" name="Chart 1">
              <a:extLst xmlns:a="http://schemas.openxmlformats.org/drawingml/2006/main">
                <a:ext uri="{FF2B5EF4-FFF2-40B4-BE49-F238E27FC236}">
                  <a16:creationId xmlns:a16="http://schemas.microsoft.com/office/drawing/2014/main" id="{ED70E912-83E7-C32F-D501-309D91C74F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6B1F284E" w14:textId="581BFF34" w:rsidR="00A05F28" w:rsidRDefault="00A05F28">
      <w:pPr>
        <w:rPr>
          <w:rFonts w:asciiTheme="majorHAnsi" w:eastAsia="Times New Roman" w:hAnsiTheme="majorHAnsi" w:cstheme="majorBidi"/>
          <w:color w:val="0F4761" w:themeColor="accent1" w:themeShade="BF"/>
          <w:sz w:val="40"/>
          <w:szCs w:val="40"/>
          <w:lang w:eastAsia="en-IN"/>
        </w:rPr>
      </w:pPr>
      <w:r>
        <w:rPr>
          <w:rFonts w:eastAsia="Times New Roman"/>
          <w:lang w:eastAsia="en-IN"/>
        </w:rPr>
        <w:br w:type="page"/>
      </w:r>
    </w:p>
    <w:p w14:paraId="111BCDFB" w14:textId="77777777" w:rsidR="00A05F28" w:rsidRPr="00A05F28" w:rsidRDefault="00A05F28" w:rsidP="00A05F28">
      <w:pPr>
        <w:pStyle w:val="Heading2"/>
        <w:rPr>
          <w:rFonts w:eastAsia="Times New Roman"/>
          <w:lang w:eastAsia="en-IN"/>
        </w:rPr>
      </w:pPr>
      <w:r w:rsidRPr="00A05F28">
        <w:rPr>
          <w:rFonts w:eastAsia="Times New Roman"/>
          <w:lang w:eastAsia="en-IN"/>
        </w:rPr>
        <w:lastRenderedPageBreak/>
        <w:t>Cloud Service Providers Market Share in US Banking (2023)</w:t>
      </w:r>
    </w:p>
    <w:tbl>
      <w:tblPr>
        <w:tblStyle w:val="TableGrid"/>
        <w:tblW w:w="3342" w:type="dxa"/>
        <w:tblLook w:val="04A0" w:firstRow="1" w:lastRow="0" w:firstColumn="1" w:lastColumn="0" w:noHBand="0" w:noVBand="1"/>
      </w:tblPr>
      <w:tblGrid>
        <w:gridCol w:w="1846"/>
        <w:gridCol w:w="1496"/>
      </w:tblGrid>
      <w:tr w:rsidR="00A05F28" w:rsidRPr="00A05F28" w14:paraId="0A503D12" w14:textId="77777777" w:rsidTr="00A05F28">
        <w:trPr>
          <w:trHeight w:val="714"/>
        </w:trPr>
        <w:tc>
          <w:tcPr>
            <w:tcW w:w="1846" w:type="dxa"/>
            <w:hideMark/>
          </w:tcPr>
          <w:p w14:paraId="7574D471" w14:textId="77777777" w:rsidR="00A05F28" w:rsidRPr="00A05F28" w:rsidRDefault="00A05F28" w:rsidP="00A05F28">
            <w:pPr>
              <w:jc w:val="center"/>
              <w:rPr>
                <w:rFonts w:ascii="Aptos Narrow" w:eastAsia="Times New Roman" w:hAnsi="Aptos Narrow" w:cs="Times New Roman"/>
                <w:b/>
                <w:bCs/>
                <w:color w:val="000000"/>
                <w:kern w:val="0"/>
                <w:sz w:val="24"/>
                <w:szCs w:val="24"/>
                <w:lang w:eastAsia="en-IN"/>
                <w14:ligatures w14:val="none"/>
              </w:rPr>
            </w:pPr>
            <w:r w:rsidRPr="00A05F28">
              <w:rPr>
                <w:rFonts w:ascii="Aptos Narrow" w:eastAsia="Times New Roman" w:hAnsi="Aptos Narrow" w:cs="Times New Roman"/>
                <w:b/>
                <w:bCs/>
                <w:color w:val="000000"/>
                <w:kern w:val="0"/>
                <w:sz w:val="24"/>
                <w:szCs w:val="24"/>
                <w:lang w:eastAsia="en-IN"/>
                <w14:ligatures w14:val="none"/>
              </w:rPr>
              <w:t>Cloud Service Provider</w:t>
            </w:r>
          </w:p>
        </w:tc>
        <w:tc>
          <w:tcPr>
            <w:tcW w:w="1496" w:type="dxa"/>
            <w:hideMark/>
          </w:tcPr>
          <w:p w14:paraId="1E06EA1E" w14:textId="77777777" w:rsidR="00A05F28" w:rsidRPr="00A05F28" w:rsidRDefault="00A05F28" w:rsidP="00A05F28">
            <w:pPr>
              <w:jc w:val="center"/>
              <w:rPr>
                <w:rFonts w:ascii="Aptos Narrow" w:eastAsia="Times New Roman" w:hAnsi="Aptos Narrow" w:cs="Times New Roman"/>
                <w:b/>
                <w:bCs/>
                <w:color w:val="000000"/>
                <w:kern w:val="0"/>
                <w:sz w:val="24"/>
                <w:szCs w:val="24"/>
                <w:lang w:eastAsia="en-IN"/>
                <w14:ligatures w14:val="none"/>
              </w:rPr>
            </w:pPr>
            <w:r w:rsidRPr="00A05F28">
              <w:rPr>
                <w:rFonts w:ascii="Aptos Narrow" w:eastAsia="Times New Roman" w:hAnsi="Aptos Narrow" w:cs="Times New Roman"/>
                <w:b/>
                <w:bCs/>
                <w:color w:val="000000"/>
                <w:kern w:val="0"/>
                <w:sz w:val="24"/>
                <w:szCs w:val="24"/>
                <w:lang w:eastAsia="en-IN"/>
                <w14:ligatures w14:val="none"/>
              </w:rPr>
              <w:t>Market Share (%)</w:t>
            </w:r>
          </w:p>
        </w:tc>
      </w:tr>
      <w:tr w:rsidR="00A05F28" w:rsidRPr="00A05F28" w14:paraId="5C5D98FF" w14:textId="77777777" w:rsidTr="00A05F28">
        <w:trPr>
          <w:trHeight w:val="238"/>
        </w:trPr>
        <w:tc>
          <w:tcPr>
            <w:tcW w:w="1846" w:type="dxa"/>
            <w:hideMark/>
          </w:tcPr>
          <w:p w14:paraId="4343898C" w14:textId="77777777" w:rsidR="00A05F28" w:rsidRPr="00A05F28" w:rsidRDefault="00A05F28" w:rsidP="00A05F28">
            <w:pPr>
              <w:rPr>
                <w:rFonts w:ascii="Aptos Narrow" w:eastAsia="Times New Roman" w:hAnsi="Aptos Narrow" w:cs="Times New Roman"/>
                <w:color w:val="000000"/>
                <w:kern w:val="0"/>
                <w:sz w:val="24"/>
                <w:szCs w:val="24"/>
                <w:lang w:eastAsia="en-IN"/>
                <w14:ligatures w14:val="none"/>
              </w:rPr>
            </w:pPr>
            <w:r w:rsidRPr="00A05F28">
              <w:rPr>
                <w:rFonts w:ascii="Aptos Narrow" w:eastAsia="Times New Roman" w:hAnsi="Aptos Narrow" w:cs="Times New Roman"/>
                <w:color w:val="000000"/>
                <w:kern w:val="0"/>
                <w:sz w:val="24"/>
                <w:szCs w:val="24"/>
                <w:lang w:eastAsia="en-IN"/>
                <w14:ligatures w14:val="none"/>
              </w:rPr>
              <w:t>AWS</w:t>
            </w:r>
          </w:p>
        </w:tc>
        <w:tc>
          <w:tcPr>
            <w:tcW w:w="1496" w:type="dxa"/>
            <w:hideMark/>
          </w:tcPr>
          <w:p w14:paraId="11008792" w14:textId="77777777" w:rsidR="00A05F28" w:rsidRPr="00A05F28" w:rsidRDefault="00A05F28" w:rsidP="00A05F28">
            <w:pPr>
              <w:jc w:val="right"/>
              <w:rPr>
                <w:rFonts w:ascii="Aptos Narrow" w:eastAsia="Times New Roman" w:hAnsi="Aptos Narrow" w:cs="Times New Roman"/>
                <w:color w:val="000000"/>
                <w:kern w:val="0"/>
                <w:sz w:val="24"/>
                <w:szCs w:val="24"/>
                <w:lang w:eastAsia="en-IN"/>
                <w14:ligatures w14:val="none"/>
              </w:rPr>
            </w:pPr>
            <w:r w:rsidRPr="00A05F28">
              <w:rPr>
                <w:rFonts w:ascii="Aptos Narrow" w:eastAsia="Times New Roman" w:hAnsi="Aptos Narrow" w:cs="Times New Roman"/>
                <w:color w:val="000000"/>
                <w:kern w:val="0"/>
                <w:sz w:val="24"/>
                <w:szCs w:val="24"/>
                <w:lang w:eastAsia="en-IN"/>
                <w14:ligatures w14:val="none"/>
              </w:rPr>
              <w:t>40%</w:t>
            </w:r>
          </w:p>
        </w:tc>
      </w:tr>
      <w:tr w:rsidR="00A05F28" w:rsidRPr="00A05F28" w14:paraId="537D3789" w14:textId="77777777" w:rsidTr="00A05F28">
        <w:trPr>
          <w:trHeight w:val="476"/>
        </w:trPr>
        <w:tc>
          <w:tcPr>
            <w:tcW w:w="1846" w:type="dxa"/>
            <w:hideMark/>
          </w:tcPr>
          <w:p w14:paraId="0DC347E1" w14:textId="77777777" w:rsidR="00A05F28" w:rsidRPr="00A05F28" w:rsidRDefault="00A05F28" w:rsidP="00A05F28">
            <w:pPr>
              <w:rPr>
                <w:rFonts w:ascii="Aptos Narrow" w:eastAsia="Times New Roman" w:hAnsi="Aptos Narrow" w:cs="Times New Roman"/>
                <w:color w:val="000000"/>
                <w:kern w:val="0"/>
                <w:sz w:val="24"/>
                <w:szCs w:val="24"/>
                <w:lang w:eastAsia="en-IN"/>
                <w14:ligatures w14:val="none"/>
              </w:rPr>
            </w:pPr>
            <w:r w:rsidRPr="00A05F28">
              <w:rPr>
                <w:rFonts w:ascii="Aptos Narrow" w:eastAsia="Times New Roman" w:hAnsi="Aptos Narrow" w:cs="Times New Roman"/>
                <w:color w:val="000000"/>
                <w:kern w:val="0"/>
                <w:sz w:val="24"/>
                <w:szCs w:val="24"/>
                <w:lang w:eastAsia="en-IN"/>
                <w14:ligatures w14:val="none"/>
              </w:rPr>
              <w:t>Microsoft Azure</w:t>
            </w:r>
          </w:p>
        </w:tc>
        <w:tc>
          <w:tcPr>
            <w:tcW w:w="1496" w:type="dxa"/>
            <w:hideMark/>
          </w:tcPr>
          <w:p w14:paraId="17A94308" w14:textId="77777777" w:rsidR="00A05F28" w:rsidRPr="00A05F28" w:rsidRDefault="00A05F28" w:rsidP="00A05F28">
            <w:pPr>
              <w:jc w:val="right"/>
              <w:rPr>
                <w:rFonts w:ascii="Aptos Narrow" w:eastAsia="Times New Roman" w:hAnsi="Aptos Narrow" w:cs="Times New Roman"/>
                <w:color w:val="000000"/>
                <w:kern w:val="0"/>
                <w:sz w:val="24"/>
                <w:szCs w:val="24"/>
                <w:lang w:eastAsia="en-IN"/>
                <w14:ligatures w14:val="none"/>
              </w:rPr>
            </w:pPr>
            <w:r w:rsidRPr="00A05F28">
              <w:rPr>
                <w:rFonts w:ascii="Aptos Narrow" w:eastAsia="Times New Roman" w:hAnsi="Aptos Narrow" w:cs="Times New Roman"/>
                <w:color w:val="000000"/>
                <w:kern w:val="0"/>
                <w:sz w:val="24"/>
                <w:szCs w:val="24"/>
                <w:lang w:eastAsia="en-IN"/>
                <w14:ligatures w14:val="none"/>
              </w:rPr>
              <w:t>30%</w:t>
            </w:r>
          </w:p>
        </w:tc>
      </w:tr>
      <w:tr w:rsidR="00A05F28" w:rsidRPr="00A05F28" w14:paraId="7E198EB2" w14:textId="77777777" w:rsidTr="00A05F28">
        <w:trPr>
          <w:trHeight w:val="476"/>
        </w:trPr>
        <w:tc>
          <w:tcPr>
            <w:tcW w:w="1846" w:type="dxa"/>
            <w:hideMark/>
          </w:tcPr>
          <w:p w14:paraId="05C8745D" w14:textId="77777777" w:rsidR="00A05F28" w:rsidRPr="00A05F28" w:rsidRDefault="00A05F28" w:rsidP="00A05F28">
            <w:pPr>
              <w:rPr>
                <w:rFonts w:ascii="Aptos Narrow" w:eastAsia="Times New Roman" w:hAnsi="Aptos Narrow" w:cs="Times New Roman"/>
                <w:color w:val="000000"/>
                <w:kern w:val="0"/>
                <w:sz w:val="24"/>
                <w:szCs w:val="24"/>
                <w:lang w:eastAsia="en-IN"/>
                <w14:ligatures w14:val="none"/>
              </w:rPr>
            </w:pPr>
            <w:r w:rsidRPr="00A05F28">
              <w:rPr>
                <w:rFonts w:ascii="Aptos Narrow" w:eastAsia="Times New Roman" w:hAnsi="Aptos Narrow" w:cs="Times New Roman"/>
                <w:color w:val="000000"/>
                <w:kern w:val="0"/>
                <w:sz w:val="24"/>
                <w:szCs w:val="24"/>
                <w:lang w:eastAsia="en-IN"/>
                <w14:ligatures w14:val="none"/>
              </w:rPr>
              <w:t>Google Cloud</w:t>
            </w:r>
          </w:p>
        </w:tc>
        <w:tc>
          <w:tcPr>
            <w:tcW w:w="1496" w:type="dxa"/>
            <w:hideMark/>
          </w:tcPr>
          <w:p w14:paraId="7624D558" w14:textId="77777777" w:rsidR="00A05F28" w:rsidRPr="00A05F28" w:rsidRDefault="00A05F28" w:rsidP="00A05F28">
            <w:pPr>
              <w:jc w:val="right"/>
              <w:rPr>
                <w:rFonts w:ascii="Aptos Narrow" w:eastAsia="Times New Roman" w:hAnsi="Aptos Narrow" w:cs="Times New Roman"/>
                <w:color w:val="000000"/>
                <w:kern w:val="0"/>
                <w:sz w:val="24"/>
                <w:szCs w:val="24"/>
                <w:lang w:eastAsia="en-IN"/>
                <w14:ligatures w14:val="none"/>
              </w:rPr>
            </w:pPr>
            <w:r w:rsidRPr="00A05F28">
              <w:rPr>
                <w:rFonts w:ascii="Aptos Narrow" w:eastAsia="Times New Roman" w:hAnsi="Aptos Narrow" w:cs="Times New Roman"/>
                <w:color w:val="000000"/>
                <w:kern w:val="0"/>
                <w:sz w:val="24"/>
                <w:szCs w:val="24"/>
                <w:lang w:eastAsia="en-IN"/>
                <w14:ligatures w14:val="none"/>
              </w:rPr>
              <w:t>20%</w:t>
            </w:r>
          </w:p>
        </w:tc>
      </w:tr>
      <w:tr w:rsidR="00A05F28" w:rsidRPr="00A05F28" w14:paraId="6D14CE6B" w14:textId="77777777" w:rsidTr="00A05F28">
        <w:trPr>
          <w:trHeight w:val="476"/>
        </w:trPr>
        <w:tc>
          <w:tcPr>
            <w:tcW w:w="1846" w:type="dxa"/>
            <w:hideMark/>
          </w:tcPr>
          <w:p w14:paraId="35843B13" w14:textId="77777777" w:rsidR="00A05F28" w:rsidRPr="00A05F28" w:rsidRDefault="00A05F28" w:rsidP="00A05F28">
            <w:pPr>
              <w:rPr>
                <w:rFonts w:ascii="Aptos Narrow" w:eastAsia="Times New Roman" w:hAnsi="Aptos Narrow" w:cs="Times New Roman"/>
                <w:color w:val="000000"/>
                <w:kern w:val="0"/>
                <w:sz w:val="24"/>
                <w:szCs w:val="24"/>
                <w:lang w:eastAsia="en-IN"/>
                <w14:ligatures w14:val="none"/>
              </w:rPr>
            </w:pPr>
            <w:r w:rsidRPr="00A05F28">
              <w:rPr>
                <w:rFonts w:ascii="Aptos Narrow" w:eastAsia="Times New Roman" w:hAnsi="Aptos Narrow" w:cs="Times New Roman"/>
                <w:color w:val="000000"/>
                <w:kern w:val="0"/>
                <w:sz w:val="24"/>
                <w:szCs w:val="24"/>
                <w:lang w:eastAsia="en-IN"/>
                <w14:ligatures w14:val="none"/>
              </w:rPr>
              <w:t>IBM Cloud</w:t>
            </w:r>
          </w:p>
        </w:tc>
        <w:tc>
          <w:tcPr>
            <w:tcW w:w="1496" w:type="dxa"/>
            <w:hideMark/>
          </w:tcPr>
          <w:p w14:paraId="2CDB1DD9" w14:textId="77777777" w:rsidR="00A05F28" w:rsidRPr="00A05F28" w:rsidRDefault="00A05F28" w:rsidP="00A05F28">
            <w:pPr>
              <w:jc w:val="right"/>
              <w:rPr>
                <w:rFonts w:ascii="Aptos Narrow" w:eastAsia="Times New Roman" w:hAnsi="Aptos Narrow" w:cs="Times New Roman"/>
                <w:color w:val="000000"/>
                <w:kern w:val="0"/>
                <w:sz w:val="24"/>
                <w:szCs w:val="24"/>
                <w:lang w:eastAsia="en-IN"/>
                <w14:ligatures w14:val="none"/>
              </w:rPr>
            </w:pPr>
            <w:r w:rsidRPr="00A05F28">
              <w:rPr>
                <w:rFonts w:ascii="Aptos Narrow" w:eastAsia="Times New Roman" w:hAnsi="Aptos Narrow" w:cs="Times New Roman"/>
                <w:color w:val="000000"/>
                <w:kern w:val="0"/>
                <w:sz w:val="24"/>
                <w:szCs w:val="24"/>
                <w:lang w:eastAsia="en-IN"/>
                <w14:ligatures w14:val="none"/>
              </w:rPr>
              <w:t>5%</w:t>
            </w:r>
          </w:p>
        </w:tc>
      </w:tr>
      <w:tr w:rsidR="00A05F28" w:rsidRPr="00A05F28" w14:paraId="77E56D7F" w14:textId="77777777" w:rsidTr="00A05F28">
        <w:trPr>
          <w:trHeight w:val="238"/>
        </w:trPr>
        <w:tc>
          <w:tcPr>
            <w:tcW w:w="1846" w:type="dxa"/>
            <w:hideMark/>
          </w:tcPr>
          <w:p w14:paraId="523FCEBD" w14:textId="77777777" w:rsidR="00A05F28" w:rsidRPr="00A05F28" w:rsidRDefault="00A05F28" w:rsidP="00A05F28">
            <w:pPr>
              <w:rPr>
                <w:rFonts w:ascii="Aptos Narrow" w:eastAsia="Times New Roman" w:hAnsi="Aptos Narrow" w:cs="Times New Roman"/>
                <w:color w:val="000000"/>
                <w:kern w:val="0"/>
                <w:sz w:val="24"/>
                <w:szCs w:val="24"/>
                <w:lang w:eastAsia="en-IN"/>
                <w14:ligatures w14:val="none"/>
              </w:rPr>
            </w:pPr>
            <w:r w:rsidRPr="00A05F28">
              <w:rPr>
                <w:rFonts w:ascii="Aptos Narrow" w:eastAsia="Times New Roman" w:hAnsi="Aptos Narrow" w:cs="Times New Roman"/>
                <w:color w:val="000000"/>
                <w:kern w:val="0"/>
                <w:sz w:val="24"/>
                <w:szCs w:val="24"/>
                <w:lang w:eastAsia="en-IN"/>
                <w14:ligatures w14:val="none"/>
              </w:rPr>
              <w:t>Other</w:t>
            </w:r>
          </w:p>
        </w:tc>
        <w:tc>
          <w:tcPr>
            <w:tcW w:w="1496" w:type="dxa"/>
            <w:hideMark/>
          </w:tcPr>
          <w:p w14:paraId="74EB09D7" w14:textId="77777777" w:rsidR="00A05F28" w:rsidRPr="00A05F28" w:rsidRDefault="00A05F28" w:rsidP="00A05F28">
            <w:pPr>
              <w:jc w:val="right"/>
              <w:rPr>
                <w:rFonts w:ascii="Aptos Narrow" w:eastAsia="Times New Roman" w:hAnsi="Aptos Narrow" w:cs="Times New Roman"/>
                <w:color w:val="000000"/>
                <w:kern w:val="0"/>
                <w:sz w:val="24"/>
                <w:szCs w:val="24"/>
                <w:lang w:eastAsia="en-IN"/>
                <w14:ligatures w14:val="none"/>
              </w:rPr>
            </w:pPr>
            <w:r w:rsidRPr="00A05F28">
              <w:rPr>
                <w:rFonts w:ascii="Aptos Narrow" w:eastAsia="Times New Roman" w:hAnsi="Aptos Narrow" w:cs="Times New Roman"/>
                <w:color w:val="000000"/>
                <w:kern w:val="0"/>
                <w:sz w:val="24"/>
                <w:szCs w:val="24"/>
                <w:lang w:eastAsia="en-IN"/>
                <w14:ligatures w14:val="none"/>
              </w:rPr>
              <w:t>5%</w:t>
            </w:r>
          </w:p>
        </w:tc>
      </w:tr>
    </w:tbl>
    <w:p w14:paraId="74FA98E6" w14:textId="50697A4C" w:rsidR="00A05F28" w:rsidRDefault="00A05F28" w:rsidP="00651CAB">
      <w:pPr>
        <w:pStyle w:val="Heading1"/>
        <w:rPr>
          <w:rFonts w:eastAsia="Times New Roman"/>
          <w:lang w:eastAsia="en-IN"/>
        </w:rPr>
      </w:pPr>
      <w:r>
        <w:rPr>
          <w:noProof/>
        </w:rPr>
        <w:drawing>
          <wp:inline distT="0" distB="0" distL="0" distR="0" wp14:anchorId="798594FD" wp14:editId="30C09169">
            <wp:extent cx="5791200" cy="2888673"/>
            <wp:effectExtent l="0" t="0" r="0" b="6985"/>
            <wp:docPr id="252492953" name="Chart 1">
              <a:extLst xmlns:a="http://schemas.openxmlformats.org/drawingml/2006/main">
                <a:ext uri="{FF2B5EF4-FFF2-40B4-BE49-F238E27FC236}">
                  <a16:creationId xmlns:a16="http://schemas.microsoft.com/office/drawing/2014/main" id="{5E675534-9E8B-E669-0A27-8CEE472E4E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B8B12F1" w14:textId="77777777" w:rsidR="00A05F28" w:rsidRPr="00A05F28" w:rsidRDefault="00A05F28" w:rsidP="00A05F28">
      <w:pPr>
        <w:pStyle w:val="Heading2"/>
        <w:rPr>
          <w:rFonts w:eastAsia="Times New Roman"/>
          <w:lang w:eastAsia="en-IN"/>
        </w:rPr>
      </w:pPr>
      <w:r w:rsidRPr="00A05F28">
        <w:rPr>
          <w:rFonts w:eastAsia="Times New Roman"/>
          <w:lang w:eastAsia="en-IN"/>
        </w:rPr>
        <w:t>Impact of Cloud Computing on Operational Efficiency in US Banks (2023)</w:t>
      </w:r>
    </w:p>
    <w:tbl>
      <w:tblPr>
        <w:tblStyle w:val="TableGrid"/>
        <w:tblW w:w="5068" w:type="dxa"/>
        <w:tblLook w:val="04A0" w:firstRow="1" w:lastRow="0" w:firstColumn="1" w:lastColumn="0" w:noHBand="0" w:noVBand="1"/>
      </w:tblPr>
      <w:tblGrid>
        <w:gridCol w:w="2398"/>
        <w:gridCol w:w="2670"/>
      </w:tblGrid>
      <w:tr w:rsidR="00A05F28" w:rsidRPr="00A05F28" w14:paraId="35B0464F" w14:textId="77777777" w:rsidTr="00A05F28">
        <w:trPr>
          <w:trHeight w:val="641"/>
        </w:trPr>
        <w:tc>
          <w:tcPr>
            <w:tcW w:w="2398" w:type="dxa"/>
            <w:hideMark/>
          </w:tcPr>
          <w:p w14:paraId="254C6768" w14:textId="77777777" w:rsidR="00A05F28" w:rsidRPr="00A05F28" w:rsidRDefault="00A05F28" w:rsidP="00A05F28">
            <w:pPr>
              <w:jc w:val="center"/>
              <w:rPr>
                <w:rFonts w:ascii="Aptos Narrow" w:eastAsia="Times New Roman" w:hAnsi="Aptos Narrow" w:cs="Times New Roman"/>
                <w:b/>
                <w:bCs/>
                <w:color w:val="000000"/>
                <w:kern w:val="0"/>
                <w:sz w:val="24"/>
                <w:szCs w:val="24"/>
                <w:lang w:eastAsia="en-IN"/>
                <w14:ligatures w14:val="none"/>
              </w:rPr>
            </w:pPr>
            <w:r w:rsidRPr="00A05F28">
              <w:rPr>
                <w:rFonts w:ascii="Aptos Narrow" w:eastAsia="Times New Roman" w:hAnsi="Aptos Narrow" w:cs="Times New Roman"/>
                <w:b/>
                <w:bCs/>
                <w:color w:val="000000"/>
                <w:kern w:val="0"/>
                <w:sz w:val="24"/>
                <w:szCs w:val="24"/>
                <w:lang w:eastAsia="en-IN"/>
                <w14:ligatures w14:val="none"/>
              </w:rPr>
              <w:t>Operational Area</w:t>
            </w:r>
          </w:p>
        </w:tc>
        <w:tc>
          <w:tcPr>
            <w:tcW w:w="2670" w:type="dxa"/>
            <w:hideMark/>
          </w:tcPr>
          <w:p w14:paraId="7F27D200" w14:textId="77777777" w:rsidR="00A05F28" w:rsidRPr="00A05F28" w:rsidRDefault="00A05F28" w:rsidP="00A05F28">
            <w:pPr>
              <w:jc w:val="center"/>
              <w:rPr>
                <w:rFonts w:ascii="Aptos Narrow" w:eastAsia="Times New Roman" w:hAnsi="Aptos Narrow" w:cs="Times New Roman"/>
                <w:b/>
                <w:bCs/>
                <w:color w:val="000000"/>
                <w:kern w:val="0"/>
                <w:sz w:val="24"/>
                <w:szCs w:val="24"/>
                <w:lang w:eastAsia="en-IN"/>
                <w14:ligatures w14:val="none"/>
              </w:rPr>
            </w:pPr>
            <w:r w:rsidRPr="00A05F28">
              <w:rPr>
                <w:rFonts w:ascii="Aptos Narrow" w:eastAsia="Times New Roman" w:hAnsi="Aptos Narrow" w:cs="Times New Roman"/>
                <w:b/>
                <w:bCs/>
                <w:color w:val="000000"/>
                <w:kern w:val="0"/>
                <w:sz w:val="24"/>
                <w:szCs w:val="24"/>
                <w:lang w:eastAsia="en-IN"/>
                <w14:ligatures w14:val="none"/>
              </w:rPr>
              <w:t>Efficiency Improvement (%)</w:t>
            </w:r>
          </w:p>
        </w:tc>
      </w:tr>
      <w:tr w:rsidR="00A05F28" w:rsidRPr="00A05F28" w14:paraId="78396DF6" w14:textId="77777777" w:rsidTr="00A05F28">
        <w:trPr>
          <w:trHeight w:val="480"/>
        </w:trPr>
        <w:tc>
          <w:tcPr>
            <w:tcW w:w="2398" w:type="dxa"/>
            <w:hideMark/>
          </w:tcPr>
          <w:p w14:paraId="4686055D" w14:textId="77777777" w:rsidR="00A05F28" w:rsidRPr="00A05F28" w:rsidRDefault="00A05F28" w:rsidP="00A05F28">
            <w:pPr>
              <w:rPr>
                <w:rFonts w:ascii="Aptos Narrow" w:eastAsia="Times New Roman" w:hAnsi="Aptos Narrow" w:cs="Times New Roman"/>
                <w:color w:val="000000"/>
                <w:kern w:val="0"/>
                <w:sz w:val="24"/>
                <w:szCs w:val="24"/>
                <w:lang w:eastAsia="en-IN"/>
                <w14:ligatures w14:val="none"/>
              </w:rPr>
            </w:pPr>
            <w:r w:rsidRPr="00A05F28">
              <w:rPr>
                <w:rFonts w:ascii="Aptos Narrow" w:eastAsia="Times New Roman" w:hAnsi="Aptos Narrow" w:cs="Times New Roman"/>
                <w:color w:val="000000"/>
                <w:kern w:val="0"/>
                <w:sz w:val="24"/>
                <w:szCs w:val="24"/>
                <w:lang w:eastAsia="en-IN"/>
                <w14:ligatures w14:val="none"/>
              </w:rPr>
              <w:t>Data Processing</w:t>
            </w:r>
          </w:p>
        </w:tc>
        <w:tc>
          <w:tcPr>
            <w:tcW w:w="2670" w:type="dxa"/>
            <w:hideMark/>
          </w:tcPr>
          <w:p w14:paraId="1E889143" w14:textId="77777777" w:rsidR="00A05F28" w:rsidRPr="00A05F28" w:rsidRDefault="00A05F28" w:rsidP="00A05F28">
            <w:pPr>
              <w:jc w:val="right"/>
              <w:rPr>
                <w:rFonts w:ascii="Aptos Narrow" w:eastAsia="Times New Roman" w:hAnsi="Aptos Narrow" w:cs="Times New Roman"/>
                <w:color w:val="000000"/>
                <w:kern w:val="0"/>
                <w:sz w:val="24"/>
                <w:szCs w:val="24"/>
                <w:lang w:eastAsia="en-IN"/>
                <w14:ligatures w14:val="none"/>
              </w:rPr>
            </w:pPr>
            <w:r w:rsidRPr="00A05F28">
              <w:rPr>
                <w:rFonts w:ascii="Aptos Narrow" w:eastAsia="Times New Roman" w:hAnsi="Aptos Narrow" w:cs="Times New Roman"/>
                <w:color w:val="000000"/>
                <w:kern w:val="0"/>
                <w:sz w:val="24"/>
                <w:szCs w:val="24"/>
                <w:lang w:eastAsia="en-IN"/>
                <w14:ligatures w14:val="none"/>
              </w:rPr>
              <w:t>50%</w:t>
            </w:r>
          </w:p>
        </w:tc>
      </w:tr>
      <w:tr w:rsidR="00A05F28" w:rsidRPr="00A05F28" w14:paraId="6B87C232" w14:textId="77777777" w:rsidTr="00A05F28">
        <w:trPr>
          <w:trHeight w:val="320"/>
        </w:trPr>
        <w:tc>
          <w:tcPr>
            <w:tcW w:w="2398" w:type="dxa"/>
            <w:hideMark/>
          </w:tcPr>
          <w:p w14:paraId="4E3C602A" w14:textId="77777777" w:rsidR="00A05F28" w:rsidRPr="00A05F28" w:rsidRDefault="00A05F28" w:rsidP="00A05F28">
            <w:pPr>
              <w:rPr>
                <w:rFonts w:ascii="Aptos Narrow" w:eastAsia="Times New Roman" w:hAnsi="Aptos Narrow" w:cs="Times New Roman"/>
                <w:color w:val="000000"/>
                <w:kern w:val="0"/>
                <w:sz w:val="24"/>
                <w:szCs w:val="24"/>
                <w:lang w:eastAsia="en-IN"/>
                <w14:ligatures w14:val="none"/>
              </w:rPr>
            </w:pPr>
            <w:r w:rsidRPr="00A05F28">
              <w:rPr>
                <w:rFonts w:ascii="Aptos Narrow" w:eastAsia="Times New Roman" w:hAnsi="Aptos Narrow" w:cs="Times New Roman"/>
                <w:color w:val="000000"/>
                <w:kern w:val="0"/>
                <w:sz w:val="24"/>
                <w:szCs w:val="24"/>
                <w:lang w:eastAsia="en-IN"/>
                <w14:ligatures w14:val="none"/>
              </w:rPr>
              <w:t>Disaster Recovery</w:t>
            </w:r>
          </w:p>
        </w:tc>
        <w:tc>
          <w:tcPr>
            <w:tcW w:w="2670" w:type="dxa"/>
            <w:hideMark/>
          </w:tcPr>
          <w:p w14:paraId="7D421760" w14:textId="77777777" w:rsidR="00A05F28" w:rsidRPr="00A05F28" w:rsidRDefault="00A05F28" w:rsidP="00A05F28">
            <w:pPr>
              <w:jc w:val="right"/>
              <w:rPr>
                <w:rFonts w:ascii="Aptos Narrow" w:eastAsia="Times New Roman" w:hAnsi="Aptos Narrow" w:cs="Times New Roman"/>
                <w:color w:val="000000"/>
                <w:kern w:val="0"/>
                <w:sz w:val="24"/>
                <w:szCs w:val="24"/>
                <w:lang w:eastAsia="en-IN"/>
                <w14:ligatures w14:val="none"/>
              </w:rPr>
            </w:pPr>
            <w:r w:rsidRPr="00A05F28">
              <w:rPr>
                <w:rFonts w:ascii="Aptos Narrow" w:eastAsia="Times New Roman" w:hAnsi="Aptos Narrow" w:cs="Times New Roman"/>
                <w:color w:val="000000"/>
                <w:kern w:val="0"/>
                <w:sz w:val="24"/>
                <w:szCs w:val="24"/>
                <w:lang w:eastAsia="en-IN"/>
                <w14:ligatures w14:val="none"/>
              </w:rPr>
              <w:t>60%</w:t>
            </w:r>
          </w:p>
        </w:tc>
      </w:tr>
      <w:tr w:rsidR="00A05F28" w:rsidRPr="00A05F28" w14:paraId="28C480CC" w14:textId="77777777" w:rsidTr="00A05F28">
        <w:trPr>
          <w:trHeight w:val="320"/>
        </w:trPr>
        <w:tc>
          <w:tcPr>
            <w:tcW w:w="2398" w:type="dxa"/>
            <w:hideMark/>
          </w:tcPr>
          <w:p w14:paraId="5231EFF9" w14:textId="77777777" w:rsidR="00A05F28" w:rsidRPr="00A05F28" w:rsidRDefault="00A05F28" w:rsidP="00A05F28">
            <w:pPr>
              <w:rPr>
                <w:rFonts w:ascii="Aptos Narrow" w:eastAsia="Times New Roman" w:hAnsi="Aptos Narrow" w:cs="Times New Roman"/>
                <w:color w:val="000000"/>
                <w:kern w:val="0"/>
                <w:sz w:val="24"/>
                <w:szCs w:val="24"/>
                <w:lang w:eastAsia="en-IN"/>
                <w14:ligatures w14:val="none"/>
              </w:rPr>
            </w:pPr>
            <w:r w:rsidRPr="00A05F28">
              <w:rPr>
                <w:rFonts w:ascii="Aptos Narrow" w:eastAsia="Times New Roman" w:hAnsi="Aptos Narrow" w:cs="Times New Roman"/>
                <w:color w:val="000000"/>
                <w:kern w:val="0"/>
                <w:sz w:val="24"/>
                <w:szCs w:val="24"/>
                <w:lang w:eastAsia="en-IN"/>
                <w14:ligatures w14:val="none"/>
              </w:rPr>
              <w:t>Customer Service</w:t>
            </w:r>
          </w:p>
        </w:tc>
        <w:tc>
          <w:tcPr>
            <w:tcW w:w="2670" w:type="dxa"/>
            <w:hideMark/>
          </w:tcPr>
          <w:p w14:paraId="60D00E61" w14:textId="77777777" w:rsidR="00A05F28" w:rsidRPr="00A05F28" w:rsidRDefault="00A05F28" w:rsidP="00A05F28">
            <w:pPr>
              <w:jc w:val="right"/>
              <w:rPr>
                <w:rFonts w:ascii="Aptos Narrow" w:eastAsia="Times New Roman" w:hAnsi="Aptos Narrow" w:cs="Times New Roman"/>
                <w:color w:val="000000"/>
                <w:kern w:val="0"/>
                <w:sz w:val="24"/>
                <w:szCs w:val="24"/>
                <w:lang w:eastAsia="en-IN"/>
                <w14:ligatures w14:val="none"/>
              </w:rPr>
            </w:pPr>
            <w:r w:rsidRPr="00A05F28">
              <w:rPr>
                <w:rFonts w:ascii="Aptos Narrow" w:eastAsia="Times New Roman" w:hAnsi="Aptos Narrow" w:cs="Times New Roman"/>
                <w:color w:val="000000"/>
                <w:kern w:val="0"/>
                <w:sz w:val="24"/>
                <w:szCs w:val="24"/>
                <w:lang w:eastAsia="en-IN"/>
                <w14:ligatures w14:val="none"/>
              </w:rPr>
              <w:t>40%</w:t>
            </w:r>
          </w:p>
        </w:tc>
      </w:tr>
      <w:tr w:rsidR="00A05F28" w:rsidRPr="00A05F28" w14:paraId="2FCB7DE1" w14:textId="77777777" w:rsidTr="00A05F28">
        <w:trPr>
          <w:trHeight w:val="480"/>
        </w:trPr>
        <w:tc>
          <w:tcPr>
            <w:tcW w:w="2398" w:type="dxa"/>
            <w:hideMark/>
          </w:tcPr>
          <w:p w14:paraId="158DD89F" w14:textId="77777777" w:rsidR="00A05F28" w:rsidRPr="00A05F28" w:rsidRDefault="00A05F28" w:rsidP="00A05F28">
            <w:pPr>
              <w:rPr>
                <w:rFonts w:ascii="Aptos Narrow" w:eastAsia="Times New Roman" w:hAnsi="Aptos Narrow" w:cs="Times New Roman"/>
                <w:color w:val="000000"/>
                <w:kern w:val="0"/>
                <w:sz w:val="24"/>
                <w:szCs w:val="24"/>
                <w:lang w:eastAsia="en-IN"/>
                <w14:ligatures w14:val="none"/>
              </w:rPr>
            </w:pPr>
            <w:r w:rsidRPr="00A05F28">
              <w:rPr>
                <w:rFonts w:ascii="Aptos Narrow" w:eastAsia="Times New Roman" w:hAnsi="Aptos Narrow" w:cs="Times New Roman"/>
                <w:color w:val="000000"/>
                <w:kern w:val="0"/>
                <w:sz w:val="24"/>
                <w:szCs w:val="24"/>
                <w:lang w:eastAsia="en-IN"/>
                <w14:ligatures w14:val="none"/>
              </w:rPr>
              <w:t>Compliance and Reporting</w:t>
            </w:r>
          </w:p>
        </w:tc>
        <w:tc>
          <w:tcPr>
            <w:tcW w:w="2670" w:type="dxa"/>
            <w:hideMark/>
          </w:tcPr>
          <w:p w14:paraId="7DBBFC50" w14:textId="77777777" w:rsidR="00A05F28" w:rsidRPr="00A05F28" w:rsidRDefault="00A05F28" w:rsidP="00A05F28">
            <w:pPr>
              <w:jc w:val="right"/>
              <w:rPr>
                <w:rFonts w:ascii="Aptos Narrow" w:eastAsia="Times New Roman" w:hAnsi="Aptos Narrow" w:cs="Times New Roman"/>
                <w:color w:val="000000"/>
                <w:kern w:val="0"/>
                <w:sz w:val="24"/>
                <w:szCs w:val="24"/>
                <w:lang w:eastAsia="en-IN"/>
                <w14:ligatures w14:val="none"/>
              </w:rPr>
            </w:pPr>
            <w:r w:rsidRPr="00A05F28">
              <w:rPr>
                <w:rFonts w:ascii="Aptos Narrow" w:eastAsia="Times New Roman" w:hAnsi="Aptos Narrow" w:cs="Times New Roman"/>
                <w:color w:val="000000"/>
                <w:kern w:val="0"/>
                <w:sz w:val="24"/>
                <w:szCs w:val="24"/>
                <w:lang w:eastAsia="en-IN"/>
                <w14:ligatures w14:val="none"/>
              </w:rPr>
              <w:t>45%</w:t>
            </w:r>
          </w:p>
        </w:tc>
      </w:tr>
      <w:tr w:rsidR="00A05F28" w:rsidRPr="00A05F28" w14:paraId="1466D500" w14:textId="77777777" w:rsidTr="00A05F28">
        <w:trPr>
          <w:trHeight w:val="801"/>
        </w:trPr>
        <w:tc>
          <w:tcPr>
            <w:tcW w:w="2398" w:type="dxa"/>
            <w:hideMark/>
          </w:tcPr>
          <w:p w14:paraId="2CA8DB1C" w14:textId="77777777" w:rsidR="00A05F28" w:rsidRPr="00A05F28" w:rsidRDefault="00A05F28" w:rsidP="00A05F28">
            <w:pPr>
              <w:rPr>
                <w:rFonts w:ascii="Aptos Narrow" w:eastAsia="Times New Roman" w:hAnsi="Aptos Narrow" w:cs="Times New Roman"/>
                <w:color w:val="000000"/>
                <w:kern w:val="0"/>
                <w:sz w:val="24"/>
                <w:szCs w:val="24"/>
                <w:lang w:eastAsia="en-IN"/>
                <w14:ligatures w14:val="none"/>
              </w:rPr>
            </w:pPr>
            <w:r w:rsidRPr="00A05F28">
              <w:rPr>
                <w:rFonts w:ascii="Aptos Narrow" w:eastAsia="Times New Roman" w:hAnsi="Aptos Narrow" w:cs="Times New Roman"/>
                <w:color w:val="000000"/>
                <w:kern w:val="0"/>
                <w:sz w:val="24"/>
                <w:szCs w:val="24"/>
                <w:lang w:eastAsia="en-IN"/>
                <w14:ligatures w14:val="none"/>
              </w:rPr>
              <w:t>Fraud Detection and Prevention</w:t>
            </w:r>
          </w:p>
        </w:tc>
        <w:tc>
          <w:tcPr>
            <w:tcW w:w="2670" w:type="dxa"/>
            <w:hideMark/>
          </w:tcPr>
          <w:p w14:paraId="64EA87C1" w14:textId="77777777" w:rsidR="00A05F28" w:rsidRPr="00A05F28" w:rsidRDefault="00A05F28" w:rsidP="00A05F28">
            <w:pPr>
              <w:jc w:val="right"/>
              <w:rPr>
                <w:rFonts w:ascii="Aptos Narrow" w:eastAsia="Times New Roman" w:hAnsi="Aptos Narrow" w:cs="Times New Roman"/>
                <w:color w:val="000000"/>
                <w:kern w:val="0"/>
                <w:sz w:val="24"/>
                <w:szCs w:val="24"/>
                <w:lang w:eastAsia="en-IN"/>
                <w14:ligatures w14:val="none"/>
              </w:rPr>
            </w:pPr>
            <w:r w:rsidRPr="00A05F28">
              <w:rPr>
                <w:rFonts w:ascii="Aptos Narrow" w:eastAsia="Times New Roman" w:hAnsi="Aptos Narrow" w:cs="Times New Roman"/>
                <w:color w:val="000000"/>
                <w:kern w:val="0"/>
                <w:sz w:val="24"/>
                <w:szCs w:val="24"/>
                <w:lang w:eastAsia="en-IN"/>
                <w14:ligatures w14:val="none"/>
              </w:rPr>
              <w:t>55%</w:t>
            </w:r>
          </w:p>
        </w:tc>
      </w:tr>
    </w:tbl>
    <w:p w14:paraId="4F5CC3FC" w14:textId="58091D4F" w:rsidR="00A05F28" w:rsidRDefault="00A05F28" w:rsidP="00651CAB">
      <w:pPr>
        <w:pStyle w:val="Heading1"/>
        <w:rPr>
          <w:rFonts w:eastAsia="Times New Roman"/>
          <w:lang w:eastAsia="en-IN"/>
        </w:rPr>
      </w:pPr>
      <w:r>
        <w:rPr>
          <w:noProof/>
        </w:rPr>
        <w:lastRenderedPageBreak/>
        <w:drawing>
          <wp:inline distT="0" distB="0" distL="0" distR="0" wp14:anchorId="08D0B41C" wp14:editId="18F29E82">
            <wp:extent cx="5334000" cy="3074670"/>
            <wp:effectExtent l="0" t="0" r="0" b="11430"/>
            <wp:docPr id="985512354" name="Chart 1">
              <a:extLst xmlns:a="http://schemas.openxmlformats.org/drawingml/2006/main">
                <a:ext uri="{FF2B5EF4-FFF2-40B4-BE49-F238E27FC236}">
                  <a16:creationId xmlns:a16="http://schemas.microsoft.com/office/drawing/2014/main" id="{298D7B7D-6D9F-3387-16EF-2D7C265BF3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8D046B9" w14:textId="5C0A6FAD" w:rsidR="00A05F28" w:rsidRPr="00A05F28" w:rsidRDefault="00A05F28" w:rsidP="00A05F28">
      <w:pPr>
        <w:pStyle w:val="Heading2"/>
        <w:rPr>
          <w:rFonts w:eastAsia="Times New Roman"/>
          <w:lang w:eastAsia="en-IN"/>
        </w:rPr>
      </w:pPr>
      <w:r w:rsidRPr="00A05F28">
        <w:rPr>
          <w:rFonts w:eastAsia="Times New Roman"/>
          <w:lang w:eastAsia="en-IN"/>
        </w:rPr>
        <w:t>Usage of Specific Cloud Technologies by US Banks (2023)</w:t>
      </w:r>
    </w:p>
    <w:tbl>
      <w:tblPr>
        <w:tblStyle w:val="TableGrid"/>
        <w:tblW w:w="5231" w:type="dxa"/>
        <w:tblLook w:val="04A0" w:firstRow="1" w:lastRow="0" w:firstColumn="1" w:lastColumn="0" w:noHBand="0" w:noVBand="1"/>
      </w:tblPr>
      <w:tblGrid>
        <w:gridCol w:w="2995"/>
        <w:gridCol w:w="2236"/>
      </w:tblGrid>
      <w:tr w:rsidR="00A05F28" w:rsidRPr="00A05F28" w14:paraId="4EE0134D" w14:textId="77777777" w:rsidTr="00A05F28">
        <w:trPr>
          <w:trHeight w:val="722"/>
        </w:trPr>
        <w:tc>
          <w:tcPr>
            <w:tcW w:w="2995" w:type="dxa"/>
            <w:hideMark/>
          </w:tcPr>
          <w:p w14:paraId="6B633BD8" w14:textId="109D5283" w:rsidR="00A05F28" w:rsidRPr="00A05F28" w:rsidRDefault="00A05F28" w:rsidP="00A05F28">
            <w:pPr>
              <w:jc w:val="center"/>
              <w:rPr>
                <w:rFonts w:ascii="Aptos Narrow" w:eastAsia="Times New Roman" w:hAnsi="Aptos Narrow" w:cs="Times New Roman"/>
                <w:b/>
                <w:bCs/>
                <w:color w:val="000000"/>
                <w:kern w:val="0"/>
                <w:sz w:val="24"/>
                <w:szCs w:val="24"/>
                <w:lang w:eastAsia="en-IN"/>
                <w14:ligatures w14:val="none"/>
              </w:rPr>
            </w:pPr>
            <w:r w:rsidRPr="00A05F28">
              <w:rPr>
                <w:rFonts w:ascii="Aptos Narrow" w:eastAsia="Times New Roman" w:hAnsi="Aptos Narrow" w:cs="Times New Roman"/>
                <w:b/>
                <w:bCs/>
                <w:color w:val="000000"/>
                <w:kern w:val="0"/>
                <w:sz w:val="24"/>
                <w:szCs w:val="24"/>
                <w:lang w:eastAsia="en-IN"/>
                <w14:ligatures w14:val="none"/>
              </w:rPr>
              <w:t>Technology</w:t>
            </w:r>
          </w:p>
        </w:tc>
        <w:tc>
          <w:tcPr>
            <w:tcW w:w="2236" w:type="dxa"/>
            <w:hideMark/>
          </w:tcPr>
          <w:p w14:paraId="58FBCC79" w14:textId="77777777" w:rsidR="00A05F28" w:rsidRPr="00A05F28" w:rsidRDefault="00A05F28" w:rsidP="00A05F28">
            <w:pPr>
              <w:jc w:val="center"/>
              <w:rPr>
                <w:rFonts w:ascii="Aptos Narrow" w:eastAsia="Times New Roman" w:hAnsi="Aptos Narrow" w:cs="Times New Roman"/>
                <w:b/>
                <w:bCs/>
                <w:color w:val="000000"/>
                <w:kern w:val="0"/>
                <w:sz w:val="24"/>
                <w:szCs w:val="24"/>
                <w:lang w:eastAsia="en-IN"/>
                <w14:ligatures w14:val="none"/>
              </w:rPr>
            </w:pPr>
            <w:r w:rsidRPr="00A05F28">
              <w:rPr>
                <w:rFonts w:ascii="Aptos Narrow" w:eastAsia="Times New Roman" w:hAnsi="Aptos Narrow" w:cs="Times New Roman"/>
                <w:b/>
                <w:bCs/>
                <w:color w:val="000000"/>
                <w:kern w:val="0"/>
                <w:sz w:val="24"/>
                <w:szCs w:val="24"/>
                <w:lang w:eastAsia="en-IN"/>
                <w14:ligatures w14:val="none"/>
              </w:rPr>
              <w:t>Percentage of Banks Using</w:t>
            </w:r>
          </w:p>
        </w:tc>
      </w:tr>
      <w:tr w:rsidR="00A05F28" w:rsidRPr="00A05F28" w14:paraId="5A66466B" w14:textId="77777777" w:rsidTr="00A05F28">
        <w:trPr>
          <w:trHeight w:val="542"/>
        </w:trPr>
        <w:tc>
          <w:tcPr>
            <w:tcW w:w="2995" w:type="dxa"/>
            <w:hideMark/>
          </w:tcPr>
          <w:p w14:paraId="0551468B" w14:textId="77777777" w:rsidR="00A05F28" w:rsidRPr="00A05F28" w:rsidRDefault="00A05F28" w:rsidP="00A05F28">
            <w:pPr>
              <w:rPr>
                <w:rFonts w:ascii="Aptos Narrow" w:eastAsia="Times New Roman" w:hAnsi="Aptos Narrow" w:cs="Times New Roman"/>
                <w:color w:val="000000"/>
                <w:kern w:val="0"/>
                <w:sz w:val="24"/>
                <w:szCs w:val="24"/>
                <w:lang w:eastAsia="en-IN"/>
                <w14:ligatures w14:val="none"/>
              </w:rPr>
            </w:pPr>
            <w:r w:rsidRPr="00A05F28">
              <w:rPr>
                <w:rFonts w:ascii="Aptos Narrow" w:eastAsia="Times New Roman" w:hAnsi="Aptos Narrow" w:cs="Times New Roman"/>
                <w:color w:val="000000"/>
                <w:kern w:val="0"/>
                <w:sz w:val="24"/>
                <w:szCs w:val="24"/>
                <w:lang w:eastAsia="en-IN"/>
                <w14:ligatures w14:val="none"/>
              </w:rPr>
              <w:t>AI and Machine Learning</w:t>
            </w:r>
          </w:p>
        </w:tc>
        <w:tc>
          <w:tcPr>
            <w:tcW w:w="2236" w:type="dxa"/>
            <w:hideMark/>
          </w:tcPr>
          <w:p w14:paraId="1A0C069C" w14:textId="77777777" w:rsidR="00A05F28" w:rsidRPr="00A05F28" w:rsidRDefault="00A05F28" w:rsidP="00A05F28">
            <w:pPr>
              <w:jc w:val="right"/>
              <w:rPr>
                <w:rFonts w:ascii="Aptos Narrow" w:eastAsia="Times New Roman" w:hAnsi="Aptos Narrow" w:cs="Times New Roman"/>
                <w:color w:val="000000"/>
                <w:kern w:val="0"/>
                <w:sz w:val="24"/>
                <w:szCs w:val="24"/>
                <w:lang w:eastAsia="en-IN"/>
                <w14:ligatures w14:val="none"/>
              </w:rPr>
            </w:pPr>
            <w:r w:rsidRPr="00A05F28">
              <w:rPr>
                <w:rFonts w:ascii="Aptos Narrow" w:eastAsia="Times New Roman" w:hAnsi="Aptos Narrow" w:cs="Times New Roman"/>
                <w:color w:val="000000"/>
                <w:kern w:val="0"/>
                <w:sz w:val="24"/>
                <w:szCs w:val="24"/>
                <w:lang w:eastAsia="en-IN"/>
                <w14:ligatures w14:val="none"/>
              </w:rPr>
              <w:t>70%</w:t>
            </w:r>
          </w:p>
        </w:tc>
      </w:tr>
      <w:tr w:rsidR="00A05F28" w:rsidRPr="00A05F28" w14:paraId="072A11E7" w14:textId="77777777" w:rsidTr="00A05F28">
        <w:trPr>
          <w:trHeight w:val="180"/>
        </w:trPr>
        <w:tc>
          <w:tcPr>
            <w:tcW w:w="2995" w:type="dxa"/>
            <w:hideMark/>
          </w:tcPr>
          <w:p w14:paraId="20A8561B" w14:textId="3ACB1FF1" w:rsidR="00A05F28" w:rsidRPr="00A05F28" w:rsidRDefault="00A05F28" w:rsidP="00A05F28">
            <w:pPr>
              <w:rPr>
                <w:rFonts w:ascii="Aptos Narrow" w:eastAsia="Times New Roman" w:hAnsi="Aptos Narrow" w:cs="Times New Roman"/>
                <w:color w:val="000000"/>
                <w:kern w:val="0"/>
                <w:sz w:val="24"/>
                <w:szCs w:val="24"/>
                <w:lang w:eastAsia="en-IN"/>
                <w14:ligatures w14:val="none"/>
              </w:rPr>
            </w:pPr>
            <w:r w:rsidRPr="00A05F28">
              <w:rPr>
                <w:rFonts w:ascii="Aptos Narrow" w:eastAsia="Times New Roman" w:hAnsi="Aptos Narrow" w:cs="Times New Roman"/>
                <w:color w:val="000000"/>
                <w:kern w:val="0"/>
                <w:sz w:val="24"/>
                <w:szCs w:val="24"/>
                <w:lang w:eastAsia="en-IN"/>
                <w14:ligatures w14:val="none"/>
              </w:rPr>
              <w:t>Big Data</w:t>
            </w:r>
          </w:p>
        </w:tc>
        <w:tc>
          <w:tcPr>
            <w:tcW w:w="2236" w:type="dxa"/>
            <w:hideMark/>
          </w:tcPr>
          <w:p w14:paraId="74FC1E7A" w14:textId="77777777" w:rsidR="00A05F28" w:rsidRPr="00A05F28" w:rsidRDefault="00A05F28" w:rsidP="00A05F28">
            <w:pPr>
              <w:jc w:val="right"/>
              <w:rPr>
                <w:rFonts w:ascii="Aptos Narrow" w:eastAsia="Times New Roman" w:hAnsi="Aptos Narrow" w:cs="Times New Roman"/>
                <w:color w:val="000000"/>
                <w:kern w:val="0"/>
                <w:sz w:val="24"/>
                <w:szCs w:val="24"/>
                <w:lang w:eastAsia="en-IN"/>
                <w14:ligatures w14:val="none"/>
              </w:rPr>
            </w:pPr>
            <w:r w:rsidRPr="00A05F28">
              <w:rPr>
                <w:rFonts w:ascii="Aptos Narrow" w:eastAsia="Times New Roman" w:hAnsi="Aptos Narrow" w:cs="Times New Roman"/>
                <w:color w:val="000000"/>
                <w:kern w:val="0"/>
                <w:sz w:val="24"/>
                <w:szCs w:val="24"/>
                <w:lang w:eastAsia="en-IN"/>
                <w14:ligatures w14:val="none"/>
              </w:rPr>
              <w:t>65%</w:t>
            </w:r>
          </w:p>
        </w:tc>
      </w:tr>
      <w:tr w:rsidR="00A05F28" w:rsidRPr="00A05F28" w14:paraId="113190A8" w14:textId="77777777" w:rsidTr="00A05F28">
        <w:trPr>
          <w:trHeight w:val="361"/>
        </w:trPr>
        <w:tc>
          <w:tcPr>
            <w:tcW w:w="2995" w:type="dxa"/>
            <w:hideMark/>
          </w:tcPr>
          <w:p w14:paraId="73FD8DD3" w14:textId="77777777" w:rsidR="00A05F28" w:rsidRPr="00A05F28" w:rsidRDefault="00A05F28" w:rsidP="00A05F28">
            <w:pPr>
              <w:rPr>
                <w:rFonts w:ascii="Aptos Narrow" w:eastAsia="Times New Roman" w:hAnsi="Aptos Narrow" w:cs="Times New Roman"/>
                <w:color w:val="000000"/>
                <w:kern w:val="0"/>
                <w:sz w:val="24"/>
                <w:szCs w:val="24"/>
                <w:lang w:eastAsia="en-IN"/>
                <w14:ligatures w14:val="none"/>
              </w:rPr>
            </w:pPr>
            <w:r w:rsidRPr="00A05F28">
              <w:rPr>
                <w:rFonts w:ascii="Aptos Narrow" w:eastAsia="Times New Roman" w:hAnsi="Aptos Narrow" w:cs="Times New Roman"/>
                <w:color w:val="000000"/>
                <w:kern w:val="0"/>
                <w:sz w:val="24"/>
                <w:szCs w:val="24"/>
                <w:lang w:eastAsia="en-IN"/>
                <w14:ligatures w14:val="none"/>
              </w:rPr>
              <w:t>Blockchain</w:t>
            </w:r>
          </w:p>
        </w:tc>
        <w:tc>
          <w:tcPr>
            <w:tcW w:w="2236" w:type="dxa"/>
            <w:hideMark/>
          </w:tcPr>
          <w:p w14:paraId="6136DFB8" w14:textId="77777777" w:rsidR="00A05F28" w:rsidRPr="00A05F28" w:rsidRDefault="00A05F28" w:rsidP="00A05F28">
            <w:pPr>
              <w:jc w:val="right"/>
              <w:rPr>
                <w:rFonts w:ascii="Aptos Narrow" w:eastAsia="Times New Roman" w:hAnsi="Aptos Narrow" w:cs="Times New Roman"/>
                <w:color w:val="000000"/>
                <w:kern w:val="0"/>
                <w:sz w:val="24"/>
                <w:szCs w:val="24"/>
                <w:lang w:eastAsia="en-IN"/>
                <w14:ligatures w14:val="none"/>
              </w:rPr>
            </w:pPr>
            <w:r w:rsidRPr="00A05F28">
              <w:rPr>
                <w:rFonts w:ascii="Aptos Narrow" w:eastAsia="Times New Roman" w:hAnsi="Aptos Narrow" w:cs="Times New Roman"/>
                <w:color w:val="000000"/>
                <w:kern w:val="0"/>
                <w:sz w:val="24"/>
                <w:szCs w:val="24"/>
                <w:lang w:eastAsia="en-IN"/>
                <w14:ligatures w14:val="none"/>
              </w:rPr>
              <w:t>30%</w:t>
            </w:r>
          </w:p>
        </w:tc>
      </w:tr>
      <w:tr w:rsidR="00A05F28" w:rsidRPr="00A05F28" w14:paraId="37CBFB3C" w14:textId="77777777" w:rsidTr="00A05F28">
        <w:trPr>
          <w:trHeight w:val="361"/>
        </w:trPr>
        <w:tc>
          <w:tcPr>
            <w:tcW w:w="2995" w:type="dxa"/>
            <w:hideMark/>
          </w:tcPr>
          <w:p w14:paraId="35872558" w14:textId="69708E4C" w:rsidR="00A05F28" w:rsidRPr="00A05F28" w:rsidRDefault="00A05F28" w:rsidP="00A05F28">
            <w:pPr>
              <w:rPr>
                <w:rFonts w:ascii="Aptos Narrow" w:eastAsia="Times New Roman" w:hAnsi="Aptos Narrow" w:cs="Times New Roman"/>
                <w:color w:val="000000"/>
                <w:kern w:val="0"/>
                <w:sz w:val="24"/>
                <w:szCs w:val="24"/>
                <w:lang w:eastAsia="en-IN"/>
                <w14:ligatures w14:val="none"/>
              </w:rPr>
            </w:pPr>
            <w:r w:rsidRPr="00A05F28">
              <w:rPr>
                <w:rFonts w:ascii="Aptos Narrow" w:eastAsia="Times New Roman" w:hAnsi="Aptos Narrow" w:cs="Times New Roman"/>
                <w:color w:val="000000"/>
                <w:kern w:val="0"/>
                <w:sz w:val="24"/>
                <w:szCs w:val="24"/>
                <w:lang w:eastAsia="en-IN"/>
                <w14:ligatures w14:val="none"/>
              </w:rPr>
              <w:t>Containerization</w:t>
            </w:r>
          </w:p>
        </w:tc>
        <w:tc>
          <w:tcPr>
            <w:tcW w:w="2236" w:type="dxa"/>
            <w:hideMark/>
          </w:tcPr>
          <w:p w14:paraId="1CB0702C" w14:textId="77777777" w:rsidR="00A05F28" w:rsidRPr="00A05F28" w:rsidRDefault="00A05F28" w:rsidP="00A05F28">
            <w:pPr>
              <w:jc w:val="right"/>
              <w:rPr>
                <w:rFonts w:ascii="Aptos Narrow" w:eastAsia="Times New Roman" w:hAnsi="Aptos Narrow" w:cs="Times New Roman"/>
                <w:color w:val="000000"/>
                <w:kern w:val="0"/>
                <w:sz w:val="24"/>
                <w:szCs w:val="24"/>
                <w:lang w:eastAsia="en-IN"/>
                <w14:ligatures w14:val="none"/>
              </w:rPr>
            </w:pPr>
            <w:r w:rsidRPr="00A05F28">
              <w:rPr>
                <w:rFonts w:ascii="Aptos Narrow" w:eastAsia="Times New Roman" w:hAnsi="Aptos Narrow" w:cs="Times New Roman"/>
                <w:color w:val="000000"/>
                <w:kern w:val="0"/>
                <w:sz w:val="24"/>
                <w:szCs w:val="24"/>
                <w:lang w:eastAsia="en-IN"/>
                <w14:ligatures w14:val="none"/>
              </w:rPr>
              <w:t>50%</w:t>
            </w:r>
          </w:p>
        </w:tc>
      </w:tr>
    </w:tbl>
    <w:p w14:paraId="372943E0" w14:textId="176B20BC" w:rsidR="00A05F28" w:rsidRDefault="00A05F28" w:rsidP="00651CAB">
      <w:pPr>
        <w:pStyle w:val="Heading1"/>
        <w:rPr>
          <w:rFonts w:eastAsia="Times New Roman"/>
          <w:lang w:eastAsia="en-IN"/>
        </w:rPr>
      </w:pPr>
      <w:r>
        <w:rPr>
          <w:noProof/>
        </w:rPr>
        <mc:AlternateContent>
          <mc:Choice Requires="cx2">
            <w:drawing>
              <wp:anchor distT="0" distB="0" distL="114300" distR="114300" simplePos="0" relativeHeight="251659264" behindDoc="0" locked="0" layoutInCell="1" allowOverlap="1" wp14:anchorId="62A49F16" wp14:editId="6BCF5919">
                <wp:simplePos x="0" y="0"/>
                <wp:positionH relativeFrom="margin">
                  <wp:align>left</wp:align>
                </wp:positionH>
                <wp:positionV relativeFrom="paragraph">
                  <wp:posOffset>269124</wp:posOffset>
                </wp:positionV>
                <wp:extent cx="5784273" cy="3387436"/>
                <wp:effectExtent l="0" t="0" r="6985" b="3810"/>
                <wp:wrapNone/>
                <wp:docPr id="1456810923" name="Chart 1">
                  <a:extLst xmlns:a="http://schemas.openxmlformats.org/drawingml/2006/main">
                    <a:ext uri="{FF2B5EF4-FFF2-40B4-BE49-F238E27FC236}">
                      <a16:creationId xmlns:a16="http://schemas.microsoft.com/office/drawing/2014/main" id="{36D309EE-42CB-DC73-BF03-D5F0F779E9A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59264" behindDoc="0" locked="0" layoutInCell="1" allowOverlap="1" wp14:anchorId="62A49F16" wp14:editId="6BCF5919">
                <wp:simplePos x="0" y="0"/>
                <wp:positionH relativeFrom="margin">
                  <wp:align>left</wp:align>
                </wp:positionH>
                <wp:positionV relativeFrom="paragraph">
                  <wp:posOffset>269124</wp:posOffset>
                </wp:positionV>
                <wp:extent cx="5784273" cy="3387436"/>
                <wp:effectExtent l="0" t="0" r="6985" b="3810"/>
                <wp:wrapNone/>
                <wp:docPr id="1456810923" name="Chart 1">
                  <a:extLst xmlns:a="http://schemas.openxmlformats.org/drawingml/2006/main">
                    <a:ext uri="{FF2B5EF4-FFF2-40B4-BE49-F238E27FC236}">
                      <a16:creationId xmlns:a16="http://schemas.microsoft.com/office/drawing/2014/main" id="{36D309EE-42CB-DC73-BF03-D5F0F779E9A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56810923" name="Chart 1">
                          <a:extLst>
                            <a:ext uri="{FF2B5EF4-FFF2-40B4-BE49-F238E27FC236}">
                              <a16:creationId xmlns:a16="http://schemas.microsoft.com/office/drawing/2014/main" id="{36D309EE-42CB-DC73-BF03-D5F0F779E9AA}"/>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5784215" cy="3387090"/>
                        </a:xfrm>
                        <a:prstGeom prst="rect">
                          <a:avLst/>
                        </a:prstGeom>
                      </pic:spPr>
                    </pic:pic>
                  </a:graphicData>
                </a:graphic>
                <wp14:sizeRelH relativeFrom="margin">
                  <wp14:pctWidth>0</wp14:pctWidth>
                </wp14:sizeRelH>
                <wp14:sizeRelV relativeFrom="margin">
                  <wp14:pctHeight>0</wp14:pctHeight>
                </wp14:sizeRelV>
              </wp:anchor>
            </w:drawing>
          </mc:Fallback>
        </mc:AlternateContent>
      </w:r>
    </w:p>
    <w:p w14:paraId="664788D4" w14:textId="6A2487FD" w:rsidR="00A05F28" w:rsidRDefault="00A05F28">
      <w:pPr>
        <w:rPr>
          <w:rFonts w:asciiTheme="majorHAnsi" w:eastAsia="Times New Roman" w:hAnsiTheme="majorHAnsi" w:cstheme="majorBidi"/>
          <w:color w:val="0F4761" w:themeColor="accent1" w:themeShade="BF"/>
          <w:sz w:val="40"/>
          <w:szCs w:val="40"/>
          <w:lang w:eastAsia="en-IN"/>
        </w:rPr>
      </w:pPr>
      <w:r>
        <w:rPr>
          <w:rFonts w:eastAsia="Times New Roman"/>
          <w:lang w:eastAsia="en-IN"/>
        </w:rPr>
        <w:br w:type="page"/>
      </w:r>
    </w:p>
    <w:p w14:paraId="1341C615" w14:textId="6E7A5624" w:rsidR="00651CAB" w:rsidRPr="00651CAB" w:rsidRDefault="00651CAB" w:rsidP="00651CAB">
      <w:pPr>
        <w:pStyle w:val="Heading1"/>
        <w:rPr>
          <w:rFonts w:eastAsia="Times New Roman"/>
          <w:lang w:eastAsia="en-IN"/>
        </w:rPr>
      </w:pPr>
      <w:r w:rsidRPr="00651CAB">
        <w:rPr>
          <w:rFonts w:eastAsia="Times New Roman"/>
          <w:lang w:eastAsia="en-IN"/>
        </w:rPr>
        <w:lastRenderedPageBreak/>
        <w:t>Conclusion</w:t>
      </w:r>
    </w:p>
    <w:p w14:paraId="5D58E154" w14:textId="77777777" w:rsidR="00651CAB" w:rsidRPr="00651CAB" w:rsidRDefault="00651CAB" w:rsidP="00651CAB">
      <w:p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kern w:val="0"/>
          <w:sz w:val="24"/>
          <w:szCs w:val="24"/>
          <w:lang w:eastAsia="en-IN"/>
          <w14:ligatures w14:val="none"/>
        </w:rPr>
        <w:t xml:space="preserve">Cloud computing has become a cornerstone of modern banking, transforming the way financial institutions operate and serve their customers. By leveraging cloud technologies, banks can achieve unprecedented levels of scalability, flexibility, and cost-efficiency. The ability to </w:t>
      </w:r>
      <w:proofErr w:type="spellStart"/>
      <w:r w:rsidRPr="00651CAB">
        <w:rPr>
          <w:rFonts w:eastAsia="Times New Roman" w:cs="Times New Roman"/>
          <w:kern w:val="0"/>
          <w:sz w:val="24"/>
          <w:szCs w:val="24"/>
          <w:lang w:eastAsia="en-IN"/>
          <w14:ligatures w14:val="none"/>
        </w:rPr>
        <w:t>analyze</w:t>
      </w:r>
      <w:proofErr w:type="spellEnd"/>
      <w:r w:rsidRPr="00651CAB">
        <w:rPr>
          <w:rFonts w:eastAsia="Times New Roman" w:cs="Times New Roman"/>
          <w:kern w:val="0"/>
          <w:sz w:val="24"/>
          <w:szCs w:val="24"/>
          <w:lang w:eastAsia="en-IN"/>
          <w14:ligatures w14:val="none"/>
        </w:rPr>
        <w:t xml:space="preserve"> vast amounts of data in real-time, enhance risk management, and offer personalized services has allowed banks to not only improve operational efficiency but also significantly enhance customer experiences. Moreover, cloud computing supports critical applications such as disaster recovery, mobile and online banking, and customer relationship management, ensuring business continuity and improved service delivery.</w:t>
      </w:r>
    </w:p>
    <w:p w14:paraId="35C93B38" w14:textId="77777777" w:rsidR="00651CAB" w:rsidRPr="00651CAB" w:rsidRDefault="00651CAB" w:rsidP="00651CAB">
      <w:pPr>
        <w:spacing w:before="100" w:beforeAutospacing="1" w:after="100" w:afterAutospacing="1" w:line="240" w:lineRule="auto"/>
        <w:rPr>
          <w:rFonts w:eastAsia="Times New Roman" w:cs="Times New Roman"/>
          <w:kern w:val="0"/>
          <w:sz w:val="24"/>
          <w:szCs w:val="24"/>
          <w:lang w:eastAsia="en-IN"/>
          <w14:ligatures w14:val="none"/>
        </w:rPr>
      </w:pPr>
      <w:r w:rsidRPr="00651CAB">
        <w:rPr>
          <w:rFonts w:eastAsia="Times New Roman" w:cs="Times New Roman"/>
          <w:kern w:val="0"/>
          <w:sz w:val="24"/>
          <w:szCs w:val="24"/>
          <w:lang w:eastAsia="en-IN"/>
          <w14:ligatures w14:val="none"/>
        </w:rPr>
        <w:t>However, the adoption of cloud computing in banking comes with its own set of challenges, particularly concerning data security and regulatory compliance. Banks must carefully select cloud service providers that offer robust security measures, compliance tools, and reliable support to address these concerns. Additionally, a phased approach to cloud migration, combined with the integration of hybrid cloud solutions, can help banks seamlessly incorporate cloud technologies into their existing IT infrastructure. Despite these challenges, the strategic benefits of cloud computing—such as enhanced innovation, agility, and data-driven decision-making—underscore its critical role in the future of banking. As the industry continues to evolve, cloud computing will undoubtedly remain a key enabler of growth, efficiency, and customer satisfaction.</w:t>
      </w:r>
    </w:p>
    <w:p w14:paraId="31BAB3FB" w14:textId="77777777" w:rsidR="008A21E4" w:rsidRPr="00651CAB" w:rsidRDefault="008A21E4">
      <w:pPr>
        <w:rPr>
          <w:sz w:val="24"/>
          <w:szCs w:val="24"/>
        </w:rPr>
      </w:pPr>
    </w:p>
    <w:sectPr w:rsidR="008A21E4" w:rsidRPr="00651CAB" w:rsidSect="00A05F28">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773AA"/>
    <w:multiLevelType w:val="multilevel"/>
    <w:tmpl w:val="4530B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7C2537"/>
    <w:multiLevelType w:val="multilevel"/>
    <w:tmpl w:val="C8BC4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113CC9"/>
    <w:multiLevelType w:val="multilevel"/>
    <w:tmpl w:val="362A7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6D263E"/>
    <w:multiLevelType w:val="multilevel"/>
    <w:tmpl w:val="C46E4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7F37A5"/>
    <w:multiLevelType w:val="multilevel"/>
    <w:tmpl w:val="E6EEE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8B2F8E"/>
    <w:multiLevelType w:val="multilevel"/>
    <w:tmpl w:val="4A62F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6D7AB2"/>
    <w:multiLevelType w:val="multilevel"/>
    <w:tmpl w:val="B5364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1E6D00"/>
    <w:multiLevelType w:val="multilevel"/>
    <w:tmpl w:val="CD8AA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462341"/>
    <w:multiLevelType w:val="multilevel"/>
    <w:tmpl w:val="4C5AA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847533"/>
    <w:multiLevelType w:val="multilevel"/>
    <w:tmpl w:val="D5C47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AB6A5A"/>
    <w:multiLevelType w:val="multilevel"/>
    <w:tmpl w:val="8B6E8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1908E8"/>
    <w:multiLevelType w:val="multilevel"/>
    <w:tmpl w:val="CB726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735D3E"/>
    <w:multiLevelType w:val="multilevel"/>
    <w:tmpl w:val="A6C44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CA45D9"/>
    <w:multiLevelType w:val="multilevel"/>
    <w:tmpl w:val="C71E5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0149110">
    <w:abstractNumId w:val="10"/>
  </w:num>
  <w:num w:numId="2" w16cid:durableId="1859734079">
    <w:abstractNumId w:val="7"/>
  </w:num>
  <w:num w:numId="3" w16cid:durableId="1658529074">
    <w:abstractNumId w:val="4"/>
  </w:num>
  <w:num w:numId="4" w16cid:durableId="1238520826">
    <w:abstractNumId w:val="3"/>
  </w:num>
  <w:num w:numId="5" w16cid:durableId="670527439">
    <w:abstractNumId w:val="9"/>
  </w:num>
  <w:num w:numId="6" w16cid:durableId="913779063">
    <w:abstractNumId w:val="2"/>
  </w:num>
  <w:num w:numId="7" w16cid:durableId="635375689">
    <w:abstractNumId w:val="0"/>
  </w:num>
  <w:num w:numId="8" w16cid:durableId="1677877932">
    <w:abstractNumId w:val="13"/>
  </w:num>
  <w:num w:numId="9" w16cid:durableId="1782726690">
    <w:abstractNumId w:val="6"/>
  </w:num>
  <w:num w:numId="10" w16cid:durableId="708799852">
    <w:abstractNumId w:val="8"/>
  </w:num>
  <w:num w:numId="11" w16cid:durableId="1381055307">
    <w:abstractNumId w:val="5"/>
  </w:num>
  <w:num w:numId="12" w16cid:durableId="197819152">
    <w:abstractNumId w:val="12"/>
  </w:num>
  <w:num w:numId="13" w16cid:durableId="1435588353">
    <w:abstractNumId w:val="11"/>
  </w:num>
  <w:num w:numId="14" w16cid:durableId="1295260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AB"/>
    <w:rsid w:val="00211834"/>
    <w:rsid w:val="00651CAB"/>
    <w:rsid w:val="0088182B"/>
    <w:rsid w:val="008A21E4"/>
    <w:rsid w:val="00A05F28"/>
    <w:rsid w:val="00D347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E7112"/>
  <w15:chartTrackingRefBased/>
  <w15:docId w15:val="{0EC5597D-F539-4B00-8332-C7B623AA4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C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1C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1C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51C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1C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1C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C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C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C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C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1C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1C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51C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1C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1C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C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C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CAB"/>
    <w:rPr>
      <w:rFonts w:eastAsiaTheme="majorEastAsia" w:cstheme="majorBidi"/>
      <w:color w:val="272727" w:themeColor="text1" w:themeTint="D8"/>
    </w:rPr>
  </w:style>
  <w:style w:type="paragraph" w:styleId="Title">
    <w:name w:val="Title"/>
    <w:basedOn w:val="Normal"/>
    <w:next w:val="Normal"/>
    <w:link w:val="TitleChar"/>
    <w:uiPriority w:val="10"/>
    <w:qFormat/>
    <w:rsid w:val="00651C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C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C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C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CAB"/>
    <w:pPr>
      <w:spacing w:before="160"/>
      <w:jc w:val="center"/>
    </w:pPr>
    <w:rPr>
      <w:i/>
      <w:iCs/>
      <w:color w:val="404040" w:themeColor="text1" w:themeTint="BF"/>
    </w:rPr>
  </w:style>
  <w:style w:type="character" w:customStyle="1" w:styleId="QuoteChar">
    <w:name w:val="Quote Char"/>
    <w:basedOn w:val="DefaultParagraphFont"/>
    <w:link w:val="Quote"/>
    <w:uiPriority w:val="29"/>
    <w:rsid w:val="00651CAB"/>
    <w:rPr>
      <w:i/>
      <w:iCs/>
      <w:color w:val="404040" w:themeColor="text1" w:themeTint="BF"/>
    </w:rPr>
  </w:style>
  <w:style w:type="paragraph" w:styleId="ListParagraph">
    <w:name w:val="List Paragraph"/>
    <w:basedOn w:val="Normal"/>
    <w:uiPriority w:val="34"/>
    <w:qFormat/>
    <w:rsid w:val="00651CAB"/>
    <w:pPr>
      <w:ind w:left="720"/>
      <w:contextualSpacing/>
    </w:pPr>
  </w:style>
  <w:style w:type="character" w:styleId="IntenseEmphasis">
    <w:name w:val="Intense Emphasis"/>
    <w:basedOn w:val="DefaultParagraphFont"/>
    <w:uiPriority w:val="21"/>
    <w:qFormat/>
    <w:rsid w:val="00651CAB"/>
    <w:rPr>
      <w:i/>
      <w:iCs/>
      <w:color w:val="0F4761" w:themeColor="accent1" w:themeShade="BF"/>
    </w:rPr>
  </w:style>
  <w:style w:type="paragraph" w:styleId="IntenseQuote">
    <w:name w:val="Intense Quote"/>
    <w:basedOn w:val="Normal"/>
    <w:next w:val="Normal"/>
    <w:link w:val="IntenseQuoteChar"/>
    <w:uiPriority w:val="30"/>
    <w:qFormat/>
    <w:rsid w:val="00651C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1CAB"/>
    <w:rPr>
      <w:i/>
      <w:iCs/>
      <w:color w:val="0F4761" w:themeColor="accent1" w:themeShade="BF"/>
    </w:rPr>
  </w:style>
  <w:style w:type="character" w:styleId="IntenseReference">
    <w:name w:val="Intense Reference"/>
    <w:basedOn w:val="DefaultParagraphFont"/>
    <w:uiPriority w:val="32"/>
    <w:qFormat/>
    <w:rsid w:val="00651CAB"/>
    <w:rPr>
      <w:b/>
      <w:bCs/>
      <w:smallCaps/>
      <w:color w:val="0F4761" w:themeColor="accent1" w:themeShade="BF"/>
      <w:spacing w:val="5"/>
    </w:rPr>
  </w:style>
  <w:style w:type="paragraph" w:styleId="NormalWeb">
    <w:name w:val="Normal (Web)"/>
    <w:basedOn w:val="Normal"/>
    <w:uiPriority w:val="99"/>
    <w:semiHidden/>
    <w:unhideWhenUsed/>
    <w:rsid w:val="00651CA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51CAB"/>
    <w:rPr>
      <w:b/>
      <w:bCs/>
    </w:rPr>
  </w:style>
  <w:style w:type="table" w:styleId="TableGrid">
    <w:name w:val="Table Grid"/>
    <w:basedOn w:val="TableNormal"/>
    <w:uiPriority w:val="39"/>
    <w:rsid w:val="00A05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53151">
      <w:bodyDiv w:val="1"/>
      <w:marLeft w:val="0"/>
      <w:marRight w:val="0"/>
      <w:marTop w:val="0"/>
      <w:marBottom w:val="0"/>
      <w:divBdr>
        <w:top w:val="none" w:sz="0" w:space="0" w:color="auto"/>
        <w:left w:val="none" w:sz="0" w:space="0" w:color="auto"/>
        <w:bottom w:val="none" w:sz="0" w:space="0" w:color="auto"/>
        <w:right w:val="none" w:sz="0" w:space="0" w:color="auto"/>
      </w:divBdr>
    </w:div>
    <w:div w:id="134372592">
      <w:bodyDiv w:val="1"/>
      <w:marLeft w:val="0"/>
      <w:marRight w:val="0"/>
      <w:marTop w:val="0"/>
      <w:marBottom w:val="0"/>
      <w:divBdr>
        <w:top w:val="none" w:sz="0" w:space="0" w:color="auto"/>
        <w:left w:val="none" w:sz="0" w:space="0" w:color="auto"/>
        <w:bottom w:val="none" w:sz="0" w:space="0" w:color="auto"/>
        <w:right w:val="none" w:sz="0" w:space="0" w:color="auto"/>
      </w:divBdr>
    </w:div>
    <w:div w:id="182332169">
      <w:bodyDiv w:val="1"/>
      <w:marLeft w:val="0"/>
      <w:marRight w:val="0"/>
      <w:marTop w:val="0"/>
      <w:marBottom w:val="0"/>
      <w:divBdr>
        <w:top w:val="none" w:sz="0" w:space="0" w:color="auto"/>
        <w:left w:val="none" w:sz="0" w:space="0" w:color="auto"/>
        <w:bottom w:val="none" w:sz="0" w:space="0" w:color="auto"/>
        <w:right w:val="none" w:sz="0" w:space="0" w:color="auto"/>
      </w:divBdr>
    </w:div>
    <w:div w:id="423067388">
      <w:bodyDiv w:val="1"/>
      <w:marLeft w:val="0"/>
      <w:marRight w:val="0"/>
      <w:marTop w:val="0"/>
      <w:marBottom w:val="0"/>
      <w:divBdr>
        <w:top w:val="none" w:sz="0" w:space="0" w:color="auto"/>
        <w:left w:val="none" w:sz="0" w:space="0" w:color="auto"/>
        <w:bottom w:val="none" w:sz="0" w:space="0" w:color="auto"/>
        <w:right w:val="none" w:sz="0" w:space="0" w:color="auto"/>
      </w:divBdr>
    </w:div>
    <w:div w:id="1163935434">
      <w:bodyDiv w:val="1"/>
      <w:marLeft w:val="0"/>
      <w:marRight w:val="0"/>
      <w:marTop w:val="0"/>
      <w:marBottom w:val="0"/>
      <w:divBdr>
        <w:top w:val="none" w:sz="0" w:space="0" w:color="auto"/>
        <w:left w:val="none" w:sz="0" w:space="0" w:color="auto"/>
        <w:bottom w:val="none" w:sz="0" w:space="0" w:color="auto"/>
        <w:right w:val="none" w:sz="0" w:space="0" w:color="auto"/>
      </w:divBdr>
    </w:div>
    <w:div w:id="1202403155">
      <w:bodyDiv w:val="1"/>
      <w:marLeft w:val="0"/>
      <w:marRight w:val="0"/>
      <w:marTop w:val="0"/>
      <w:marBottom w:val="0"/>
      <w:divBdr>
        <w:top w:val="none" w:sz="0" w:space="0" w:color="auto"/>
        <w:left w:val="none" w:sz="0" w:space="0" w:color="auto"/>
        <w:bottom w:val="none" w:sz="0" w:space="0" w:color="auto"/>
        <w:right w:val="none" w:sz="0" w:space="0" w:color="auto"/>
      </w:divBdr>
    </w:div>
    <w:div w:id="1205949500">
      <w:bodyDiv w:val="1"/>
      <w:marLeft w:val="0"/>
      <w:marRight w:val="0"/>
      <w:marTop w:val="0"/>
      <w:marBottom w:val="0"/>
      <w:divBdr>
        <w:top w:val="none" w:sz="0" w:space="0" w:color="auto"/>
        <w:left w:val="none" w:sz="0" w:space="0" w:color="auto"/>
        <w:bottom w:val="none" w:sz="0" w:space="0" w:color="auto"/>
        <w:right w:val="none" w:sz="0" w:space="0" w:color="auto"/>
      </w:divBdr>
    </w:div>
    <w:div w:id="1271234441">
      <w:bodyDiv w:val="1"/>
      <w:marLeft w:val="0"/>
      <w:marRight w:val="0"/>
      <w:marTop w:val="0"/>
      <w:marBottom w:val="0"/>
      <w:divBdr>
        <w:top w:val="none" w:sz="0" w:space="0" w:color="auto"/>
        <w:left w:val="none" w:sz="0" w:space="0" w:color="auto"/>
        <w:bottom w:val="none" w:sz="0" w:space="0" w:color="auto"/>
        <w:right w:val="none" w:sz="0" w:space="0" w:color="auto"/>
      </w:divBdr>
    </w:div>
    <w:div w:id="1450851396">
      <w:bodyDiv w:val="1"/>
      <w:marLeft w:val="0"/>
      <w:marRight w:val="0"/>
      <w:marTop w:val="0"/>
      <w:marBottom w:val="0"/>
      <w:divBdr>
        <w:top w:val="none" w:sz="0" w:space="0" w:color="auto"/>
        <w:left w:val="none" w:sz="0" w:space="0" w:color="auto"/>
        <w:bottom w:val="none" w:sz="0" w:space="0" w:color="auto"/>
        <w:right w:val="none" w:sz="0" w:space="0" w:color="auto"/>
      </w:divBdr>
    </w:div>
    <w:div w:id="1597178634">
      <w:bodyDiv w:val="1"/>
      <w:marLeft w:val="0"/>
      <w:marRight w:val="0"/>
      <w:marTop w:val="0"/>
      <w:marBottom w:val="0"/>
      <w:divBdr>
        <w:top w:val="none" w:sz="0" w:space="0" w:color="auto"/>
        <w:left w:val="none" w:sz="0" w:space="0" w:color="auto"/>
        <w:bottom w:val="none" w:sz="0" w:space="0" w:color="auto"/>
        <w:right w:val="none" w:sz="0" w:space="0" w:color="auto"/>
      </w:divBdr>
    </w:div>
    <w:div w:id="1718697865">
      <w:bodyDiv w:val="1"/>
      <w:marLeft w:val="0"/>
      <w:marRight w:val="0"/>
      <w:marTop w:val="0"/>
      <w:marBottom w:val="0"/>
      <w:divBdr>
        <w:top w:val="none" w:sz="0" w:space="0" w:color="auto"/>
        <w:left w:val="none" w:sz="0" w:space="0" w:color="auto"/>
        <w:bottom w:val="none" w:sz="0" w:space="0" w:color="auto"/>
        <w:right w:val="none" w:sz="0" w:space="0" w:color="auto"/>
      </w:divBdr>
    </w:div>
    <w:div w:id="181432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Adoption of Cloud Computing in US Banks (2020-2023)</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Sheet1!$B$3</c:f>
              <c:strCache>
                <c:ptCount val="1"/>
                <c:pt idx="0">
                  <c:v>Percentage of Banks Using Cloud Computing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Sheet1!$A$4:$A$7</c:f>
              <c:numCache>
                <c:formatCode>General</c:formatCode>
                <c:ptCount val="4"/>
                <c:pt idx="0">
                  <c:v>2020</c:v>
                </c:pt>
                <c:pt idx="1">
                  <c:v>2021</c:v>
                </c:pt>
                <c:pt idx="2">
                  <c:v>2022</c:v>
                </c:pt>
                <c:pt idx="3">
                  <c:v>2023</c:v>
                </c:pt>
              </c:numCache>
            </c:numRef>
          </c:xVal>
          <c:yVal>
            <c:numRef>
              <c:f>Sheet1!$B$4:$B$7</c:f>
              <c:numCache>
                <c:formatCode>0%</c:formatCode>
                <c:ptCount val="4"/>
                <c:pt idx="0">
                  <c:v>0.45</c:v>
                </c:pt>
                <c:pt idx="1">
                  <c:v>0.55000000000000004</c:v>
                </c:pt>
                <c:pt idx="2">
                  <c:v>0.65</c:v>
                </c:pt>
                <c:pt idx="3">
                  <c:v>0.75</c:v>
                </c:pt>
              </c:numCache>
            </c:numRef>
          </c:yVal>
          <c:smooth val="0"/>
          <c:extLst>
            <c:ext xmlns:c16="http://schemas.microsoft.com/office/drawing/2014/chart" uri="{C3380CC4-5D6E-409C-BE32-E72D297353CC}">
              <c16:uniqueId val="{00000000-FE4B-4DC9-9DB3-4D251457D38A}"/>
            </c:ext>
          </c:extLst>
        </c:ser>
        <c:dLbls>
          <c:dLblPos val="t"/>
          <c:showLegendKey val="0"/>
          <c:showVal val="1"/>
          <c:showCatName val="0"/>
          <c:showSerName val="0"/>
          <c:showPercent val="0"/>
          <c:showBubbleSize val="0"/>
        </c:dLbls>
        <c:axId val="1234535968"/>
        <c:axId val="137105936"/>
      </c:scatterChart>
      <c:valAx>
        <c:axId val="1234535968"/>
        <c:scaling>
          <c:orientation val="minMax"/>
          <c:max val="2023"/>
          <c:min val="2019"/>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05936"/>
        <c:crosses val="autoZero"/>
        <c:crossBetween val="midCat"/>
        <c:majorUnit val="1"/>
      </c:valAx>
      <c:valAx>
        <c:axId val="1371059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535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Cloud Service Providers Market Share in US Banking (2023)</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Sheet2!$B$3</c:f>
              <c:strCache>
                <c:ptCount val="1"/>
                <c:pt idx="0">
                  <c:v>Market Share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Sheet2!$A$4:$A$8</c:f>
              <c:strCache>
                <c:ptCount val="5"/>
                <c:pt idx="0">
                  <c:v>AWS</c:v>
                </c:pt>
                <c:pt idx="1">
                  <c:v>Microsoft Azure</c:v>
                </c:pt>
                <c:pt idx="2">
                  <c:v>Google Cloud</c:v>
                </c:pt>
                <c:pt idx="3">
                  <c:v>IBM Cloud</c:v>
                </c:pt>
                <c:pt idx="4">
                  <c:v>Other</c:v>
                </c:pt>
              </c:strCache>
            </c:strRef>
          </c:cat>
          <c:val>
            <c:numRef>
              <c:f>Sheet2!$B$4:$B$8</c:f>
              <c:numCache>
                <c:formatCode>0%</c:formatCode>
                <c:ptCount val="5"/>
                <c:pt idx="0">
                  <c:v>0.4</c:v>
                </c:pt>
                <c:pt idx="1">
                  <c:v>0.3</c:v>
                </c:pt>
                <c:pt idx="2">
                  <c:v>0.2</c:v>
                </c:pt>
                <c:pt idx="3">
                  <c:v>0.05</c:v>
                </c:pt>
                <c:pt idx="4">
                  <c:v>0.05</c:v>
                </c:pt>
              </c:numCache>
            </c:numRef>
          </c:val>
          <c:extLst>
            <c:ext xmlns:c16="http://schemas.microsoft.com/office/drawing/2014/chart" uri="{C3380CC4-5D6E-409C-BE32-E72D297353CC}">
              <c16:uniqueId val="{00000000-A90F-4E05-BCF6-569E916937B6}"/>
            </c:ext>
          </c:extLst>
        </c:ser>
        <c:dLbls>
          <c:dLblPos val="outEnd"/>
          <c:showLegendKey val="0"/>
          <c:showVal val="1"/>
          <c:showCatName val="0"/>
          <c:showSerName val="0"/>
          <c:showPercent val="0"/>
          <c:showBubbleSize val="0"/>
        </c:dLbls>
        <c:gapWidth val="219"/>
        <c:overlap val="-27"/>
        <c:axId val="1234536448"/>
        <c:axId val="1234536928"/>
      </c:barChart>
      <c:catAx>
        <c:axId val="1234536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536928"/>
        <c:crosses val="autoZero"/>
        <c:auto val="1"/>
        <c:lblAlgn val="ctr"/>
        <c:lblOffset val="100"/>
        <c:noMultiLvlLbl val="0"/>
      </c:catAx>
      <c:valAx>
        <c:axId val="123453692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536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Impact of Cloud Computing on Operational Efficiency in US Banks (2023)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Sheet3!$B$3</c:f>
              <c:strCache>
                <c:ptCount val="1"/>
                <c:pt idx="0">
                  <c:v>Efficiency Improvement (%)</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5237-4AC4-BB75-9CB1A3D81513}"/>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5237-4AC4-BB75-9CB1A3D81513}"/>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5237-4AC4-BB75-9CB1A3D81513}"/>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5237-4AC4-BB75-9CB1A3D81513}"/>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5237-4AC4-BB75-9CB1A3D81513}"/>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Sheet3!$A$4:$A$8</c:f>
              <c:strCache>
                <c:ptCount val="5"/>
                <c:pt idx="0">
                  <c:v>Data Processing</c:v>
                </c:pt>
                <c:pt idx="1">
                  <c:v>Disaster Recovery</c:v>
                </c:pt>
                <c:pt idx="2">
                  <c:v>Customer Service</c:v>
                </c:pt>
                <c:pt idx="3">
                  <c:v>Compliance and Reporting</c:v>
                </c:pt>
                <c:pt idx="4">
                  <c:v>Fraud Detection and Prevention</c:v>
                </c:pt>
              </c:strCache>
            </c:strRef>
          </c:cat>
          <c:val>
            <c:numRef>
              <c:f>Sheet3!$B$4:$B$8</c:f>
              <c:numCache>
                <c:formatCode>0%</c:formatCode>
                <c:ptCount val="5"/>
                <c:pt idx="0">
                  <c:v>0.5</c:v>
                </c:pt>
                <c:pt idx="1">
                  <c:v>0.6</c:v>
                </c:pt>
                <c:pt idx="2">
                  <c:v>0.4</c:v>
                </c:pt>
                <c:pt idx="3">
                  <c:v>0.45</c:v>
                </c:pt>
                <c:pt idx="4">
                  <c:v>0.55000000000000004</c:v>
                </c:pt>
              </c:numCache>
            </c:numRef>
          </c:val>
          <c:extLst>
            <c:ext xmlns:c16="http://schemas.microsoft.com/office/drawing/2014/chart" uri="{C3380CC4-5D6E-409C-BE32-E72D297353CC}">
              <c16:uniqueId val="{0000000A-5237-4AC4-BB75-9CB1A3D81513}"/>
            </c:ext>
          </c:extLst>
        </c:ser>
        <c:dLbls>
          <c:dLblPos val="outEnd"/>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Sheet4!$A$4:$A$7</cx:f>
        <cx:lvl ptCount="4">
          <cx:pt idx="0">AI and Machine Learning</cx:pt>
          <cx:pt idx="1">Big Data</cx:pt>
          <cx:pt idx="2">Blockchain</cx:pt>
          <cx:pt idx="3">Containerization</cx:pt>
        </cx:lvl>
      </cx:strDim>
      <cx:numDim type="val">
        <cx:f>Sheet4!$B$4:$B$7</cx:f>
        <cx:lvl ptCount="4" formatCode="0%">
          <cx:pt idx="0">0.69999999999999996</cx:pt>
          <cx:pt idx="1">0.65000000000000002</cx:pt>
          <cx:pt idx="2">0.29999999999999999</cx:pt>
          <cx:pt idx="3">0.5</cx:pt>
        </cx:lvl>
      </cx:numDim>
    </cx:data>
  </cx:chartData>
  <cx:chart>
    <cx:title pos="t" align="ctr" overlay="0">
      <cx:tx>
        <cx:rich>
          <a:bodyPr spcFirstLastPara="1" vertOverflow="ellipsis" horzOverflow="overflow" wrap="square" lIns="0" tIns="0" rIns="0" bIns="0" anchor="ctr" anchorCtr="1"/>
          <a:lstStyle/>
          <a:p>
            <a:pPr algn="ctr" rtl="0">
              <a:defRPr/>
            </a:pPr>
            <a:r>
              <a:rPr lang="en-IN" sz="1400" b="0" i="0" u="none" strike="noStrike" baseline="0">
                <a:solidFill>
                  <a:sysClr val="windowText" lastClr="000000">
                    <a:lumMod val="65000"/>
                    <a:lumOff val="35000"/>
                  </a:sysClr>
                </a:solidFill>
                <a:effectLst/>
                <a:latin typeface="Aptos Narrow" panose="02110004020202020204"/>
                <a:ea typeface="Calibri" panose="020F0502020204030204" pitchFamily="34" charset="0"/>
                <a:cs typeface="Calibri" panose="020F0502020204030204" pitchFamily="34" charset="0"/>
              </a:rPr>
              <a:t>Usage of Specific Cloud Technologies by US Banks (2023)</a:t>
            </a:r>
            <a:r>
              <a:rPr lang="en-IN"/>
              <a:t> </a:t>
            </a:r>
            <a:endParaRPr lang="en-US" sz="1400" b="0" i="0" u="none" strike="noStrike" baseline="0">
              <a:solidFill>
                <a:sysClr val="windowText" lastClr="000000">
                  <a:lumMod val="65000"/>
                  <a:lumOff val="35000"/>
                </a:sysClr>
              </a:solidFill>
              <a:latin typeface="Aptos Narrow" panose="02110004020202020204"/>
            </a:endParaRPr>
          </a:p>
        </cx:rich>
      </cx:tx>
    </cx:title>
    <cx:plotArea>
      <cx:plotAreaRegion>
        <cx:series layoutId="funnel" uniqueId="{3CA61C31-E474-4A99-90DF-7C1BBFEEFFD8}">
          <cx:tx>
            <cx:txData>
              <cx:f>Sheet4!$B$3</cx:f>
              <cx:v>Percentage of Banks Using</cx:v>
            </cx:txData>
          </cx:tx>
          <cx:dataLabels>
            <cx:visibility seriesName="0" categoryName="0" value="1"/>
          </cx:dataLabels>
          <cx:dataId val="0"/>
        </cx:series>
      </cx:plotAreaRegion>
      <cx:axis id="0">
        <cx:catScaling gapWidth="0.0599999987"/>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8</Pages>
  <Words>1827</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1</cp:revision>
  <dcterms:created xsi:type="dcterms:W3CDTF">2024-07-10T07:04:00Z</dcterms:created>
  <dcterms:modified xsi:type="dcterms:W3CDTF">2024-07-10T07:56:00Z</dcterms:modified>
</cp:coreProperties>
</file>