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B6F0B" w14:textId="1039FF53" w:rsidR="001512AD" w:rsidRDefault="005102E5" w:rsidP="005102E5">
      <w:pPr>
        <w:pStyle w:val="Heading1"/>
        <w:jc w:val="center"/>
      </w:pPr>
      <w:r>
        <w:t>EVOLUTION OF BANKING TECHNOLOGY IN THE U.S.</w:t>
      </w:r>
    </w:p>
    <w:p w14:paraId="093C9D62" w14:textId="39F8935C" w:rsidR="001512AD" w:rsidRPr="005102E5" w:rsidRDefault="001512AD" w:rsidP="005102E5">
      <w:pPr>
        <w:pStyle w:val="Heading1"/>
      </w:pPr>
      <w:r w:rsidRPr="005102E5">
        <w:t>Introduction</w:t>
      </w:r>
    </w:p>
    <w:p w14:paraId="264C62ED" w14:textId="21FED5FC" w:rsidR="001512AD" w:rsidRPr="005102E5" w:rsidRDefault="001512AD" w:rsidP="001512AD">
      <w:pPr>
        <w:rPr>
          <w:sz w:val="24"/>
          <w:szCs w:val="24"/>
        </w:rPr>
      </w:pPr>
      <w:r w:rsidRPr="005102E5">
        <w:rPr>
          <w:sz w:val="24"/>
          <w:szCs w:val="24"/>
        </w:rPr>
        <w:t>The banking sector in the United States has undergone significant transformations over the centuries. From the early establishment of banks in the 18th century to the digital revolution of the 21st century, the evolution of banking technology has been driven by the need to improve efficiency, security, and customer service. This assignment explores the major milestones in the evolution of banking technology in the U.S., examining how innovations have shaped the industry and the impact they have had on society.</w:t>
      </w:r>
    </w:p>
    <w:p w14:paraId="3993B585" w14:textId="49D18584" w:rsidR="001512AD" w:rsidRPr="005102E5" w:rsidRDefault="001512AD" w:rsidP="00A93CF3">
      <w:pPr>
        <w:pStyle w:val="ListParagraph"/>
        <w:numPr>
          <w:ilvl w:val="0"/>
          <w:numId w:val="1"/>
        </w:numPr>
        <w:ind w:left="284"/>
        <w:rPr>
          <w:b/>
          <w:bCs/>
          <w:sz w:val="24"/>
          <w:szCs w:val="24"/>
        </w:rPr>
      </w:pPr>
      <w:r w:rsidRPr="005102E5">
        <w:rPr>
          <w:b/>
          <w:bCs/>
          <w:sz w:val="24"/>
          <w:szCs w:val="24"/>
        </w:rPr>
        <w:t>Early Banking and the Birth of Modern Banking (18th - 19th Century)</w:t>
      </w:r>
    </w:p>
    <w:p w14:paraId="72A7924B" w14:textId="15611E3B" w:rsidR="001512AD" w:rsidRPr="005102E5" w:rsidRDefault="001512AD" w:rsidP="00A93CF3">
      <w:pPr>
        <w:ind w:left="360"/>
        <w:rPr>
          <w:b/>
          <w:bCs/>
          <w:sz w:val="24"/>
          <w:szCs w:val="24"/>
        </w:rPr>
      </w:pPr>
      <w:r w:rsidRPr="005102E5">
        <w:rPr>
          <w:b/>
          <w:bCs/>
          <w:sz w:val="24"/>
          <w:szCs w:val="24"/>
        </w:rPr>
        <w:t>The Establishment of Early Banks</w:t>
      </w:r>
    </w:p>
    <w:p w14:paraId="36083BF1" w14:textId="2D8AFF52" w:rsidR="001512AD" w:rsidRPr="005102E5" w:rsidRDefault="001512AD" w:rsidP="00A93CF3">
      <w:pPr>
        <w:ind w:left="360"/>
        <w:rPr>
          <w:sz w:val="24"/>
          <w:szCs w:val="24"/>
        </w:rPr>
      </w:pPr>
      <w:r w:rsidRPr="005102E5">
        <w:rPr>
          <w:sz w:val="24"/>
          <w:szCs w:val="24"/>
        </w:rPr>
        <w:t>The first banks in the U.S. were established in the late 18th century. The Bank of North America, chartered in 1781, and the First Bank of the United States, chartered in 1791, played pivotal roles in the early financial system. These institutions primarily used paper ledgers and physical vaults for record-keeping and storage of funds.</w:t>
      </w:r>
    </w:p>
    <w:p w14:paraId="74F0621E" w14:textId="449B5037" w:rsidR="001512AD" w:rsidRPr="005102E5" w:rsidRDefault="001512AD" w:rsidP="00A93CF3">
      <w:pPr>
        <w:ind w:left="360"/>
        <w:rPr>
          <w:b/>
          <w:bCs/>
          <w:sz w:val="24"/>
          <w:szCs w:val="24"/>
        </w:rPr>
      </w:pPr>
      <w:r w:rsidRPr="005102E5">
        <w:rPr>
          <w:b/>
          <w:bCs/>
          <w:sz w:val="24"/>
          <w:szCs w:val="24"/>
        </w:rPr>
        <w:t>Telegraph and the Introduction of Wire Transfers</w:t>
      </w:r>
    </w:p>
    <w:p w14:paraId="6D1B31B2" w14:textId="12B76DE0" w:rsidR="001512AD" w:rsidRPr="005102E5" w:rsidRDefault="001512AD" w:rsidP="005102E5">
      <w:pPr>
        <w:ind w:left="360"/>
        <w:rPr>
          <w:sz w:val="24"/>
          <w:szCs w:val="24"/>
        </w:rPr>
      </w:pPr>
      <w:r w:rsidRPr="005102E5">
        <w:rPr>
          <w:sz w:val="24"/>
          <w:szCs w:val="24"/>
        </w:rPr>
        <w:t>In the mid-19th century, the invention of the telegraph revolutionized communication. Banks quickly adopted this technology to facilitate wire transfers, allowing for the rapid and secure transmission of funds across long distances. This development marked the beginning of electronic banking.</w:t>
      </w:r>
    </w:p>
    <w:p w14:paraId="24C09833" w14:textId="6D28DFD9" w:rsidR="001512AD" w:rsidRPr="005102E5" w:rsidRDefault="001512AD" w:rsidP="00A93CF3">
      <w:pPr>
        <w:pStyle w:val="ListParagraph"/>
        <w:numPr>
          <w:ilvl w:val="0"/>
          <w:numId w:val="1"/>
        </w:numPr>
        <w:ind w:left="284"/>
        <w:rPr>
          <w:b/>
          <w:bCs/>
          <w:sz w:val="24"/>
          <w:szCs w:val="24"/>
        </w:rPr>
      </w:pPr>
      <w:r w:rsidRPr="005102E5">
        <w:rPr>
          <w:b/>
          <w:bCs/>
          <w:sz w:val="24"/>
          <w:szCs w:val="24"/>
        </w:rPr>
        <w:t>The Early 20th Century: Mechanization and the Rise of Checks</w:t>
      </w:r>
    </w:p>
    <w:p w14:paraId="0B9B9A1F" w14:textId="54206F9B" w:rsidR="001512AD" w:rsidRPr="005102E5" w:rsidRDefault="001512AD" w:rsidP="00A93CF3">
      <w:pPr>
        <w:ind w:left="360"/>
        <w:rPr>
          <w:b/>
          <w:bCs/>
          <w:sz w:val="24"/>
          <w:szCs w:val="24"/>
        </w:rPr>
      </w:pPr>
      <w:r w:rsidRPr="005102E5">
        <w:rPr>
          <w:b/>
          <w:bCs/>
          <w:sz w:val="24"/>
          <w:szCs w:val="24"/>
        </w:rPr>
        <w:t>Introduction of Check Clearing Systems</w:t>
      </w:r>
    </w:p>
    <w:p w14:paraId="692A31E5" w14:textId="07BA5765" w:rsidR="001512AD" w:rsidRPr="005102E5" w:rsidRDefault="001512AD" w:rsidP="005102E5">
      <w:pPr>
        <w:ind w:left="360"/>
        <w:rPr>
          <w:sz w:val="24"/>
          <w:szCs w:val="24"/>
        </w:rPr>
      </w:pPr>
      <w:r w:rsidRPr="005102E5">
        <w:rPr>
          <w:sz w:val="24"/>
          <w:szCs w:val="24"/>
        </w:rPr>
        <w:t>The use of checks became widespread in the early 20th century. To handle the increasing volume of transactions, banks developed check clearing systems. The Federal Reserve, established in 1913, played a critical role in standardizing and overseeing these systems, ensuring the smooth transfer of funds between banks.</w:t>
      </w:r>
    </w:p>
    <w:p w14:paraId="12C91EFF" w14:textId="036DADE9" w:rsidR="001512AD" w:rsidRPr="005102E5" w:rsidRDefault="001512AD" w:rsidP="00A93CF3">
      <w:pPr>
        <w:ind w:left="360"/>
        <w:rPr>
          <w:b/>
          <w:bCs/>
          <w:sz w:val="24"/>
          <w:szCs w:val="24"/>
        </w:rPr>
      </w:pPr>
      <w:r w:rsidRPr="005102E5">
        <w:rPr>
          <w:b/>
          <w:bCs/>
          <w:sz w:val="24"/>
          <w:szCs w:val="24"/>
        </w:rPr>
        <w:t xml:space="preserve"> Mechanization and the Use of Punch Cards</w:t>
      </w:r>
    </w:p>
    <w:p w14:paraId="72516C84" w14:textId="3D7F4085" w:rsidR="00A93CF3" w:rsidRPr="005102E5" w:rsidRDefault="001512AD" w:rsidP="005102E5">
      <w:pPr>
        <w:ind w:left="360"/>
        <w:rPr>
          <w:sz w:val="24"/>
          <w:szCs w:val="24"/>
        </w:rPr>
      </w:pPr>
      <w:r w:rsidRPr="005102E5">
        <w:rPr>
          <w:sz w:val="24"/>
          <w:szCs w:val="24"/>
        </w:rPr>
        <w:t>Mechanization further transformed banking operations. Banks began using punch card systems for data processing in the 1920s and 1930s. These systems, pioneered by companies like IBM, allowed for more efficient handling of customer accounts and transaction records.</w:t>
      </w:r>
    </w:p>
    <w:p w14:paraId="2ADA3E74" w14:textId="77777777" w:rsidR="005102E5" w:rsidRDefault="005102E5">
      <w:pPr>
        <w:rPr>
          <w:b/>
          <w:bCs/>
          <w:sz w:val="24"/>
          <w:szCs w:val="24"/>
        </w:rPr>
      </w:pPr>
      <w:r>
        <w:rPr>
          <w:b/>
          <w:bCs/>
          <w:sz w:val="24"/>
          <w:szCs w:val="24"/>
        </w:rPr>
        <w:br w:type="page"/>
      </w:r>
    </w:p>
    <w:p w14:paraId="377B3D32" w14:textId="081F10F5" w:rsidR="001512AD" w:rsidRPr="005102E5" w:rsidRDefault="001512AD" w:rsidP="00A93CF3">
      <w:pPr>
        <w:pStyle w:val="ListParagraph"/>
        <w:numPr>
          <w:ilvl w:val="0"/>
          <w:numId w:val="1"/>
        </w:numPr>
        <w:ind w:left="426"/>
        <w:rPr>
          <w:b/>
          <w:bCs/>
          <w:sz w:val="24"/>
          <w:szCs w:val="24"/>
        </w:rPr>
      </w:pPr>
      <w:r w:rsidRPr="005102E5">
        <w:rPr>
          <w:b/>
          <w:bCs/>
          <w:sz w:val="24"/>
          <w:szCs w:val="24"/>
        </w:rPr>
        <w:lastRenderedPageBreak/>
        <w:t>Mid-20th Century: The Advent of Computers</w:t>
      </w:r>
    </w:p>
    <w:p w14:paraId="04B75BC4" w14:textId="10C98DBC" w:rsidR="001512AD" w:rsidRPr="005102E5" w:rsidRDefault="001512AD" w:rsidP="00A93CF3">
      <w:pPr>
        <w:ind w:left="426"/>
        <w:rPr>
          <w:b/>
          <w:bCs/>
          <w:sz w:val="24"/>
          <w:szCs w:val="24"/>
        </w:rPr>
      </w:pPr>
      <w:r w:rsidRPr="005102E5">
        <w:rPr>
          <w:b/>
          <w:bCs/>
          <w:sz w:val="24"/>
          <w:szCs w:val="24"/>
        </w:rPr>
        <w:t>Introduction of Mainframe Computers</w:t>
      </w:r>
    </w:p>
    <w:p w14:paraId="2CCE3E14" w14:textId="55DAFB91" w:rsidR="001512AD" w:rsidRPr="005102E5" w:rsidRDefault="001512AD" w:rsidP="005102E5">
      <w:pPr>
        <w:ind w:left="426"/>
        <w:rPr>
          <w:sz w:val="24"/>
          <w:szCs w:val="24"/>
        </w:rPr>
      </w:pPr>
      <w:r w:rsidRPr="005102E5">
        <w:rPr>
          <w:sz w:val="24"/>
          <w:szCs w:val="24"/>
        </w:rPr>
        <w:t>The 1950s and 1960s saw the introduction of mainframe computers in banking. These powerful machines enabled banks to process vast amounts of data more quickly and accurately. Bank of America’s ERMA (Electronic Recording Machine, Accounting) system, developed in the 1950s, was one of the first major applications of computer technology in banking, automating the processing of checks and significantly reducing processing times.</w:t>
      </w:r>
    </w:p>
    <w:p w14:paraId="7F304853" w14:textId="4AEC8352" w:rsidR="001512AD" w:rsidRPr="005102E5" w:rsidRDefault="001512AD" w:rsidP="00A93CF3">
      <w:pPr>
        <w:ind w:left="426"/>
        <w:rPr>
          <w:b/>
          <w:bCs/>
          <w:sz w:val="24"/>
          <w:szCs w:val="24"/>
        </w:rPr>
      </w:pPr>
      <w:r w:rsidRPr="005102E5">
        <w:rPr>
          <w:b/>
          <w:bCs/>
          <w:sz w:val="24"/>
          <w:szCs w:val="24"/>
        </w:rPr>
        <w:t xml:space="preserve"> Development of Automated Clearing Houses (ACH)</w:t>
      </w:r>
    </w:p>
    <w:p w14:paraId="718D6975" w14:textId="4CF1CDEE" w:rsidR="001512AD" w:rsidRPr="005102E5" w:rsidRDefault="001512AD" w:rsidP="005102E5">
      <w:pPr>
        <w:ind w:left="426"/>
        <w:rPr>
          <w:sz w:val="24"/>
          <w:szCs w:val="24"/>
        </w:rPr>
      </w:pPr>
      <w:r w:rsidRPr="005102E5">
        <w:rPr>
          <w:sz w:val="24"/>
          <w:szCs w:val="24"/>
        </w:rPr>
        <w:t>In the late 1960s, the banking industry collaborated to develop the Automated Clearing House (ACH) system. This system facilitated the electronic transfer of funds between banks, reducing the reliance on paper checks and improving the efficiency of payment processing.</w:t>
      </w:r>
    </w:p>
    <w:p w14:paraId="6385C44B" w14:textId="2E08AA78" w:rsidR="001512AD" w:rsidRPr="005102E5" w:rsidRDefault="001512AD" w:rsidP="001512AD">
      <w:pPr>
        <w:pStyle w:val="ListParagraph"/>
        <w:numPr>
          <w:ilvl w:val="0"/>
          <w:numId w:val="1"/>
        </w:numPr>
        <w:ind w:left="426"/>
        <w:rPr>
          <w:b/>
          <w:bCs/>
          <w:sz w:val="24"/>
          <w:szCs w:val="24"/>
        </w:rPr>
      </w:pPr>
      <w:r w:rsidRPr="005102E5">
        <w:rPr>
          <w:b/>
          <w:bCs/>
          <w:sz w:val="24"/>
          <w:szCs w:val="24"/>
        </w:rPr>
        <w:t>The 1970s and 1980s: ATMs and Online Banking</w:t>
      </w:r>
    </w:p>
    <w:p w14:paraId="1DC84B9D" w14:textId="37583F1C" w:rsidR="001512AD" w:rsidRPr="005102E5" w:rsidRDefault="001512AD" w:rsidP="00A93CF3">
      <w:pPr>
        <w:ind w:left="426"/>
        <w:rPr>
          <w:b/>
          <w:bCs/>
          <w:sz w:val="24"/>
          <w:szCs w:val="24"/>
        </w:rPr>
      </w:pPr>
      <w:r w:rsidRPr="005102E5">
        <w:rPr>
          <w:b/>
          <w:bCs/>
          <w:sz w:val="24"/>
          <w:szCs w:val="24"/>
        </w:rPr>
        <w:t>The Rise of Automated Teller Machines (ATMs)</w:t>
      </w:r>
    </w:p>
    <w:p w14:paraId="0EDDA463" w14:textId="1D80981C" w:rsidR="001512AD" w:rsidRPr="005102E5" w:rsidRDefault="001512AD" w:rsidP="00A93CF3">
      <w:pPr>
        <w:ind w:left="426"/>
        <w:rPr>
          <w:sz w:val="24"/>
          <w:szCs w:val="24"/>
        </w:rPr>
      </w:pPr>
      <w:r w:rsidRPr="005102E5">
        <w:rPr>
          <w:sz w:val="24"/>
          <w:szCs w:val="24"/>
        </w:rPr>
        <w:t>The introduction of Automated Teller Machines (ATMs) in the 1970s revolutionized customer access to banking services. ATMs allowed customers to perform basic transactions, such as withdrawals and deposits, 24/7 without the need for a human teller. The widespread adoption of ATMs improved convenience and reduced operational costs for banks.</w:t>
      </w:r>
    </w:p>
    <w:p w14:paraId="67F81472" w14:textId="5B052E1E" w:rsidR="001512AD" w:rsidRPr="005102E5" w:rsidRDefault="001512AD" w:rsidP="00A93CF3">
      <w:pPr>
        <w:ind w:left="426"/>
        <w:rPr>
          <w:b/>
          <w:bCs/>
          <w:sz w:val="24"/>
          <w:szCs w:val="24"/>
        </w:rPr>
      </w:pPr>
      <w:r w:rsidRPr="005102E5">
        <w:rPr>
          <w:b/>
          <w:bCs/>
          <w:sz w:val="24"/>
          <w:szCs w:val="24"/>
        </w:rPr>
        <w:t xml:space="preserve"> Early Online Banking Services</w:t>
      </w:r>
    </w:p>
    <w:p w14:paraId="20AD74B8" w14:textId="7375FEA5" w:rsidR="001512AD" w:rsidRPr="005102E5" w:rsidRDefault="001512AD" w:rsidP="005102E5">
      <w:pPr>
        <w:ind w:left="426"/>
        <w:rPr>
          <w:sz w:val="24"/>
          <w:szCs w:val="24"/>
        </w:rPr>
      </w:pPr>
      <w:r w:rsidRPr="005102E5">
        <w:rPr>
          <w:sz w:val="24"/>
          <w:szCs w:val="24"/>
        </w:rPr>
        <w:t>The 1980s saw the emergence of early online banking services. Banks began offering home banking systems that allowed customers to perform transactions and manage their accounts via computer terminals connected to the bank’s network. These systems were the precursors to modern internet banking.</w:t>
      </w:r>
    </w:p>
    <w:p w14:paraId="38F7DAAC" w14:textId="2869F0BD" w:rsidR="001512AD" w:rsidRPr="005102E5" w:rsidRDefault="001512AD" w:rsidP="001512AD">
      <w:pPr>
        <w:pStyle w:val="ListParagraph"/>
        <w:numPr>
          <w:ilvl w:val="0"/>
          <w:numId w:val="1"/>
        </w:numPr>
        <w:ind w:left="426"/>
        <w:rPr>
          <w:b/>
          <w:bCs/>
          <w:sz w:val="24"/>
          <w:szCs w:val="24"/>
        </w:rPr>
      </w:pPr>
      <w:r w:rsidRPr="005102E5">
        <w:rPr>
          <w:b/>
          <w:bCs/>
          <w:sz w:val="24"/>
          <w:szCs w:val="24"/>
        </w:rPr>
        <w:t>The 1990s: The Internet Revolution</w:t>
      </w:r>
    </w:p>
    <w:p w14:paraId="178CD5D9" w14:textId="70C718C6" w:rsidR="001512AD" w:rsidRPr="005102E5" w:rsidRDefault="001512AD" w:rsidP="005102E5">
      <w:pPr>
        <w:ind w:left="426"/>
        <w:rPr>
          <w:b/>
          <w:bCs/>
          <w:sz w:val="24"/>
          <w:szCs w:val="24"/>
        </w:rPr>
      </w:pPr>
      <w:r w:rsidRPr="005102E5">
        <w:rPr>
          <w:b/>
          <w:bCs/>
          <w:sz w:val="24"/>
          <w:szCs w:val="24"/>
        </w:rPr>
        <w:t xml:space="preserve"> Emergence of Internet Banking</w:t>
      </w:r>
    </w:p>
    <w:p w14:paraId="148767E8" w14:textId="03454A25" w:rsidR="001512AD" w:rsidRPr="005102E5" w:rsidRDefault="001512AD" w:rsidP="005102E5">
      <w:pPr>
        <w:ind w:left="426"/>
        <w:rPr>
          <w:sz w:val="24"/>
          <w:szCs w:val="24"/>
        </w:rPr>
      </w:pPr>
      <w:r w:rsidRPr="005102E5">
        <w:rPr>
          <w:sz w:val="24"/>
          <w:szCs w:val="24"/>
        </w:rPr>
        <w:t xml:space="preserve">The proliferation of the internet in the 1990s brought about a significant shift in banking technology. Banks began offering internet banking services, allowing customers to access their accounts, transfer funds, and pay bills online. This development greatly enhanced convenience for customers and </w:t>
      </w:r>
      <w:proofErr w:type="gramStart"/>
      <w:r w:rsidRPr="005102E5">
        <w:rPr>
          <w:sz w:val="24"/>
          <w:szCs w:val="24"/>
        </w:rPr>
        <w:t>opened up</w:t>
      </w:r>
      <w:proofErr w:type="gramEnd"/>
      <w:r w:rsidRPr="005102E5">
        <w:rPr>
          <w:sz w:val="24"/>
          <w:szCs w:val="24"/>
        </w:rPr>
        <w:t xml:space="preserve"> new opportunities for banks to offer additional services.</w:t>
      </w:r>
    </w:p>
    <w:p w14:paraId="29A9E8C1" w14:textId="10B70252" w:rsidR="001512AD" w:rsidRPr="005102E5" w:rsidRDefault="001512AD" w:rsidP="005102E5">
      <w:pPr>
        <w:ind w:left="426"/>
        <w:rPr>
          <w:b/>
          <w:bCs/>
          <w:sz w:val="24"/>
          <w:szCs w:val="24"/>
        </w:rPr>
      </w:pPr>
      <w:r w:rsidRPr="005102E5">
        <w:rPr>
          <w:b/>
          <w:bCs/>
          <w:sz w:val="24"/>
          <w:szCs w:val="24"/>
        </w:rPr>
        <w:t>Implementation of Electronic Payment Systems</w:t>
      </w:r>
    </w:p>
    <w:p w14:paraId="675FE872" w14:textId="57E0B95D" w:rsidR="001512AD" w:rsidRPr="005102E5" w:rsidRDefault="001512AD" w:rsidP="005102E5">
      <w:pPr>
        <w:ind w:left="426"/>
        <w:rPr>
          <w:sz w:val="24"/>
          <w:szCs w:val="24"/>
        </w:rPr>
      </w:pPr>
      <w:r w:rsidRPr="005102E5">
        <w:rPr>
          <w:sz w:val="24"/>
          <w:szCs w:val="24"/>
        </w:rPr>
        <w:t>The 1990s also saw the implementation of electronic payment systems such as Electronic Funds Transfer (EFT) and online bill payment services. These systems enabled faster and more secure transactions, further reducing the reliance on paper-based processes.</w:t>
      </w:r>
    </w:p>
    <w:p w14:paraId="79C8AA78" w14:textId="133C3AFF" w:rsidR="001512AD" w:rsidRPr="005102E5" w:rsidRDefault="001512AD" w:rsidP="001512AD">
      <w:pPr>
        <w:pStyle w:val="ListParagraph"/>
        <w:numPr>
          <w:ilvl w:val="0"/>
          <w:numId w:val="1"/>
        </w:numPr>
        <w:ind w:left="426"/>
        <w:rPr>
          <w:b/>
          <w:bCs/>
          <w:sz w:val="24"/>
          <w:szCs w:val="24"/>
        </w:rPr>
      </w:pPr>
      <w:r w:rsidRPr="005102E5">
        <w:rPr>
          <w:b/>
          <w:bCs/>
          <w:sz w:val="24"/>
          <w:szCs w:val="24"/>
        </w:rPr>
        <w:lastRenderedPageBreak/>
        <w:t>The 21st Century: Mobile Banking and Fintech</w:t>
      </w:r>
    </w:p>
    <w:p w14:paraId="2240AD04" w14:textId="6661486C" w:rsidR="001512AD" w:rsidRPr="005102E5" w:rsidRDefault="001512AD" w:rsidP="005102E5">
      <w:pPr>
        <w:ind w:left="426"/>
        <w:rPr>
          <w:b/>
          <w:bCs/>
          <w:sz w:val="24"/>
          <w:szCs w:val="24"/>
        </w:rPr>
      </w:pPr>
      <w:r w:rsidRPr="005102E5">
        <w:rPr>
          <w:b/>
          <w:bCs/>
          <w:sz w:val="24"/>
          <w:szCs w:val="24"/>
        </w:rPr>
        <w:t>Rise of Mobile Banking</w:t>
      </w:r>
    </w:p>
    <w:p w14:paraId="20636669" w14:textId="3D2455F0" w:rsidR="001512AD" w:rsidRPr="005102E5" w:rsidRDefault="001512AD" w:rsidP="005102E5">
      <w:pPr>
        <w:ind w:left="426"/>
        <w:rPr>
          <w:sz w:val="24"/>
          <w:szCs w:val="24"/>
        </w:rPr>
      </w:pPr>
      <w:r w:rsidRPr="005102E5">
        <w:rPr>
          <w:sz w:val="24"/>
          <w:szCs w:val="24"/>
        </w:rPr>
        <w:t>The advent of smartphones in the early 21st century led to the rise of mobile banking. Banks developed mobile apps that allowed customers to conduct a wide range of banking activities from their phones, including depositing checks via mobile deposit, transferring funds, and managing investments. Mobile banking significantly enhanced accessibility and convenience for customers.</w:t>
      </w:r>
    </w:p>
    <w:p w14:paraId="205C8D0F" w14:textId="08B016A4" w:rsidR="001512AD" w:rsidRPr="005102E5" w:rsidRDefault="001512AD" w:rsidP="005102E5">
      <w:pPr>
        <w:ind w:left="426"/>
        <w:rPr>
          <w:b/>
          <w:bCs/>
          <w:sz w:val="24"/>
          <w:szCs w:val="24"/>
        </w:rPr>
      </w:pPr>
      <w:r w:rsidRPr="005102E5">
        <w:rPr>
          <w:b/>
          <w:bCs/>
          <w:sz w:val="24"/>
          <w:szCs w:val="24"/>
        </w:rPr>
        <w:t>The Fintech Revolution</w:t>
      </w:r>
    </w:p>
    <w:p w14:paraId="187BC731" w14:textId="7AFA9DFF" w:rsidR="001512AD" w:rsidRPr="005102E5" w:rsidRDefault="001512AD" w:rsidP="005102E5">
      <w:pPr>
        <w:ind w:left="426"/>
        <w:rPr>
          <w:sz w:val="24"/>
          <w:szCs w:val="24"/>
        </w:rPr>
      </w:pPr>
      <w:r w:rsidRPr="005102E5">
        <w:rPr>
          <w:sz w:val="24"/>
          <w:szCs w:val="24"/>
        </w:rPr>
        <w:t xml:space="preserve">The rise of financial technology (fintech) companies in the 2010s introduced new innovations in banking. Fintech startups developed cutting-edge solutions such as peer-to-peer lending platforms, </w:t>
      </w:r>
      <w:proofErr w:type="spellStart"/>
      <w:r w:rsidRPr="005102E5">
        <w:rPr>
          <w:sz w:val="24"/>
          <w:szCs w:val="24"/>
        </w:rPr>
        <w:t>robo</w:t>
      </w:r>
      <w:proofErr w:type="spellEnd"/>
      <w:r w:rsidRPr="005102E5">
        <w:rPr>
          <w:sz w:val="24"/>
          <w:szCs w:val="24"/>
        </w:rPr>
        <w:t>-advisors, and blockchain-based payment systems. These innovations challenged traditional banking models and pushed banks to adopt new technologies to stay competitive.</w:t>
      </w:r>
    </w:p>
    <w:p w14:paraId="5F957179" w14:textId="3601B7F2" w:rsidR="001512AD" w:rsidRPr="005102E5" w:rsidRDefault="001512AD" w:rsidP="005102E5">
      <w:pPr>
        <w:ind w:left="426"/>
        <w:rPr>
          <w:b/>
          <w:bCs/>
          <w:sz w:val="24"/>
          <w:szCs w:val="24"/>
        </w:rPr>
      </w:pPr>
      <w:r w:rsidRPr="005102E5">
        <w:rPr>
          <w:b/>
          <w:bCs/>
          <w:sz w:val="24"/>
          <w:szCs w:val="24"/>
        </w:rPr>
        <w:t>Implementation of Artificial Intelligence and Machine Learning</w:t>
      </w:r>
    </w:p>
    <w:p w14:paraId="4298DBEE" w14:textId="6333F9C1" w:rsidR="001512AD" w:rsidRPr="005102E5" w:rsidRDefault="001512AD" w:rsidP="005102E5">
      <w:pPr>
        <w:ind w:left="426"/>
        <w:rPr>
          <w:sz w:val="24"/>
          <w:szCs w:val="24"/>
        </w:rPr>
      </w:pPr>
      <w:r w:rsidRPr="005102E5">
        <w:rPr>
          <w:sz w:val="24"/>
          <w:szCs w:val="24"/>
        </w:rPr>
        <w:t>Artificial intelligence (AI) and machine learning (ML) have become integral to modern banking operations. Banks use AI and ML to enhance fraud detection, improve customer service through chatbots, and offer personalized financial advice. These technologies have improved efficiency and provided customers with more tailored services.</w:t>
      </w:r>
    </w:p>
    <w:p w14:paraId="3967C99D" w14:textId="7B8C2CBB" w:rsidR="001512AD" w:rsidRPr="005102E5" w:rsidRDefault="001512AD" w:rsidP="005102E5">
      <w:pPr>
        <w:pStyle w:val="Heading2"/>
      </w:pPr>
      <w:r w:rsidRPr="005102E5">
        <w:t>The Evolution of Security in Banking Technology</w:t>
      </w:r>
    </w:p>
    <w:p w14:paraId="5DAE5025" w14:textId="30259F00" w:rsidR="001512AD" w:rsidRPr="005102E5" w:rsidRDefault="001512AD" w:rsidP="005102E5">
      <w:pPr>
        <w:pStyle w:val="ListParagraph"/>
        <w:numPr>
          <w:ilvl w:val="0"/>
          <w:numId w:val="2"/>
        </w:numPr>
        <w:rPr>
          <w:b/>
          <w:bCs/>
          <w:sz w:val="24"/>
          <w:szCs w:val="24"/>
        </w:rPr>
      </w:pPr>
      <w:r w:rsidRPr="005102E5">
        <w:rPr>
          <w:b/>
          <w:bCs/>
          <w:sz w:val="24"/>
          <w:szCs w:val="24"/>
        </w:rPr>
        <w:t>Early Security Measures</w:t>
      </w:r>
    </w:p>
    <w:p w14:paraId="1B54F576" w14:textId="68E1F929" w:rsidR="001512AD" w:rsidRPr="005102E5" w:rsidRDefault="001512AD" w:rsidP="005102E5">
      <w:pPr>
        <w:pStyle w:val="ListParagraph"/>
        <w:rPr>
          <w:sz w:val="24"/>
          <w:szCs w:val="24"/>
        </w:rPr>
      </w:pPr>
      <w:r w:rsidRPr="005102E5">
        <w:rPr>
          <w:sz w:val="24"/>
          <w:szCs w:val="24"/>
        </w:rPr>
        <w:t>In the early days of banking, physical security was paramount. Banks relied on secure vaults, armed guards, and intricate locks to protect their assets. As banking technology evolved, so did the methods of securing financial transactions.</w:t>
      </w:r>
    </w:p>
    <w:p w14:paraId="25595E2D" w14:textId="02C60CD3" w:rsidR="001512AD" w:rsidRPr="005102E5" w:rsidRDefault="001512AD" w:rsidP="005102E5">
      <w:pPr>
        <w:pStyle w:val="ListParagraph"/>
        <w:numPr>
          <w:ilvl w:val="0"/>
          <w:numId w:val="2"/>
        </w:numPr>
        <w:rPr>
          <w:b/>
          <w:bCs/>
          <w:sz w:val="24"/>
          <w:szCs w:val="24"/>
        </w:rPr>
      </w:pPr>
      <w:r w:rsidRPr="005102E5">
        <w:rPr>
          <w:b/>
          <w:bCs/>
          <w:sz w:val="24"/>
          <w:szCs w:val="24"/>
        </w:rPr>
        <w:t>Introduction of Encryption and Digital Security</w:t>
      </w:r>
    </w:p>
    <w:p w14:paraId="707EB890" w14:textId="77777777" w:rsidR="001512AD" w:rsidRPr="005102E5" w:rsidRDefault="001512AD" w:rsidP="005102E5">
      <w:pPr>
        <w:pStyle w:val="ListParagraph"/>
        <w:rPr>
          <w:sz w:val="24"/>
          <w:szCs w:val="24"/>
        </w:rPr>
      </w:pPr>
      <w:r w:rsidRPr="005102E5">
        <w:rPr>
          <w:sz w:val="24"/>
          <w:szCs w:val="24"/>
        </w:rPr>
        <w:t>With the advent of electronic banking and online transactions, encryption became essential. In the 1980s and 1990s, banks began using advanced encryption standards (AES) to protect sensitive data. Secure Sockets Layer (SSL) technology was also introduced to ensure the secure transmission of data over the internet.</w:t>
      </w:r>
    </w:p>
    <w:p w14:paraId="42F04AD6" w14:textId="3ED3CA40" w:rsidR="001512AD" w:rsidRPr="005102E5" w:rsidRDefault="001512AD" w:rsidP="005102E5">
      <w:pPr>
        <w:pStyle w:val="ListParagraph"/>
        <w:numPr>
          <w:ilvl w:val="0"/>
          <w:numId w:val="2"/>
        </w:numPr>
        <w:rPr>
          <w:b/>
          <w:bCs/>
          <w:sz w:val="24"/>
          <w:szCs w:val="24"/>
        </w:rPr>
      </w:pPr>
      <w:r w:rsidRPr="005102E5">
        <w:rPr>
          <w:b/>
          <w:bCs/>
          <w:sz w:val="24"/>
          <w:szCs w:val="24"/>
        </w:rPr>
        <w:t>Biometric Security</w:t>
      </w:r>
    </w:p>
    <w:p w14:paraId="517A351A" w14:textId="4020874A" w:rsidR="001512AD" w:rsidRPr="005102E5" w:rsidRDefault="001512AD" w:rsidP="005102E5">
      <w:pPr>
        <w:pStyle w:val="ListParagraph"/>
        <w:rPr>
          <w:sz w:val="24"/>
          <w:szCs w:val="24"/>
        </w:rPr>
      </w:pPr>
      <w:r w:rsidRPr="005102E5">
        <w:rPr>
          <w:sz w:val="24"/>
          <w:szCs w:val="24"/>
        </w:rPr>
        <w:t>In the 21st century, biometric security measures such as fingerprint recognition, facial recognition, and voice recognition have become increasingly popular. These technologies provide an additional layer of security, ensuring that only authorized users can access banking services.</w:t>
      </w:r>
    </w:p>
    <w:p w14:paraId="5853FDA9" w14:textId="544AA8AA" w:rsidR="001512AD" w:rsidRPr="005102E5" w:rsidRDefault="001512AD" w:rsidP="005102E5">
      <w:pPr>
        <w:pStyle w:val="ListParagraph"/>
        <w:numPr>
          <w:ilvl w:val="0"/>
          <w:numId w:val="2"/>
        </w:numPr>
        <w:rPr>
          <w:b/>
          <w:bCs/>
          <w:sz w:val="24"/>
          <w:szCs w:val="24"/>
        </w:rPr>
      </w:pPr>
      <w:r w:rsidRPr="005102E5">
        <w:rPr>
          <w:b/>
          <w:bCs/>
          <w:sz w:val="24"/>
          <w:szCs w:val="24"/>
        </w:rPr>
        <w:t>Blockchain and Distributed Ledger Technology</w:t>
      </w:r>
    </w:p>
    <w:p w14:paraId="293726B8" w14:textId="4A2E1A94" w:rsidR="001512AD" w:rsidRPr="005102E5" w:rsidRDefault="001512AD" w:rsidP="005102E5">
      <w:pPr>
        <w:pStyle w:val="ListParagraph"/>
        <w:rPr>
          <w:sz w:val="24"/>
          <w:szCs w:val="24"/>
        </w:rPr>
      </w:pPr>
      <w:r w:rsidRPr="005102E5">
        <w:rPr>
          <w:sz w:val="24"/>
          <w:szCs w:val="24"/>
        </w:rPr>
        <w:t xml:space="preserve">Blockchain technology has emerged as a revolutionary tool for enhancing security and transparency in banking. By using a decentralized ledger system, </w:t>
      </w:r>
      <w:r w:rsidRPr="005102E5">
        <w:rPr>
          <w:sz w:val="24"/>
          <w:szCs w:val="24"/>
        </w:rPr>
        <w:lastRenderedPageBreak/>
        <w:t>blockchain ensures that all transactions are securely recorded and immutable. This technology has the potential to significantly reduce fraud and improve the efficiency of banking operations.</w:t>
      </w:r>
    </w:p>
    <w:p w14:paraId="26A87762" w14:textId="3622B59B" w:rsidR="001512AD" w:rsidRPr="005102E5" w:rsidRDefault="001512AD" w:rsidP="005102E5">
      <w:pPr>
        <w:pStyle w:val="Heading2"/>
      </w:pPr>
      <w:r w:rsidRPr="005102E5">
        <w:t>The Impact of Banking Technology on Society</w:t>
      </w:r>
    </w:p>
    <w:p w14:paraId="27F8AEDD" w14:textId="16D55FB1" w:rsidR="001512AD" w:rsidRPr="005102E5" w:rsidRDefault="001512AD" w:rsidP="005102E5">
      <w:pPr>
        <w:pStyle w:val="ListParagraph"/>
        <w:numPr>
          <w:ilvl w:val="0"/>
          <w:numId w:val="2"/>
        </w:numPr>
        <w:rPr>
          <w:b/>
          <w:bCs/>
          <w:sz w:val="24"/>
          <w:szCs w:val="24"/>
        </w:rPr>
      </w:pPr>
      <w:r w:rsidRPr="005102E5">
        <w:rPr>
          <w:b/>
          <w:bCs/>
          <w:sz w:val="24"/>
          <w:szCs w:val="24"/>
        </w:rPr>
        <w:t>Increased Access to Financial Services</w:t>
      </w:r>
    </w:p>
    <w:p w14:paraId="17461617" w14:textId="01FC2333" w:rsidR="001512AD" w:rsidRPr="005102E5" w:rsidRDefault="001512AD" w:rsidP="005102E5">
      <w:pPr>
        <w:pStyle w:val="ListParagraph"/>
        <w:rPr>
          <w:sz w:val="24"/>
          <w:szCs w:val="24"/>
        </w:rPr>
      </w:pPr>
      <w:r w:rsidRPr="005102E5">
        <w:rPr>
          <w:sz w:val="24"/>
          <w:szCs w:val="24"/>
        </w:rPr>
        <w:t>Advancements in banking technology have made financial services more accessible to a broader population. Mobile banking, online banking, and digital payment systems have allowed individuals in remote and underserved areas to access banking services, promoting financial inclusion.</w:t>
      </w:r>
    </w:p>
    <w:p w14:paraId="76CA1F68" w14:textId="078EB8D3" w:rsidR="001512AD" w:rsidRPr="005102E5" w:rsidRDefault="001512AD" w:rsidP="005102E5">
      <w:pPr>
        <w:pStyle w:val="ListParagraph"/>
        <w:numPr>
          <w:ilvl w:val="0"/>
          <w:numId w:val="2"/>
        </w:numPr>
        <w:rPr>
          <w:b/>
          <w:bCs/>
          <w:sz w:val="24"/>
          <w:szCs w:val="24"/>
        </w:rPr>
      </w:pPr>
      <w:r w:rsidRPr="005102E5">
        <w:rPr>
          <w:b/>
          <w:bCs/>
          <w:sz w:val="24"/>
          <w:szCs w:val="24"/>
        </w:rPr>
        <w:t>Enhanced Customer Experience</w:t>
      </w:r>
    </w:p>
    <w:p w14:paraId="51AF88A3" w14:textId="40DF027E" w:rsidR="001512AD" w:rsidRPr="005102E5" w:rsidRDefault="001512AD" w:rsidP="005102E5">
      <w:pPr>
        <w:pStyle w:val="ListParagraph"/>
        <w:rPr>
          <w:sz w:val="24"/>
          <w:szCs w:val="24"/>
        </w:rPr>
      </w:pPr>
      <w:r w:rsidRPr="005102E5">
        <w:rPr>
          <w:sz w:val="24"/>
          <w:szCs w:val="24"/>
        </w:rPr>
        <w:t>Technology has greatly improved the customer experience in banking. Online banking, mobile apps, and ATMs have made it easier for customers to manage their finances and perform transactions at their convenience. Additionally, AI-powered chatbots and personalized financial advice have enhanced customer service.</w:t>
      </w:r>
    </w:p>
    <w:p w14:paraId="5619BAAB" w14:textId="49D2EFE4" w:rsidR="001512AD" w:rsidRPr="005102E5" w:rsidRDefault="001512AD" w:rsidP="005102E5">
      <w:pPr>
        <w:pStyle w:val="ListParagraph"/>
        <w:numPr>
          <w:ilvl w:val="0"/>
          <w:numId w:val="2"/>
        </w:numPr>
        <w:rPr>
          <w:b/>
          <w:bCs/>
          <w:sz w:val="24"/>
          <w:szCs w:val="24"/>
        </w:rPr>
      </w:pPr>
      <w:r w:rsidRPr="005102E5">
        <w:rPr>
          <w:b/>
          <w:bCs/>
          <w:sz w:val="24"/>
          <w:szCs w:val="24"/>
        </w:rPr>
        <w:t>Efficiency and Cost Reduction</w:t>
      </w:r>
    </w:p>
    <w:p w14:paraId="341B09B7" w14:textId="77777777" w:rsidR="001512AD" w:rsidRPr="005102E5" w:rsidRDefault="001512AD" w:rsidP="005102E5">
      <w:pPr>
        <w:pStyle w:val="ListParagraph"/>
        <w:rPr>
          <w:sz w:val="24"/>
          <w:szCs w:val="24"/>
        </w:rPr>
      </w:pPr>
      <w:r w:rsidRPr="005102E5">
        <w:rPr>
          <w:sz w:val="24"/>
          <w:szCs w:val="24"/>
        </w:rPr>
        <w:t>Automation and digitalization have significantly improved the efficiency of banking operations. Automated systems for processing transactions, managing accounts, and detecting fraud have reduced the need for manual intervention, leading to cost savings for banks. These efficiencies have also enabled banks to offer more competitive services to their customers.</w:t>
      </w:r>
    </w:p>
    <w:p w14:paraId="052F264E" w14:textId="7894AC6E" w:rsidR="001512AD" w:rsidRPr="005102E5" w:rsidRDefault="001512AD" w:rsidP="005102E5">
      <w:pPr>
        <w:pStyle w:val="Heading2"/>
      </w:pPr>
      <w:r w:rsidRPr="005102E5">
        <w:t>Challenges and Risks</w:t>
      </w:r>
    </w:p>
    <w:p w14:paraId="4F1FCF77" w14:textId="466F60A3" w:rsidR="001512AD" w:rsidRPr="005102E5" w:rsidRDefault="001512AD" w:rsidP="001512AD">
      <w:pPr>
        <w:rPr>
          <w:sz w:val="24"/>
          <w:szCs w:val="24"/>
        </w:rPr>
      </w:pPr>
      <w:r w:rsidRPr="005102E5">
        <w:rPr>
          <w:sz w:val="24"/>
          <w:szCs w:val="24"/>
        </w:rPr>
        <w:t>Despite the numerous benefits, the evolution of banking technology also presents challenges and risks. Cybersecurity threats, such as hacking and data breaches, pose significant risks to the security of financial information. Banks must continuously invest in advanced security measures to protect against these threats. Additionally, the rapid pace of technological change requires banks to continually adapt and update their systems, which can be costly and complex.</w:t>
      </w:r>
    </w:p>
    <w:p w14:paraId="0E916E82" w14:textId="16F6EB75" w:rsidR="001512AD" w:rsidRPr="005102E5" w:rsidRDefault="001512AD" w:rsidP="005102E5">
      <w:pPr>
        <w:pStyle w:val="Heading2"/>
      </w:pPr>
      <w:r w:rsidRPr="005102E5">
        <w:t>The Future of Banking Technology</w:t>
      </w:r>
    </w:p>
    <w:p w14:paraId="7C4938C8" w14:textId="19B39896" w:rsidR="001512AD" w:rsidRPr="005102E5" w:rsidRDefault="001512AD" w:rsidP="005102E5">
      <w:pPr>
        <w:pStyle w:val="ListParagraph"/>
        <w:numPr>
          <w:ilvl w:val="0"/>
          <w:numId w:val="2"/>
        </w:numPr>
        <w:rPr>
          <w:b/>
          <w:bCs/>
          <w:sz w:val="24"/>
          <w:szCs w:val="24"/>
        </w:rPr>
      </w:pPr>
      <w:r w:rsidRPr="005102E5">
        <w:rPr>
          <w:b/>
          <w:bCs/>
          <w:sz w:val="24"/>
          <w:szCs w:val="24"/>
        </w:rPr>
        <w:t>Integration of Advanced Technologies</w:t>
      </w:r>
    </w:p>
    <w:p w14:paraId="435E1D0D" w14:textId="0A263C2B" w:rsidR="001512AD" w:rsidRPr="005102E5" w:rsidRDefault="001512AD" w:rsidP="005102E5">
      <w:pPr>
        <w:pStyle w:val="ListParagraph"/>
        <w:rPr>
          <w:sz w:val="24"/>
          <w:szCs w:val="24"/>
        </w:rPr>
      </w:pPr>
      <w:r w:rsidRPr="005102E5">
        <w:rPr>
          <w:sz w:val="24"/>
          <w:szCs w:val="24"/>
        </w:rPr>
        <w:t>The future of banking technology will likely see further integration of advanced technologies such as artificial intelligence, machine learning, and blockchain. These technologies have the potential to revolutionize various aspects of banking, from fraud detection and risk management to customer service and personalized financial advice.</w:t>
      </w:r>
    </w:p>
    <w:p w14:paraId="0C8D4934" w14:textId="604D9FC6" w:rsidR="001512AD" w:rsidRPr="005102E5" w:rsidRDefault="001512AD" w:rsidP="005102E5">
      <w:pPr>
        <w:pStyle w:val="ListParagraph"/>
        <w:numPr>
          <w:ilvl w:val="0"/>
          <w:numId w:val="2"/>
        </w:numPr>
        <w:rPr>
          <w:b/>
          <w:bCs/>
          <w:sz w:val="24"/>
          <w:szCs w:val="24"/>
        </w:rPr>
      </w:pPr>
      <w:r w:rsidRPr="005102E5">
        <w:rPr>
          <w:b/>
          <w:bCs/>
          <w:sz w:val="24"/>
          <w:szCs w:val="24"/>
        </w:rPr>
        <w:t>Digital Currencies and Central Bank Digital Currencies (CBDCs)</w:t>
      </w:r>
    </w:p>
    <w:p w14:paraId="1C05CAFB" w14:textId="77DEE94D" w:rsidR="001512AD" w:rsidRPr="005102E5" w:rsidRDefault="001512AD" w:rsidP="005102E5">
      <w:pPr>
        <w:pStyle w:val="ListParagraph"/>
        <w:rPr>
          <w:sz w:val="24"/>
          <w:szCs w:val="24"/>
        </w:rPr>
      </w:pPr>
      <w:r w:rsidRPr="005102E5">
        <w:rPr>
          <w:sz w:val="24"/>
          <w:szCs w:val="24"/>
        </w:rPr>
        <w:t xml:space="preserve">The rise of digital currencies, including cryptocurrencies like Bitcoin and Ethereum, has prompted central banks to explore the development of Central Bank Digital Currencies (CBDCs). CBDCs have the potential to transform the </w:t>
      </w:r>
      <w:r w:rsidRPr="005102E5">
        <w:rPr>
          <w:sz w:val="24"/>
          <w:szCs w:val="24"/>
        </w:rPr>
        <w:lastRenderedPageBreak/>
        <w:t>financial system by providing a digital alternative to traditional cash and improving the efficiency of payment systems.</w:t>
      </w:r>
    </w:p>
    <w:p w14:paraId="2548B5F5" w14:textId="3F2E1DCB" w:rsidR="001512AD" w:rsidRPr="005102E5" w:rsidRDefault="001512AD" w:rsidP="005102E5">
      <w:pPr>
        <w:pStyle w:val="ListParagraph"/>
        <w:numPr>
          <w:ilvl w:val="0"/>
          <w:numId w:val="2"/>
        </w:numPr>
        <w:rPr>
          <w:b/>
          <w:bCs/>
          <w:sz w:val="24"/>
          <w:szCs w:val="24"/>
        </w:rPr>
      </w:pPr>
      <w:r w:rsidRPr="005102E5">
        <w:rPr>
          <w:b/>
          <w:bCs/>
          <w:sz w:val="24"/>
          <w:szCs w:val="24"/>
        </w:rPr>
        <w:t>Open Banking and API Integration</w:t>
      </w:r>
    </w:p>
    <w:p w14:paraId="5500CBC1" w14:textId="3DA92B34" w:rsidR="001512AD" w:rsidRPr="005102E5" w:rsidRDefault="001512AD" w:rsidP="005102E5">
      <w:pPr>
        <w:pStyle w:val="ListParagraph"/>
        <w:rPr>
          <w:sz w:val="24"/>
          <w:szCs w:val="24"/>
        </w:rPr>
      </w:pPr>
      <w:r w:rsidRPr="005102E5">
        <w:rPr>
          <w:sz w:val="24"/>
          <w:szCs w:val="24"/>
        </w:rPr>
        <w:t>Open banking, which allows third-party developers to build applications and services around the financial institution, is becoming increasingly popular. Application Programming Interfaces (APIs) enable seamless integration between banks and fintech companies, fostering innovation and providing customers with a wider range of financial services.</w:t>
      </w:r>
    </w:p>
    <w:p w14:paraId="1A9589E6" w14:textId="4589025D" w:rsidR="001512AD" w:rsidRPr="005102E5" w:rsidRDefault="001512AD" w:rsidP="005102E5">
      <w:pPr>
        <w:pStyle w:val="ListParagraph"/>
        <w:numPr>
          <w:ilvl w:val="0"/>
          <w:numId w:val="2"/>
        </w:numPr>
        <w:rPr>
          <w:b/>
          <w:bCs/>
          <w:sz w:val="24"/>
          <w:szCs w:val="24"/>
        </w:rPr>
      </w:pPr>
      <w:r w:rsidRPr="005102E5">
        <w:rPr>
          <w:b/>
          <w:bCs/>
          <w:sz w:val="24"/>
          <w:szCs w:val="24"/>
        </w:rPr>
        <w:t>Continued Emphasis on Cybersecurity</w:t>
      </w:r>
    </w:p>
    <w:p w14:paraId="7C95613B" w14:textId="44FF0D9F" w:rsidR="001512AD" w:rsidRDefault="001512AD" w:rsidP="005102E5">
      <w:pPr>
        <w:pStyle w:val="ListParagraph"/>
        <w:rPr>
          <w:sz w:val="24"/>
          <w:szCs w:val="24"/>
        </w:rPr>
      </w:pPr>
      <w:r w:rsidRPr="005102E5">
        <w:rPr>
          <w:sz w:val="24"/>
          <w:szCs w:val="24"/>
        </w:rPr>
        <w:t>As banking technology continues to evolve, cybersecurity will remain a top priority. Banks will need to invest in advanced security measures, such as quantum cryptography and AI-driven threat detection, to protect against increasingly sophisticated cyber threats.</w:t>
      </w:r>
    </w:p>
    <w:p w14:paraId="3E0B8FCD" w14:textId="77777777" w:rsidR="00331650" w:rsidRPr="005102E5" w:rsidRDefault="00331650" w:rsidP="005102E5">
      <w:pPr>
        <w:pStyle w:val="ListParagraph"/>
        <w:rPr>
          <w:sz w:val="24"/>
          <w:szCs w:val="24"/>
        </w:rPr>
      </w:pPr>
    </w:p>
    <w:p w14:paraId="2ADE6C34" w14:textId="6683A3BD" w:rsidR="001512AD" w:rsidRPr="005102E5" w:rsidRDefault="001512AD" w:rsidP="005102E5">
      <w:pPr>
        <w:pStyle w:val="Heading2"/>
      </w:pPr>
      <w:r w:rsidRPr="005102E5">
        <w:t>Conclusion</w:t>
      </w:r>
    </w:p>
    <w:p w14:paraId="31E9C47C" w14:textId="77777777" w:rsidR="001512AD" w:rsidRDefault="001512AD" w:rsidP="001512AD">
      <w:pPr>
        <w:rPr>
          <w:sz w:val="24"/>
          <w:szCs w:val="24"/>
        </w:rPr>
      </w:pPr>
      <w:r w:rsidRPr="005102E5">
        <w:rPr>
          <w:sz w:val="24"/>
          <w:szCs w:val="24"/>
        </w:rPr>
        <w:t>The evolution of banking technology in the U.S. reflects the broader trends of technological advancement and societal change. From the establishment of early banks and the mechanization of operations to the digital revolution and the rise of fintech, each stage of development has brought about significant improvements in efficiency, security, and customer service. As technology continues to evolve, the banking industry will undoubtedly face new challenges and opportunities, shaping the future of financial services in ways we can only begin to imagine.</w:t>
      </w:r>
    </w:p>
    <w:p w14:paraId="7B0FB857" w14:textId="77777777" w:rsidR="00331650" w:rsidRPr="005102E5" w:rsidRDefault="00331650" w:rsidP="001512AD">
      <w:pPr>
        <w:rPr>
          <w:sz w:val="24"/>
          <w:szCs w:val="24"/>
        </w:rPr>
      </w:pPr>
    </w:p>
    <w:p w14:paraId="6897B6BB" w14:textId="425B00FD" w:rsidR="008A21E4" w:rsidRDefault="00331650" w:rsidP="00331650">
      <w:pPr>
        <w:pStyle w:val="Heading2"/>
      </w:pPr>
      <w:r w:rsidRPr="00331650">
        <w:t>Adoption of Technology by Banks</w:t>
      </w:r>
    </w:p>
    <w:tbl>
      <w:tblPr>
        <w:tblStyle w:val="TableGrid"/>
        <w:tblW w:w="0" w:type="auto"/>
        <w:tblLook w:val="04A0" w:firstRow="1" w:lastRow="0" w:firstColumn="1" w:lastColumn="0" w:noHBand="0" w:noVBand="1"/>
      </w:tblPr>
      <w:tblGrid>
        <w:gridCol w:w="2445"/>
        <w:gridCol w:w="2549"/>
        <w:gridCol w:w="2824"/>
      </w:tblGrid>
      <w:tr w:rsidR="00331650" w:rsidRPr="00331650" w14:paraId="46B6D8F0" w14:textId="77777777" w:rsidTr="00331650">
        <w:trPr>
          <w:trHeight w:val="290"/>
        </w:trPr>
        <w:tc>
          <w:tcPr>
            <w:tcW w:w="2445" w:type="dxa"/>
            <w:noWrap/>
            <w:hideMark/>
          </w:tcPr>
          <w:p w14:paraId="7EB4F9CC" w14:textId="77777777" w:rsidR="00331650" w:rsidRPr="00331650" w:rsidRDefault="00331650">
            <w:r w:rsidRPr="00331650">
              <w:t>Technology</w:t>
            </w:r>
          </w:p>
        </w:tc>
        <w:tc>
          <w:tcPr>
            <w:tcW w:w="2549" w:type="dxa"/>
            <w:noWrap/>
            <w:hideMark/>
          </w:tcPr>
          <w:p w14:paraId="7FDFF806" w14:textId="77777777" w:rsidR="00331650" w:rsidRPr="00331650" w:rsidRDefault="00331650">
            <w:r w:rsidRPr="00331650">
              <w:t>Year Introduced</w:t>
            </w:r>
          </w:p>
        </w:tc>
        <w:tc>
          <w:tcPr>
            <w:tcW w:w="2824" w:type="dxa"/>
            <w:noWrap/>
            <w:hideMark/>
          </w:tcPr>
          <w:p w14:paraId="4E3AF431" w14:textId="77777777" w:rsidR="00331650" w:rsidRPr="00331650" w:rsidRDefault="00331650">
            <w:r w:rsidRPr="00331650">
              <w:t>Adoption Rate (%)</w:t>
            </w:r>
          </w:p>
        </w:tc>
      </w:tr>
      <w:tr w:rsidR="00331650" w:rsidRPr="00331650" w14:paraId="75B599B1" w14:textId="77777777" w:rsidTr="00331650">
        <w:trPr>
          <w:trHeight w:val="290"/>
        </w:trPr>
        <w:tc>
          <w:tcPr>
            <w:tcW w:w="2445" w:type="dxa"/>
            <w:noWrap/>
            <w:hideMark/>
          </w:tcPr>
          <w:p w14:paraId="6FAD408F" w14:textId="77777777" w:rsidR="00331650" w:rsidRPr="00331650" w:rsidRDefault="00331650">
            <w:r w:rsidRPr="00331650">
              <w:t>ATMs</w:t>
            </w:r>
          </w:p>
        </w:tc>
        <w:tc>
          <w:tcPr>
            <w:tcW w:w="2549" w:type="dxa"/>
            <w:noWrap/>
            <w:hideMark/>
          </w:tcPr>
          <w:p w14:paraId="649291D4" w14:textId="77777777" w:rsidR="00331650" w:rsidRPr="00331650" w:rsidRDefault="00331650" w:rsidP="00331650">
            <w:r w:rsidRPr="00331650">
              <w:t>1969</w:t>
            </w:r>
          </w:p>
        </w:tc>
        <w:tc>
          <w:tcPr>
            <w:tcW w:w="2824" w:type="dxa"/>
            <w:noWrap/>
            <w:hideMark/>
          </w:tcPr>
          <w:p w14:paraId="65F150CC" w14:textId="77777777" w:rsidR="00331650" w:rsidRPr="00331650" w:rsidRDefault="00331650" w:rsidP="00331650">
            <w:r w:rsidRPr="00331650">
              <w:t>10</w:t>
            </w:r>
          </w:p>
        </w:tc>
      </w:tr>
      <w:tr w:rsidR="00331650" w:rsidRPr="00331650" w14:paraId="33F1AC9E" w14:textId="77777777" w:rsidTr="00331650">
        <w:trPr>
          <w:trHeight w:val="290"/>
        </w:trPr>
        <w:tc>
          <w:tcPr>
            <w:tcW w:w="2445" w:type="dxa"/>
            <w:noWrap/>
            <w:hideMark/>
          </w:tcPr>
          <w:p w14:paraId="52D6179B" w14:textId="77777777" w:rsidR="00331650" w:rsidRPr="00331650" w:rsidRDefault="00331650">
            <w:r w:rsidRPr="00331650">
              <w:t>Online Banking</w:t>
            </w:r>
          </w:p>
        </w:tc>
        <w:tc>
          <w:tcPr>
            <w:tcW w:w="2549" w:type="dxa"/>
            <w:noWrap/>
            <w:hideMark/>
          </w:tcPr>
          <w:p w14:paraId="7A547C55" w14:textId="77777777" w:rsidR="00331650" w:rsidRPr="00331650" w:rsidRDefault="00331650">
            <w:r w:rsidRPr="00331650">
              <w:t>1980s</w:t>
            </w:r>
          </w:p>
        </w:tc>
        <w:tc>
          <w:tcPr>
            <w:tcW w:w="2824" w:type="dxa"/>
            <w:noWrap/>
            <w:hideMark/>
          </w:tcPr>
          <w:p w14:paraId="1632BFB8" w14:textId="77777777" w:rsidR="00331650" w:rsidRPr="00331650" w:rsidRDefault="00331650" w:rsidP="00331650">
            <w:r w:rsidRPr="00331650">
              <w:t>5</w:t>
            </w:r>
          </w:p>
        </w:tc>
      </w:tr>
      <w:tr w:rsidR="00331650" w:rsidRPr="00331650" w14:paraId="6AA48CE0" w14:textId="77777777" w:rsidTr="00331650">
        <w:trPr>
          <w:trHeight w:val="290"/>
        </w:trPr>
        <w:tc>
          <w:tcPr>
            <w:tcW w:w="2445" w:type="dxa"/>
            <w:noWrap/>
            <w:hideMark/>
          </w:tcPr>
          <w:p w14:paraId="5977FAC5" w14:textId="77777777" w:rsidR="00331650" w:rsidRPr="00331650" w:rsidRDefault="00331650">
            <w:r w:rsidRPr="00331650">
              <w:t>Mobile Banking</w:t>
            </w:r>
          </w:p>
        </w:tc>
        <w:tc>
          <w:tcPr>
            <w:tcW w:w="2549" w:type="dxa"/>
            <w:noWrap/>
            <w:hideMark/>
          </w:tcPr>
          <w:p w14:paraId="6ADC3B72" w14:textId="77777777" w:rsidR="00331650" w:rsidRPr="00331650" w:rsidRDefault="00331650" w:rsidP="00331650">
            <w:r w:rsidRPr="00331650">
              <w:t>2007</w:t>
            </w:r>
          </w:p>
        </w:tc>
        <w:tc>
          <w:tcPr>
            <w:tcW w:w="2824" w:type="dxa"/>
            <w:noWrap/>
            <w:hideMark/>
          </w:tcPr>
          <w:p w14:paraId="1DE16320" w14:textId="77777777" w:rsidR="00331650" w:rsidRPr="00331650" w:rsidRDefault="00331650" w:rsidP="00331650">
            <w:r w:rsidRPr="00331650">
              <w:t>30</w:t>
            </w:r>
          </w:p>
        </w:tc>
      </w:tr>
    </w:tbl>
    <w:p w14:paraId="4CCBDC42" w14:textId="77777777" w:rsidR="00331650" w:rsidRDefault="00331650" w:rsidP="001512AD"/>
    <w:p w14:paraId="23EFAF77" w14:textId="77777777" w:rsidR="00331650" w:rsidRDefault="00331650" w:rsidP="001512AD"/>
    <w:p w14:paraId="7A0A8F29" w14:textId="1063F91F" w:rsidR="00331650" w:rsidRDefault="00331650" w:rsidP="00331650">
      <w:pPr>
        <w:pStyle w:val="Heading2"/>
      </w:pPr>
      <w:r w:rsidRPr="00331650">
        <w:t>ATM Usage</w:t>
      </w:r>
      <w:r>
        <w:fldChar w:fldCharType="begin"/>
      </w:r>
      <w:r>
        <w:instrText xml:space="preserve"> LINK Excel.Sheet.12 "Book1" "ATM Usage!R1C1:R3C4" \a \f 5 \h  \* MERGEFORMAT </w:instrText>
      </w:r>
      <w:r>
        <w:fldChar w:fldCharType="separate"/>
      </w:r>
    </w:p>
    <w:tbl>
      <w:tblPr>
        <w:tblStyle w:val="TableGrid"/>
        <w:tblW w:w="7948" w:type="dxa"/>
        <w:tblLook w:val="04A0" w:firstRow="1" w:lastRow="0" w:firstColumn="1" w:lastColumn="0" w:noHBand="0" w:noVBand="1"/>
      </w:tblPr>
      <w:tblGrid>
        <w:gridCol w:w="1203"/>
        <w:gridCol w:w="1304"/>
        <w:gridCol w:w="3786"/>
        <w:gridCol w:w="1655"/>
      </w:tblGrid>
      <w:tr w:rsidR="00331650" w:rsidRPr="00331650" w14:paraId="76E64BD7" w14:textId="77777777" w:rsidTr="00331650">
        <w:trPr>
          <w:trHeight w:val="341"/>
        </w:trPr>
        <w:tc>
          <w:tcPr>
            <w:tcW w:w="1203" w:type="dxa"/>
            <w:noWrap/>
            <w:hideMark/>
          </w:tcPr>
          <w:p w14:paraId="375DF324" w14:textId="36D3E525" w:rsidR="00331650" w:rsidRPr="00331650" w:rsidRDefault="00331650">
            <w:r w:rsidRPr="00331650">
              <w:t>Year</w:t>
            </w:r>
          </w:p>
        </w:tc>
        <w:tc>
          <w:tcPr>
            <w:tcW w:w="1304" w:type="dxa"/>
            <w:noWrap/>
            <w:hideMark/>
          </w:tcPr>
          <w:p w14:paraId="2A456C4B" w14:textId="77777777" w:rsidR="00331650" w:rsidRPr="00331650" w:rsidRDefault="00331650">
            <w:r w:rsidRPr="00331650">
              <w:t>Number of ATMs Installed</w:t>
            </w:r>
          </w:p>
        </w:tc>
        <w:tc>
          <w:tcPr>
            <w:tcW w:w="3786" w:type="dxa"/>
            <w:noWrap/>
            <w:hideMark/>
          </w:tcPr>
          <w:p w14:paraId="44584646" w14:textId="77777777" w:rsidR="00331650" w:rsidRPr="00331650" w:rsidRDefault="00331650">
            <w:r w:rsidRPr="00331650">
              <w:t>Transactions Conducted (billions)</w:t>
            </w:r>
          </w:p>
        </w:tc>
        <w:tc>
          <w:tcPr>
            <w:tcW w:w="1655" w:type="dxa"/>
            <w:noWrap/>
            <w:hideMark/>
          </w:tcPr>
          <w:p w14:paraId="098CBAC8" w14:textId="77777777" w:rsidR="00331650" w:rsidRPr="00331650" w:rsidRDefault="00331650">
            <w:r w:rsidRPr="00331650">
              <w:t>Average Transaction Amount ($)</w:t>
            </w:r>
          </w:p>
        </w:tc>
      </w:tr>
      <w:tr w:rsidR="00331650" w:rsidRPr="00331650" w14:paraId="15ED0075" w14:textId="77777777" w:rsidTr="00331650">
        <w:trPr>
          <w:trHeight w:val="341"/>
        </w:trPr>
        <w:tc>
          <w:tcPr>
            <w:tcW w:w="1203" w:type="dxa"/>
            <w:noWrap/>
            <w:hideMark/>
          </w:tcPr>
          <w:p w14:paraId="7BF8785A" w14:textId="77777777" w:rsidR="00331650" w:rsidRPr="00331650" w:rsidRDefault="00331650" w:rsidP="00331650">
            <w:r w:rsidRPr="00331650">
              <w:t>2000</w:t>
            </w:r>
          </w:p>
        </w:tc>
        <w:tc>
          <w:tcPr>
            <w:tcW w:w="1304" w:type="dxa"/>
            <w:noWrap/>
            <w:hideMark/>
          </w:tcPr>
          <w:p w14:paraId="062E21A4" w14:textId="29BEA8D7" w:rsidR="00331650" w:rsidRPr="00331650" w:rsidRDefault="00331650" w:rsidP="00331650">
            <w:r w:rsidRPr="00331650">
              <w:t>200</w:t>
            </w:r>
            <w:r>
              <w:t>,000</w:t>
            </w:r>
          </w:p>
        </w:tc>
        <w:tc>
          <w:tcPr>
            <w:tcW w:w="3786" w:type="dxa"/>
            <w:noWrap/>
            <w:hideMark/>
          </w:tcPr>
          <w:p w14:paraId="32CD3751" w14:textId="07DDB20C" w:rsidR="00331650" w:rsidRPr="00331650" w:rsidRDefault="00331650" w:rsidP="00331650">
            <w:r>
              <w:t>10</w:t>
            </w:r>
          </w:p>
        </w:tc>
        <w:tc>
          <w:tcPr>
            <w:tcW w:w="1655" w:type="dxa"/>
            <w:noWrap/>
            <w:hideMark/>
          </w:tcPr>
          <w:p w14:paraId="05CFF4BF" w14:textId="659B5F5D" w:rsidR="00331650" w:rsidRPr="00331650" w:rsidRDefault="00331650" w:rsidP="00331650">
            <w:r w:rsidRPr="00331650">
              <w:t>1</w:t>
            </w:r>
            <w:r>
              <w:t>00</w:t>
            </w:r>
          </w:p>
        </w:tc>
      </w:tr>
      <w:tr w:rsidR="00331650" w:rsidRPr="00331650" w14:paraId="495E3FA0" w14:textId="77777777" w:rsidTr="00331650">
        <w:trPr>
          <w:trHeight w:val="341"/>
        </w:trPr>
        <w:tc>
          <w:tcPr>
            <w:tcW w:w="1203" w:type="dxa"/>
            <w:noWrap/>
            <w:hideMark/>
          </w:tcPr>
          <w:p w14:paraId="40373D67" w14:textId="77777777" w:rsidR="00331650" w:rsidRPr="00331650" w:rsidRDefault="00331650" w:rsidP="00331650">
            <w:r w:rsidRPr="00331650">
              <w:t>2010</w:t>
            </w:r>
          </w:p>
        </w:tc>
        <w:tc>
          <w:tcPr>
            <w:tcW w:w="1304" w:type="dxa"/>
            <w:noWrap/>
            <w:hideMark/>
          </w:tcPr>
          <w:p w14:paraId="223B7B66" w14:textId="4BFE95E2" w:rsidR="00331650" w:rsidRPr="00331650" w:rsidRDefault="00331650" w:rsidP="00331650">
            <w:r w:rsidRPr="00331650">
              <w:t>250</w:t>
            </w:r>
            <w:r>
              <w:t>,00</w:t>
            </w:r>
          </w:p>
        </w:tc>
        <w:tc>
          <w:tcPr>
            <w:tcW w:w="3786" w:type="dxa"/>
            <w:noWrap/>
            <w:hideMark/>
          </w:tcPr>
          <w:p w14:paraId="5EF9CFDE" w14:textId="04B9C3CE" w:rsidR="00331650" w:rsidRPr="00331650" w:rsidRDefault="00331650" w:rsidP="00331650">
            <w:r>
              <w:t>15</w:t>
            </w:r>
          </w:p>
        </w:tc>
        <w:tc>
          <w:tcPr>
            <w:tcW w:w="1655" w:type="dxa"/>
            <w:noWrap/>
            <w:hideMark/>
          </w:tcPr>
          <w:p w14:paraId="30A8735B" w14:textId="78A16EE4" w:rsidR="00331650" w:rsidRPr="00331650" w:rsidRDefault="00331650" w:rsidP="00331650">
            <w:r w:rsidRPr="00331650">
              <w:t>1</w:t>
            </w:r>
            <w:r>
              <w:t>20</w:t>
            </w:r>
          </w:p>
        </w:tc>
      </w:tr>
    </w:tbl>
    <w:p w14:paraId="1F0C2157" w14:textId="3FBBC799" w:rsidR="00331650" w:rsidRDefault="00331650" w:rsidP="001512AD">
      <w:r>
        <w:fldChar w:fldCharType="end"/>
      </w:r>
    </w:p>
    <w:p w14:paraId="33904C82" w14:textId="77777777" w:rsidR="00331650" w:rsidRDefault="00331650">
      <w:r>
        <w:br w:type="page"/>
      </w:r>
    </w:p>
    <w:p w14:paraId="6184D6AE" w14:textId="614F2020" w:rsidR="00331650" w:rsidRDefault="00331650" w:rsidP="00331650">
      <w:pPr>
        <w:pStyle w:val="Heading2"/>
      </w:pPr>
      <w:r>
        <w:lastRenderedPageBreak/>
        <w:t>Mobile Banking Usage</w:t>
      </w:r>
      <w:r>
        <w:fldChar w:fldCharType="begin"/>
      </w:r>
      <w:r>
        <w:instrText xml:space="preserve"> LINK Excel.Sheet.12 "Book1" "Mobile Banking Usage!R1C1:R3C4" \a \f 5 \h  \* MERGEFORMAT </w:instrText>
      </w:r>
      <w:r>
        <w:fldChar w:fldCharType="separate"/>
      </w:r>
    </w:p>
    <w:tbl>
      <w:tblPr>
        <w:tblStyle w:val="TableGrid"/>
        <w:tblW w:w="7424" w:type="dxa"/>
        <w:tblLook w:val="04A0" w:firstRow="1" w:lastRow="0" w:firstColumn="1" w:lastColumn="0" w:noHBand="0" w:noVBand="1"/>
      </w:tblPr>
      <w:tblGrid>
        <w:gridCol w:w="1450"/>
        <w:gridCol w:w="1662"/>
        <w:gridCol w:w="2156"/>
        <w:gridCol w:w="2156"/>
      </w:tblGrid>
      <w:tr w:rsidR="00331650" w:rsidRPr="00331650" w14:paraId="6228CB3D" w14:textId="77777777" w:rsidTr="00331650">
        <w:trPr>
          <w:trHeight w:val="305"/>
        </w:trPr>
        <w:tc>
          <w:tcPr>
            <w:tcW w:w="1450" w:type="dxa"/>
            <w:noWrap/>
            <w:hideMark/>
          </w:tcPr>
          <w:p w14:paraId="2975243F" w14:textId="27DCED35" w:rsidR="00331650" w:rsidRPr="00331650" w:rsidRDefault="00331650">
            <w:r w:rsidRPr="00331650">
              <w:t>Year</w:t>
            </w:r>
          </w:p>
        </w:tc>
        <w:tc>
          <w:tcPr>
            <w:tcW w:w="1662" w:type="dxa"/>
            <w:noWrap/>
            <w:hideMark/>
          </w:tcPr>
          <w:p w14:paraId="0DFC494D" w14:textId="77777777" w:rsidR="00331650" w:rsidRPr="00331650" w:rsidRDefault="00331650">
            <w:r w:rsidRPr="00331650">
              <w:t>Number of Mobile Banking Users (millions)</w:t>
            </w:r>
          </w:p>
        </w:tc>
        <w:tc>
          <w:tcPr>
            <w:tcW w:w="2156" w:type="dxa"/>
            <w:noWrap/>
            <w:hideMark/>
          </w:tcPr>
          <w:p w14:paraId="2294BC3B" w14:textId="77777777" w:rsidR="00331650" w:rsidRPr="00331650" w:rsidRDefault="00331650">
            <w:r w:rsidRPr="00331650">
              <w:t>Transactions Conducted via Mobile Apps</w:t>
            </w:r>
          </w:p>
        </w:tc>
        <w:tc>
          <w:tcPr>
            <w:tcW w:w="2156" w:type="dxa"/>
            <w:noWrap/>
            <w:hideMark/>
          </w:tcPr>
          <w:p w14:paraId="3F05F22F" w14:textId="77777777" w:rsidR="00331650" w:rsidRPr="00331650" w:rsidRDefault="00331650">
            <w:r w:rsidRPr="00331650">
              <w:t>Types of Transactions (%)</w:t>
            </w:r>
          </w:p>
        </w:tc>
      </w:tr>
      <w:tr w:rsidR="00331650" w:rsidRPr="00331650" w14:paraId="66908D38" w14:textId="77777777" w:rsidTr="00331650">
        <w:trPr>
          <w:trHeight w:val="305"/>
        </w:trPr>
        <w:tc>
          <w:tcPr>
            <w:tcW w:w="1450" w:type="dxa"/>
            <w:noWrap/>
            <w:hideMark/>
          </w:tcPr>
          <w:p w14:paraId="5209DF04" w14:textId="77777777" w:rsidR="00331650" w:rsidRPr="00331650" w:rsidRDefault="00331650" w:rsidP="00331650">
            <w:r w:rsidRPr="00331650">
              <w:t>2010</w:t>
            </w:r>
          </w:p>
        </w:tc>
        <w:tc>
          <w:tcPr>
            <w:tcW w:w="1662" w:type="dxa"/>
            <w:noWrap/>
            <w:hideMark/>
          </w:tcPr>
          <w:p w14:paraId="5FBD7FF5" w14:textId="77777777" w:rsidR="00331650" w:rsidRPr="00331650" w:rsidRDefault="00331650" w:rsidP="00331650">
            <w:r w:rsidRPr="00331650">
              <w:t>50</w:t>
            </w:r>
          </w:p>
        </w:tc>
        <w:tc>
          <w:tcPr>
            <w:tcW w:w="2156" w:type="dxa"/>
            <w:noWrap/>
            <w:hideMark/>
          </w:tcPr>
          <w:p w14:paraId="03E2BC3D" w14:textId="77777777" w:rsidR="00331650" w:rsidRPr="00331650" w:rsidRDefault="00331650" w:rsidP="00331650">
            <w:r w:rsidRPr="00331650">
              <w:t>5</w:t>
            </w:r>
          </w:p>
        </w:tc>
        <w:tc>
          <w:tcPr>
            <w:tcW w:w="2156" w:type="dxa"/>
            <w:noWrap/>
            <w:hideMark/>
          </w:tcPr>
          <w:p w14:paraId="2C5C28A8" w14:textId="77777777" w:rsidR="00331650" w:rsidRPr="00331650" w:rsidRDefault="00331650" w:rsidP="00331650">
            <w:r w:rsidRPr="00331650">
              <w:t>30</w:t>
            </w:r>
          </w:p>
        </w:tc>
      </w:tr>
      <w:tr w:rsidR="00331650" w:rsidRPr="00331650" w14:paraId="7BE43D82" w14:textId="77777777" w:rsidTr="00331650">
        <w:trPr>
          <w:trHeight w:val="305"/>
        </w:trPr>
        <w:tc>
          <w:tcPr>
            <w:tcW w:w="1450" w:type="dxa"/>
            <w:noWrap/>
            <w:hideMark/>
          </w:tcPr>
          <w:p w14:paraId="52869587" w14:textId="77777777" w:rsidR="00331650" w:rsidRPr="00331650" w:rsidRDefault="00331650" w:rsidP="00331650">
            <w:r w:rsidRPr="00331650">
              <w:t>2020</w:t>
            </w:r>
          </w:p>
        </w:tc>
        <w:tc>
          <w:tcPr>
            <w:tcW w:w="1662" w:type="dxa"/>
            <w:noWrap/>
            <w:hideMark/>
          </w:tcPr>
          <w:p w14:paraId="1023435F" w14:textId="77777777" w:rsidR="00331650" w:rsidRPr="00331650" w:rsidRDefault="00331650" w:rsidP="00331650">
            <w:r w:rsidRPr="00331650">
              <w:t>100</w:t>
            </w:r>
          </w:p>
        </w:tc>
        <w:tc>
          <w:tcPr>
            <w:tcW w:w="2156" w:type="dxa"/>
            <w:noWrap/>
            <w:hideMark/>
          </w:tcPr>
          <w:p w14:paraId="33DC597F" w14:textId="77777777" w:rsidR="00331650" w:rsidRPr="00331650" w:rsidRDefault="00331650" w:rsidP="00331650">
            <w:r w:rsidRPr="00331650">
              <w:t>20</w:t>
            </w:r>
          </w:p>
        </w:tc>
        <w:tc>
          <w:tcPr>
            <w:tcW w:w="2156" w:type="dxa"/>
            <w:noWrap/>
            <w:hideMark/>
          </w:tcPr>
          <w:p w14:paraId="276229A4" w14:textId="77777777" w:rsidR="00331650" w:rsidRPr="00331650" w:rsidRDefault="00331650" w:rsidP="00331650">
            <w:r w:rsidRPr="00331650">
              <w:t>50</w:t>
            </w:r>
          </w:p>
        </w:tc>
      </w:tr>
    </w:tbl>
    <w:p w14:paraId="382A4915" w14:textId="7E18A89F" w:rsidR="00331650" w:rsidRDefault="00331650" w:rsidP="001512AD">
      <w:r>
        <w:fldChar w:fldCharType="end"/>
      </w:r>
    </w:p>
    <w:sectPr w:rsidR="00331650" w:rsidSect="00331650">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61C0C"/>
    <w:multiLevelType w:val="hybridMultilevel"/>
    <w:tmpl w:val="621E7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014FC4"/>
    <w:multiLevelType w:val="hybridMultilevel"/>
    <w:tmpl w:val="35742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71072">
    <w:abstractNumId w:val="1"/>
  </w:num>
  <w:num w:numId="2" w16cid:durableId="98967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2AD"/>
    <w:rsid w:val="000B72A3"/>
    <w:rsid w:val="001512AD"/>
    <w:rsid w:val="00331650"/>
    <w:rsid w:val="005102E5"/>
    <w:rsid w:val="0088182B"/>
    <w:rsid w:val="008A21E4"/>
    <w:rsid w:val="00A93CF3"/>
    <w:rsid w:val="00F165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560F"/>
  <w15:chartTrackingRefBased/>
  <w15:docId w15:val="{3EA25FC1-9E4D-42AF-B6ED-F804BFAA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1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2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2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2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2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12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2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2AD"/>
    <w:rPr>
      <w:rFonts w:eastAsiaTheme="majorEastAsia" w:cstheme="majorBidi"/>
      <w:color w:val="272727" w:themeColor="text1" w:themeTint="D8"/>
    </w:rPr>
  </w:style>
  <w:style w:type="paragraph" w:styleId="Title">
    <w:name w:val="Title"/>
    <w:basedOn w:val="Normal"/>
    <w:next w:val="Normal"/>
    <w:link w:val="TitleChar"/>
    <w:uiPriority w:val="10"/>
    <w:qFormat/>
    <w:rsid w:val="00151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2AD"/>
    <w:pPr>
      <w:spacing w:before="160"/>
      <w:jc w:val="center"/>
    </w:pPr>
    <w:rPr>
      <w:i/>
      <w:iCs/>
      <w:color w:val="404040" w:themeColor="text1" w:themeTint="BF"/>
    </w:rPr>
  </w:style>
  <w:style w:type="character" w:customStyle="1" w:styleId="QuoteChar">
    <w:name w:val="Quote Char"/>
    <w:basedOn w:val="DefaultParagraphFont"/>
    <w:link w:val="Quote"/>
    <w:uiPriority w:val="29"/>
    <w:rsid w:val="001512AD"/>
    <w:rPr>
      <w:i/>
      <w:iCs/>
      <w:color w:val="404040" w:themeColor="text1" w:themeTint="BF"/>
    </w:rPr>
  </w:style>
  <w:style w:type="paragraph" w:styleId="ListParagraph">
    <w:name w:val="List Paragraph"/>
    <w:basedOn w:val="Normal"/>
    <w:uiPriority w:val="34"/>
    <w:qFormat/>
    <w:rsid w:val="001512AD"/>
    <w:pPr>
      <w:ind w:left="720"/>
      <w:contextualSpacing/>
    </w:pPr>
  </w:style>
  <w:style w:type="character" w:styleId="IntenseEmphasis">
    <w:name w:val="Intense Emphasis"/>
    <w:basedOn w:val="DefaultParagraphFont"/>
    <w:uiPriority w:val="21"/>
    <w:qFormat/>
    <w:rsid w:val="001512AD"/>
    <w:rPr>
      <w:i/>
      <w:iCs/>
      <w:color w:val="0F4761" w:themeColor="accent1" w:themeShade="BF"/>
    </w:rPr>
  </w:style>
  <w:style w:type="paragraph" w:styleId="IntenseQuote">
    <w:name w:val="Intense Quote"/>
    <w:basedOn w:val="Normal"/>
    <w:next w:val="Normal"/>
    <w:link w:val="IntenseQuoteChar"/>
    <w:uiPriority w:val="30"/>
    <w:qFormat/>
    <w:rsid w:val="00151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2AD"/>
    <w:rPr>
      <w:i/>
      <w:iCs/>
      <w:color w:val="0F4761" w:themeColor="accent1" w:themeShade="BF"/>
    </w:rPr>
  </w:style>
  <w:style w:type="character" w:styleId="IntenseReference">
    <w:name w:val="Intense Reference"/>
    <w:basedOn w:val="DefaultParagraphFont"/>
    <w:uiPriority w:val="32"/>
    <w:qFormat/>
    <w:rsid w:val="001512AD"/>
    <w:rPr>
      <w:b/>
      <w:bCs/>
      <w:smallCaps/>
      <w:color w:val="0F4761" w:themeColor="accent1" w:themeShade="BF"/>
      <w:spacing w:val="5"/>
    </w:rPr>
  </w:style>
  <w:style w:type="table" w:styleId="TableGrid">
    <w:name w:val="Table Grid"/>
    <w:basedOn w:val="TableNormal"/>
    <w:uiPriority w:val="39"/>
    <w:rsid w:val="00331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911984">
      <w:bodyDiv w:val="1"/>
      <w:marLeft w:val="0"/>
      <w:marRight w:val="0"/>
      <w:marTop w:val="0"/>
      <w:marBottom w:val="0"/>
      <w:divBdr>
        <w:top w:val="none" w:sz="0" w:space="0" w:color="auto"/>
        <w:left w:val="none" w:sz="0" w:space="0" w:color="auto"/>
        <w:bottom w:val="none" w:sz="0" w:space="0" w:color="auto"/>
        <w:right w:val="none" w:sz="0" w:space="0" w:color="auto"/>
      </w:divBdr>
    </w:div>
    <w:div w:id="688067310">
      <w:bodyDiv w:val="1"/>
      <w:marLeft w:val="0"/>
      <w:marRight w:val="0"/>
      <w:marTop w:val="0"/>
      <w:marBottom w:val="0"/>
      <w:divBdr>
        <w:top w:val="none" w:sz="0" w:space="0" w:color="auto"/>
        <w:left w:val="none" w:sz="0" w:space="0" w:color="auto"/>
        <w:bottom w:val="none" w:sz="0" w:space="0" w:color="auto"/>
        <w:right w:val="none" w:sz="0" w:space="0" w:color="auto"/>
      </w:divBdr>
    </w:div>
    <w:div w:id="845631221">
      <w:bodyDiv w:val="1"/>
      <w:marLeft w:val="0"/>
      <w:marRight w:val="0"/>
      <w:marTop w:val="0"/>
      <w:marBottom w:val="0"/>
      <w:divBdr>
        <w:top w:val="none" w:sz="0" w:space="0" w:color="auto"/>
        <w:left w:val="none" w:sz="0" w:space="0" w:color="auto"/>
        <w:bottom w:val="none" w:sz="0" w:space="0" w:color="auto"/>
        <w:right w:val="none" w:sz="0" w:space="0" w:color="auto"/>
      </w:divBdr>
    </w:div>
    <w:div w:id="1344741236">
      <w:bodyDiv w:val="1"/>
      <w:marLeft w:val="0"/>
      <w:marRight w:val="0"/>
      <w:marTop w:val="0"/>
      <w:marBottom w:val="0"/>
      <w:divBdr>
        <w:top w:val="none" w:sz="0" w:space="0" w:color="auto"/>
        <w:left w:val="none" w:sz="0" w:space="0" w:color="auto"/>
        <w:bottom w:val="none" w:sz="0" w:space="0" w:color="auto"/>
        <w:right w:val="none" w:sz="0" w:space="0" w:color="auto"/>
      </w:divBdr>
    </w:div>
    <w:div w:id="1458722538">
      <w:bodyDiv w:val="1"/>
      <w:marLeft w:val="0"/>
      <w:marRight w:val="0"/>
      <w:marTop w:val="0"/>
      <w:marBottom w:val="0"/>
      <w:divBdr>
        <w:top w:val="none" w:sz="0" w:space="0" w:color="auto"/>
        <w:left w:val="none" w:sz="0" w:space="0" w:color="auto"/>
        <w:bottom w:val="none" w:sz="0" w:space="0" w:color="auto"/>
        <w:right w:val="none" w:sz="0" w:space="0" w:color="auto"/>
      </w:divBdr>
    </w:div>
    <w:div w:id="1803235031">
      <w:bodyDiv w:val="1"/>
      <w:marLeft w:val="0"/>
      <w:marRight w:val="0"/>
      <w:marTop w:val="0"/>
      <w:marBottom w:val="0"/>
      <w:divBdr>
        <w:top w:val="none" w:sz="0" w:space="0" w:color="auto"/>
        <w:left w:val="none" w:sz="0" w:space="0" w:color="auto"/>
        <w:bottom w:val="none" w:sz="0" w:space="0" w:color="auto"/>
        <w:right w:val="none" w:sz="0" w:space="0" w:color="auto"/>
      </w:divBdr>
    </w:div>
    <w:div w:id="194217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2</cp:revision>
  <dcterms:created xsi:type="dcterms:W3CDTF">2024-06-07T11:12:00Z</dcterms:created>
  <dcterms:modified xsi:type="dcterms:W3CDTF">2024-06-07T11:12:00Z</dcterms:modified>
</cp:coreProperties>
</file>