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47FFD" w14:textId="08C683B9" w:rsidR="004939FB" w:rsidRPr="004939FB" w:rsidRDefault="004939FB" w:rsidP="004939FB">
      <w:pPr>
        <w:pStyle w:val="Heading1"/>
        <w:jc w:val="center"/>
        <w:rPr>
          <w:rFonts w:eastAsia="Times New Roman"/>
          <w:lang w:eastAsia="en-IN"/>
        </w:rPr>
      </w:pPr>
      <w:r w:rsidRPr="004939FB">
        <w:rPr>
          <w:rFonts w:eastAsia="Times New Roman"/>
          <w:lang w:eastAsia="en-IN"/>
        </w:rPr>
        <w:t>CYBERSECURITY MEASURES IN US BANKING</w:t>
      </w:r>
    </w:p>
    <w:p w14:paraId="706ED224" w14:textId="77777777" w:rsidR="004939FB" w:rsidRPr="004939FB" w:rsidRDefault="004939FB" w:rsidP="004939FB">
      <w:pPr>
        <w:pStyle w:val="Heading1"/>
        <w:rPr>
          <w:rFonts w:eastAsia="Times New Roman"/>
          <w:lang w:eastAsia="en-IN"/>
        </w:rPr>
      </w:pPr>
      <w:r w:rsidRPr="004939FB">
        <w:rPr>
          <w:rFonts w:eastAsia="Times New Roman"/>
          <w:lang w:eastAsia="en-IN"/>
        </w:rPr>
        <w:t>Introduction</w:t>
      </w:r>
    </w:p>
    <w:p w14:paraId="6680A8FC"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Cybersecurity in banking is a critical aspect that ensures the safety and integrity of financial transactions and sensitive data. As banks become increasingly digital, the importance of robust cybersecurity measures grows to protect against evolving threats. This assignment explores various facets of cybersecurity measures in US banking, including their importance, common threats, authentication methods, network and software security, tools and technologies, AI and machine learning applications, incident response plans, emerging threats, challenges, and impacts of breaches.</w:t>
      </w:r>
    </w:p>
    <w:p w14:paraId="6F2791D3" w14:textId="48CA327B" w:rsidR="004939FB" w:rsidRPr="004939FB" w:rsidRDefault="004939FB" w:rsidP="004939FB">
      <w:pPr>
        <w:pStyle w:val="Heading2"/>
        <w:rPr>
          <w:rFonts w:eastAsia="Times New Roman"/>
          <w:lang w:eastAsia="en-IN"/>
        </w:rPr>
      </w:pPr>
      <w:r w:rsidRPr="004939FB">
        <w:rPr>
          <w:rFonts w:eastAsia="Times New Roman"/>
          <w:lang w:eastAsia="en-IN"/>
        </w:rPr>
        <w:t>Examples of US Banks Adopting Robust Cybersecurity Measures</w:t>
      </w:r>
    </w:p>
    <w:p w14:paraId="2AB84072"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JPMorgan Chase</w:t>
      </w:r>
    </w:p>
    <w:p w14:paraId="798D28E2" w14:textId="77777777" w:rsidR="004939FB" w:rsidRPr="004939FB" w:rsidRDefault="004939FB" w:rsidP="004939F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Cybersecurity Investments</w:t>
      </w:r>
      <w:r w:rsidRPr="004939FB">
        <w:rPr>
          <w:rFonts w:eastAsia="Times New Roman" w:cs="Times New Roman"/>
          <w:kern w:val="0"/>
          <w:sz w:val="24"/>
          <w:szCs w:val="24"/>
          <w:lang w:eastAsia="en-IN"/>
          <w14:ligatures w14:val="none"/>
        </w:rPr>
        <w:t>: JPMorgan Chase has invested heavily in cybersecurity, spending around $600 million annually.</w:t>
      </w:r>
    </w:p>
    <w:p w14:paraId="37664D47" w14:textId="77777777" w:rsidR="004939FB" w:rsidRPr="004939FB" w:rsidRDefault="004939FB" w:rsidP="004939F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Threat Intelligence</w:t>
      </w:r>
      <w:r w:rsidRPr="004939FB">
        <w:rPr>
          <w:rFonts w:eastAsia="Times New Roman" w:cs="Times New Roman"/>
          <w:kern w:val="0"/>
          <w:sz w:val="24"/>
          <w:szCs w:val="24"/>
          <w:lang w:eastAsia="en-IN"/>
          <w14:ligatures w14:val="none"/>
        </w:rPr>
        <w:t>: They use advanced threat intelligence and AI-driven analytics to detect and respond to threats.</w:t>
      </w:r>
    </w:p>
    <w:p w14:paraId="6AAF7B46" w14:textId="77777777" w:rsidR="004939FB" w:rsidRPr="004939FB" w:rsidRDefault="004939FB" w:rsidP="004939F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Employee Training</w:t>
      </w:r>
      <w:r w:rsidRPr="004939FB">
        <w:rPr>
          <w:rFonts w:eastAsia="Times New Roman" w:cs="Times New Roman"/>
          <w:kern w:val="0"/>
          <w:sz w:val="24"/>
          <w:szCs w:val="24"/>
          <w:lang w:eastAsia="en-IN"/>
          <w14:ligatures w14:val="none"/>
        </w:rPr>
        <w:t>: Regular training programs to educate employees about cybersecurity risks and best practices.</w:t>
      </w:r>
    </w:p>
    <w:p w14:paraId="69192E81"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Bank of America</w:t>
      </w:r>
    </w:p>
    <w:p w14:paraId="0619F14B" w14:textId="77777777" w:rsidR="004939FB" w:rsidRPr="004939FB" w:rsidRDefault="004939FB" w:rsidP="004939F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Dedicated Teams</w:t>
      </w:r>
      <w:r w:rsidRPr="004939FB">
        <w:rPr>
          <w:rFonts w:eastAsia="Times New Roman" w:cs="Times New Roman"/>
          <w:kern w:val="0"/>
          <w:sz w:val="24"/>
          <w:szCs w:val="24"/>
          <w:lang w:eastAsia="en-IN"/>
          <w14:ligatures w14:val="none"/>
        </w:rPr>
        <w:t xml:space="preserve">: Bank of America has a dedicated cybersecurity team and operates a 24/7 security operations </w:t>
      </w:r>
      <w:proofErr w:type="spellStart"/>
      <w:r w:rsidRPr="004939FB">
        <w:rPr>
          <w:rFonts w:eastAsia="Times New Roman" w:cs="Times New Roman"/>
          <w:kern w:val="0"/>
          <w:sz w:val="24"/>
          <w:szCs w:val="24"/>
          <w:lang w:eastAsia="en-IN"/>
          <w14:ligatures w14:val="none"/>
        </w:rPr>
        <w:t>center</w:t>
      </w:r>
      <w:proofErr w:type="spellEnd"/>
      <w:r w:rsidRPr="004939FB">
        <w:rPr>
          <w:rFonts w:eastAsia="Times New Roman" w:cs="Times New Roman"/>
          <w:kern w:val="0"/>
          <w:sz w:val="24"/>
          <w:szCs w:val="24"/>
          <w:lang w:eastAsia="en-IN"/>
          <w14:ligatures w14:val="none"/>
        </w:rPr>
        <w:t>.</w:t>
      </w:r>
    </w:p>
    <w:p w14:paraId="2C4A8956" w14:textId="77777777" w:rsidR="004939FB" w:rsidRPr="004939FB" w:rsidRDefault="004939FB" w:rsidP="004939F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Advanced Technologies</w:t>
      </w:r>
      <w:r w:rsidRPr="004939FB">
        <w:rPr>
          <w:rFonts w:eastAsia="Times New Roman" w:cs="Times New Roman"/>
          <w:kern w:val="0"/>
          <w:sz w:val="24"/>
          <w:szCs w:val="24"/>
          <w:lang w:eastAsia="en-IN"/>
          <w14:ligatures w14:val="none"/>
        </w:rPr>
        <w:t>: They use AI and machine learning for threat detection and response.</w:t>
      </w:r>
    </w:p>
    <w:p w14:paraId="42837FD5" w14:textId="77777777" w:rsidR="004939FB" w:rsidRPr="004939FB" w:rsidRDefault="004939FB" w:rsidP="004939F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Customer Protection</w:t>
      </w:r>
      <w:r w:rsidRPr="004939FB">
        <w:rPr>
          <w:rFonts w:eastAsia="Times New Roman" w:cs="Times New Roman"/>
          <w:kern w:val="0"/>
          <w:sz w:val="24"/>
          <w:szCs w:val="24"/>
          <w:lang w:eastAsia="en-IN"/>
          <w14:ligatures w14:val="none"/>
        </w:rPr>
        <w:t xml:space="preserve">: Bank of America offers features like </w:t>
      </w:r>
      <w:proofErr w:type="spellStart"/>
      <w:r w:rsidRPr="004939FB">
        <w:rPr>
          <w:rFonts w:eastAsia="Times New Roman" w:cs="Times New Roman"/>
          <w:kern w:val="0"/>
          <w:sz w:val="24"/>
          <w:szCs w:val="24"/>
          <w:lang w:eastAsia="en-IN"/>
          <w14:ligatures w14:val="none"/>
        </w:rPr>
        <w:t>SafePass</w:t>
      </w:r>
      <w:proofErr w:type="spellEnd"/>
      <w:r w:rsidRPr="004939FB">
        <w:rPr>
          <w:rFonts w:eastAsia="Times New Roman" w:cs="Times New Roman"/>
          <w:kern w:val="0"/>
          <w:sz w:val="24"/>
          <w:szCs w:val="24"/>
          <w:lang w:eastAsia="en-IN"/>
          <w14:ligatures w14:val="none"/>
        </w:rPr>
        <w:t xml:space="preserve"> and </w:t>
      </w:r>
      <w:proofErr w:type="spellStart"/>
      <w:r w:rsidRPr="004939FB">
        <w:rPr>
          <w:rFonts w:eastAsia="Times New Roman" w:cs="Times New Roman"/>
          <w:kern w:val="0"/>
          <w:sz w:val="24"/>
          <w:szCs w:val="24"/>
          <w:lang w:eastAsia="en-IN"/>
          <w14:ligatures w14:val="none"/>
        </w:rPr>
        <w:t>SiteKey</w:t>
      </w:r>
      <w:proofErr w:type="spellEnd"/>
      <w:r w:rsidRPr="004939FB">
        <w:rPr>
          <w:rFonts w:eastAsia="Times New Roman" w:cs="Times New Roman"/>
          <w:kern w:val="0"/>
          <w:sz w:val="24"/>
          <w:szCs w:val="24"/>
          <w:lang w:eastAsia="en-IN"/>
          <w14:ligatures w14:val="none"/>
        </w:rPr>
        <w:t xml:space="preserve"> to ensure secure transactions for customers.</w:t>
      </w:r>
    </w:p>
    <w:p w14:paraId="49CBF52E"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Wells Fargo</w:t>
      </w:r>
    </w:p>
    <w:p w14:paraId="3089C7A5" w14:textId="77777777" w:rsidR="004939FB" w:rsidRPr="004939FB" w:rsidRDefault="004939FB" w:rsidP="004939F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Comprehensive Security Programs</w:t>
      </w:r>
      <w:r w:rsidRPr="004939FB">
        <w:rPr>
          <w:rFonts w:eastAsia="Times New Roman" w:cs="Times New Roman"/>
          <w:kern w:val="0"/>
          <w:sz w:val="24"/>
          <w:szCs w:val="24"/>
          <w:lang w:eastAsia="en-IN"/>
          <w14:ligatures w14:val="none"/>
        </w:rPr>
        <w:t>: Wells Fargo has robust cybersecurity programs, including regular security assessments and penetration testing.</w:t>
      </w:r>
    </w:p>
    <w:p w14:paraId="30BCC7EE" w14:textId="77777777" w:rsidR="004939FB" w:rsidRPr="004939FB" w:rsidRDefault="004939FB" w:rsidP="004939F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Encryption</w:t>
      </w:r>
      <w:r w:rsidRPr="004939FB">
        <w:rPr>
          <w:rFonts w:eastAsia="Times New Roman" w:cs="Times New Roman"/>
          <w:kern w:val="0"/>
          <w:sz w:val="24"/>
          <w:szCs w:val="24"/>
          <w:lang w:eastAsia="en-IN"/>
          <w14:ligatures w14:val="none"/>
        </w:rPr>
        <w:t>: Strong encryption protocols for data in transit and at rest.</w:t>
      </w:r>
    </w:p>
    <w:p w14:paraId="554EB7C6" w14:textId="77777777" w:rsidR="004939FB" w:rsidRPr="004939FB" w:rsidRDefault="004939FB" w:rsidP="004939F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Incident Response</w:t>
      </w:r>
      <w:r w:rsidRPr="004939FB">
        <w:rPr>
          <w:rFonts w:eastAsia="Times New Roman" w:cs="Times New Roman"/>
          <w:kern w:val="0"/>
          <w:sz w:val="24"/>
          <w:szCs w:val="24"/>
          <w:lang w:eastAsia="en-IN"/>
          <w14:ligatures w14:val="none"/>
        </w:rPr>
        <w:t>: A well-defined incident response plan to quickly address security incidents.</w:t>
      </w:r>
    </w:p>
    <w:p w14:paraId="47ECF741"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Citibank</w:t>
      </w:r>
    </w:p>
    <w:p w14:paraId="68D647A9" w14:textId="77777777" w:rsidR="004939FB" w:rsidRPr="004939FB" w:rsidRDefault="004939FB" w:rsidP="004939F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 xml:space="preserve">Global Security Operations </w:t>
      </w:r>
      <w:proofErr w:type="spellStart"/>
      <w:r w:rsidRPr="004939FB">
        <w:rPr>
          <w:rFonts w:eastAsia="Times New Roman" w:cs="Times New Roman"/>
          <w:b/>
          <w:bCs/>
          <w:kern w:val="0"/>
          <w:sz w:val="24"/>
          <w:szCs w:val="24"/>
          <w:lang w:eastAsia="en-IN"/>
          <w14:ligatures w14:val="none"/>
        </w:rPr>
        <w:t>Center</w:t>
      </w:r>
      <w:proofErr w:type="spellEnd"/>
      <w:r w:rsidRPr="004939FB">
        <w:rPr>
          <w:rFonts w:eastAsia="Times New Roman" w:cs="Times New Roman"/>
          <w:kern w:val="0"/>
          <w:sz w:val="24"/>
          <w:szCs w:val="24"/>
          <w:lang w:eastAsia="en-IN"/>
          <w14:ligatures w14:val="none"/>
        </w:rPr>
        <w:t xml:space="preserve">: Citibank operates a global security operations </w:t>
      </w:r>
      <w:proofErr w:type="spellStart"/>
      <w:r w:rsidRPr="004939FB">
        <w:rPr>
          <w:rFonts w:eastAsia="Times New Roman" w:cs="Times New Roman"/>
          <w:kern w:val="0"/>
          <w:sz w:val="24"/>
          <w:szCs w:val="24"/>
          <w:lang w:eastAsia="en-IN"/>
          <w14:ligatures w14:val="none"/>
        </w:rPr>
        <w:t>center</w:t>
      </w:r>
      <w:proofErr w:type="spellEnd"/>
      <w:r w:rsidRPr="004939FB">
        <w:rPr>
          <w:rFonts w:eastAsia="Times New Roman" w:cs="Times New Roman"/>
          <w:kern w:val="0"/>
          <w:sz w:val="24"/>
          <w:szCs w:val="24"/>
          <w:lang w:eastAsia="en-IN"/>
          <w14:ligatures w14:val="none"/>
        </w:rPr>
        <w:t xml:space="preserve"> to monitor and respond to threats.</w:t>
      </w:r>
    </w:p>
    <w:p w14:paraId="7F88106F" w14:textId="77777777" w:rsidR="004939FB" w:rsidRPr="004939FB" w:rsidRDefault="004939FB" w:rsidP="004939F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lastRenderedPageBreak/>
        <w:t>Biometric Authentication</w:t>
      </w:r>
      <w:r w:rsidRPr="004939FB">
        <w:rPr>
          <w:rFonts w:eastAsia="Times New Roman" w:cs="Times New Roman"/>
          <w:kern w:val="0"/>
          <w:sz w:val="24"/>
          <w:szCs w:val="24"/>
          <w:lang w:eastAsia="en-IN"/>
          <w14:ligatures w14:val="none"/>
        </w:rPr>
        <w:t>: They use biometric authentication methods, including voice recognition and fingerprint scanning.</w:t>
      </w:r>
    </w:p>
    <w:p w14:paraId="21EB5DB3" w14:textId="77777777" w:rsidR="004939FB" w:rsidRPr="004939FB" w:rsidRDefault="004939FB" w:rsidP="004939F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Collaboration</w:t>
      </w:r>
      <w:r w:rsidRPr="004939FB">
        <w:rPr>
          <w:rFonts w:eastAsia="Times New Roman" w:cs="Times New Roman"/>
          <w:kern w:val="0"/>
          <w:sz w:val="24"/>
          <w:szCs w:val="24"/>
          <w:lang w:eastAsia="en-IN"/>
          <w14:ligatures w14:val="none"/>
        </w:rPr>
        <w:t>: Citibank collaborates with other financial institutions and government agencies to share threat intelligence and best practices.</w:t>
      </w:r>
    </w:p>
    <w:p w14:paraId="5D765ABE"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Goldman Sachs</w:t>
      </w:r>
    </w:p>
    <w:p w14:paraId="20840623" w14:textId="77777777" w:rsidR="004939FB" w:rsidRPr="004939FB" w:rsidRDefault="004939FB" w:rsidP="004939F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 xml:space="preserve">Cyber </w:t>
      </w:r>
      <w:proofErr w:type="spellStart"/>
      <w:r w:rsidRPr="004939FB">
        <w:rPr>
          <w:rFonts w:eastAsia="Times New Roman" w:cs="Times New Roman"/>
          <w:b/>
          <w:bCs/>
          <w:kern w:val="0"/>
          <w:sz w:val="24"/>
          <w:szCs w:val="24"/>
          <w:lang w:eastAsia="en-IN"/>
          <w14:ligatures w14:val="none"/>
        </w:rPr>
        <w:t>Defense</w:t>
      </w:r>
      <w:proofErr w:type="spellEnd"/>
      <w:r w:rsidRPr="004939FB">
        <w:rPr>
          <w:rFonts w:eastAsia="Times New Roman" w:cs="Times New Roman"/>
          <w:b/>
          <w:bCs/>
          <w:kern w:val="0"/>
          <w:sz w:val="24"/>
          <w:szCs w:val="24"/>
          <w:lang w:eastAsia="en-IN"/>
          <w14:ligatures w14:val="none"/>
        </w:rPr>
        <w:t xml:space="preserve"> Programs</w:t>
      </w:r>
      <w:r w:rsidRPr="004939FB">
        <w:rPr>
          <w:rFonts w:eastAsia="Times New Roman" w:cs="Times New Roman"/>
          <w:kern w:val="0"/>
          <w:sz w:val="24"/>
          <w:szCs w:val="24"/>
          <w:lang w:eastAsia="en-IN"/>
          <w14:ligatures w14:val="none"/>
        </w:rPr>
        <w:t xml:space="preserve">: Goldman Sachs has implemented advanced cyber </w:t>
      </w:r>
      <w:proofErr w:type="spellStart"/>
      <w:r w:rsidRPr="004939FB">
        <w:rPr>
          <w:rFonts w:eastAsia="Times New Roman" w:cs="Times New Roman"/>
          <w:kern w:val="0"/>
          <w:sz w:val="24"/>
          <w:szCs w:val="24"/>
          <w:lang w:eastAsia="en-IN"/>
          <w14:ligatures w14:val="none"/>
        </w:rPr>
        <w:t>defense</w:t>
      </w:r>
      <w:proofErr w:type="spellEnd"/>
      <w:r w:rsidRPr="004939FB">
        <w:rPr>
          <w:rFonts w:eastAsia="Times New Roman" w:cs="Times New Roman"/>
          <w:kern w:val="0"/>
          <w:sz w:val="24"/>
          <w:szCs w:val="24"/>
          <w:lang w:eastAsia="en-IN"/>
          <w14:ligatures w14:val="none"/>
        </w:rPr>
        <w:t xml:space="preserve"> programs and regularly conducts red team exercises to test their </w:t>
      </w:r>
      <w:proofErr w:type="spellStart"/>
      <w:r w:rsidRPr="004939FB">
        <w:rPr>
          <w:rFonts w:eastAsia="Times New Roman" w:cs="Times New Roman"/>
          <w:kern w:val="0"/>
          <w:sz w:val="24"/>
          <w:szCs w:val="24"/>
          <w:lang w:eastAsia="en-IN"/>
          <w14:ligatures w14:val="none"/>
        </w:rPr>
        <w:t>defenses</w:t>
      </w:r>
      <w:proofErr w:type="spellEnd"/>
      <w:r w:rsidRPr="004939FB">
        <w:rPr>
          <w:rFonts w:eastAsia="Times New Roman" w:cs="Times New Roman"/>
          <w:kern w:val="0"/>
          <w:sz w:val="24"/>
          <w:szCs w:val="24"/>
          <w:lang w:eastAsia="en-IN"/>
          <w14:ligatures w14:val="none"/>
        </w:rPr>
        <w:t>.</w:t>
      </w:r>
    </w:p>
    <w:p w14:paraId="03EC41C3" w14:textId="77777777" w:rsidR="004939FB" w:rsidRPr="004939FB" w:rsidRDefault="004939FB" w:rsidP="004939F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Cloud Security</w:t>
      </w:r>
      <w:r w:rsidRPr="004939FB">
        <w:rPr>
          <w:rFonts w:eastAsia="Times New Roman" w:cs="Times New Roman"/>
          <w:kern w:val="0"/>
          <w:sz w:val="24"/>
          <w:szCs w:val="24"/>
          <w:lang w:eastAsia="en-IN"/>
          <w14:ligatures w14:val="none"/>
        </w:rPr>
        <w:t>: They have strong cloud security measures to protect data stored in cloud environments.</w:t>
      </w:r>
    </w:p>
    <w:p w14:paraId="19A38F8A" w14:textId="77777777" w:rsidR="004939FB" w:rsidRPr="004939FB" w:rsidRDefault="004939FB" w:rsidP="004939F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Employee Awareness</w:t>
      </w:r>
      <w:r w:rsidRPr="004939FB">
        <w:rPr>
          <w:rFonts w:eastAsia="Times New Roman" w:cs="Times New Roman"/>
          <w:kern w:val="0"/>
          <w:sz w:val="24"/>
          <w:szCs w:val="24"/>
          <w:lang w:eastAsia="en-IN"/>
          <w14:ligatures w14:val="none"/>
        </w:rPr>
        <w:t>: Regular phishing simulations and cybersecurity awareness training for employees.</w:t>
      </w:r>
    </w:p>
    <w:p w14:paraId="32C64F5D"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Capital One</w:t>
      </w:r>
    </w:p>
    <w:p w14:paraId="7CDF7F65" w14:textId="77777777" w:rsidR="004939FB" w:rsidRPr="004939FB" w:rsidRDefault="004939FB" w:rsidP="004939F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Data Encryption</w:t>
      </w:r>
      <w:r w:rsidRPr="004939FB">
        <w:rPr>
          <w:rFonts w:eastAsia="Times New Roman" w:cs="Times New Roman"/>
          <w:kern w:val="0"/>
          <w:sz w:val="24"/>
          <w:szCs w:val="24"/>
          <w:lang w:eastAsia="en-IN"/>
          <w14:ligatures w14:val="none"/>
        </w:rPr>
        <w:t xml:space="preserve">: </w:t>
      </w:r>
      <w:proofErr w:type="gramStart"/>
      <w:r w:rsidRPr="004939FB">
        <w:rPr>
          <w:rFonts w:eastAsia="Times New Roman" w:cs="Times New Roman"/>
          <w:kern w:val="0"/>
          <w:sz w:val="24"/>
          <w:szCs w:val="24"/>
          <w:lang w:eastAsia="en-IN"/>
          <w14:ligatures w14:val="none"/>
        </w:rPr>
        <w:t>Capital</w:t>
      </w:r>
      <w:proofErr w:type="gramEnd"/>
      <w:r w:rsidRPr="004939FB">
        <w:rPr>
          <w:rFonts w:eastAsia="Times New Roman" w:cs="Times New Roman"/>
          <w:kern w:val="0"/>
          <w:sz w:val="24"/>
          <w:szCs w:val="24"/>
          <w:lang w:eastAsia="en-IN"/>
          <w14:ligatures w14:val="none"/>
        </w:rPr>
        <w:t xml:space="preserve"> One uses encryption extensively to protect customer data.</w:t>
      </w:r>
    </w:p>
    <w:p w14:paraId="25273304" w14:textId="77777777" w:rsidR="004939FB" w:rsidRPr="004939FB" w:rsidRDefault="004939FB" w:rsidP="004939F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AI and Machine Learning</w:t>
      </w:r>
      <w:r w:rsidRPr="004939FB">
        <w:rPr>
          <w:rFonts w:eastAsia="Times New Roman" w:cs="Times New Roman"/>
          <w:kern w:val="0"/>
          <w:sz w:val="24"/>
          <w:szCs w:val="24"/>
          <w:lang w:eastAsia="en-IN"/>
          <w14:ligatures w14:val="none"/>
        </w:rPr>
        <w:t>: Leveraging AI and machine learning for real-time threat detection and response.</w:t>
      </w:r>
    </w:p>
    <w:p w14:paraId="6BDCD487" w14:textId="77777777" w:rsidR="004939FB" w:rsidRPr="004939FB" w:rsidRDefault="004939FB" w:rsidP="004939F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Regulatory Compliance</w:t>
      </w:r>
      <w:r w:rsidRPr="004939FB">
        <w:rPr>
          <w:rFonts w:eastAsia="Times New Roman" w:cs="Times New Roman"/>
          <w:kern w:val="0"/>
          <w:sz w:val="24"/>
          <w:szCs w:val="24"/>
          <w:lang w:eastAsia="en-IN"/>
          <w14:ligatures w14:val="none"/>
        </w:rPr>
        <w:t>: Ensures compliance with all relevant cybersecurity regulations and standards.</w:t>
      </w:r>
    </w:p>
    <w:p w14:paraId="11D2221A"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U.S. Bank</w:t>
      </w:r>
    </w:p>
    <w:p w14:paraId="4572F804" w14:textId="77777777" w:rsidR="004939FB" w:rsidRPr="004939FB" w:rsidRDefault="004939FB" w:rsidP="004939F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Layered Security Approach</w:t>
      </w:r>
      <w:r w:rsidRPr="004939FB">
        <w:rPr>
          <w:rFonts w:eastAsia="Times New Roman" w:cs="Times New Roman"/>
          <w:kern w:val="0"/>
          <w:sz w:val="24"/>
          <w:szCs w:val="24"/>
          <w:lang w:eastAsia="en-IN"/>
          <w14:ligatures w14:val="none"/>
        </w:rPr>
        <w:t>: U.S. Bank employs a layered security approach, combining multiple security measures to protect against various threats.</w:t>
      </w:r>
    </w:p>
    <w:p w14:paraId="66A1909C" w14:textId="77777777" w:rsidR="004939FB" w:rsidRPr="004939FB" w:rsidRDefault="004939FB" w:rsidP="004939F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Continuous Monitoring</w:t>
      </w:r>
      <w:r w:rsidRPr="004939FB">
        <w:rPr>
          <w:rFonts w:eastAsia="Times New Roman" w:cs="Times New Roman"/>
          <w:kern w:val="0"/>
          <w:sz w:val="24"/>
          <w:szCs w:val="24"/>
          <w:lang w:eastAsia="en-IN"/>
          <w14:ligatures w14:val="none"/>
        </w:rPr>
        <w:t>: Continuous monitoring of their networks and systems to detect and respond to anomalies.</w:t>
      </w:r>
    </w:p>
    <w:p w14:paraId="5F35A4BC" w14:textId="77777777" w:rsidR="004939FB" w:rsidRPr="004939FB" w:rsidRDefault="004939FB" w:rsidP="004939F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Customer Education</w:t>
      </w:r>
      <w:r w:rsidRPr="004939FB">
        <w:rPr>
          <w:rFonts w:eastAsia="Times New Roman" w:cs="Times New Roman"/>
          <w:kern w:val="0"/>
          <w:sz w:val="24"/>
          <w:szCs w:val="24"/>
          <w:lang w:eastAsia="en-IN"/>
          <w14:ligatures w14:val="none"/>
        </w:rPr>
        <w:t>: Provides resources and education to help customers protect themselves from cyber threats.</w:t>
      </w:r>
    </w:p>
    <w:p w14:paraId="27FDA800" w14:textId="77777777" w:rsidR="004939FB" w:rsidRPr="004939FB" w:rsidRDefault="004939FB" w:rsidP="004939FB">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4939FB">
        <w:rPr>
          <w:rFonts w:eastAsia="Times New Roman" w:cs="Times New Roman"/>
          <w:b/>
          <w:bCs/>
          <w:kern w:val="0"/>
          <w:sz w:val="24"/>
          <w:szCs w:val="24"/>
          <w:lang w:eastAsia="en-IN"/>
          <w14:ligatures w14:val="none"/>
        </w:rPr>
        <w:t>PNC Bank</w:t>
      </w:r>
    </w:p>
    <w:p w14:paraId="4922CA76" w14:textId="77777777" w:rsidR="004939FB" w:rsidRPr="004939FB" w:rsidRDefault="004939FB" w:rsidP="004939F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Advanced Analytics</w:t>
      </w:r>
      <w:r w:rsidRPr="004939FB">
        <w:rPr>
          <w:rFonts w:eastAsia="Times New Roman" w:cs="Times New Roman"/>
          <w:kern w:val="0"/>
          <w:sz w:val="24"/>
          <w:szCs w:val="24"/>
          <w:lang w:eastAsia="en-IN"/>
          <w14:ligatures w14:val="none"/>
        </w:rPr>
        <w:t>: PNC Bank uses advanced analytics to detect unusual activity and potential security threats.</w:t>
      </w:r>
    </w:p>
    <w:p w14:paraId="56BDEF20" w14:textId="77777777" w:rsidR="004939FB" w:rsidRPr="004939FB" w:rsidRDefault="004939FB" w:rsidP="004939F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Multi-Factor Authentication</w:t>
      </w:r>
      <w:r w:rsidRPr="004939FB">
        <w:rPr>
          <w:rFonts w:eastAsia="Times New Roman" w:cs="Times New Roman"/>
          <w:kern w:val="0"/>
          <w:sz w:val="24"/>
          <w:szCs w:val="24"/>
          <w:lang w:eastAsia="en-IN"/>
          <w14:ligatures w14:val="none"/>
        </w:rPr>
        <w:t>: Strong emphasis on multi-factor authentication to secure customer accounts.</w:t>
      </w:r>
    </w:p>
    <w:p w14:paraId="53E246FC" w14:textId="1AE27487" w:rsidR="004939FB" w:rsidRPr="004939FB" w:rsidRDefault="004939FB" w:rsidP="004939F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Incident Management</w:t>
      </w:r>
      <w:r w:rsidRPr="004939FB">
        <w:rPr>
          <w:rFonts w:eastAsia="Times New Roman" w:cs="Times New Roman"/>
          <w:kern w:val="0"/>
          <w:sz w:val="24"/>
          <w:szCs w:val="24"/>
          <w:lang w:eastAsia="en-IN"/>
          <w14:ligatures w14:val="none"/>
        </w:rPr>
        <w:t>: A comprehensive incident management plan to handle cybersecurity incidents effectively.</w:t>
      </w:r>
    </w:p>
    <w:p w14:paraId="1FDA7E46" w14:textId="77777777" w:rsidR="004939FB" w:rsidRPr="004939FB" w:rsidRDefault="004939FB" w:rsidP="004939FB">
      <w:pPr>
        <w:pStyle w:val="Heading2"/>
        <w:rPr>
          <w:rFonts w:eastAsia="Times New Roman"/>
          <w:lang w:eastAsia="en-IN"/>
        </w:rPr>
      </w:pPr>
      <w:r w:rsidRPr="004939FB">
        <w:rPr>
          <w:rFonts w:eastAsia="Times New Roman"/>
          <w:lang w:eastAsia="en-IN"/>
        </w:rPr>
        <w:t>What are Cybersecurity Measures in Banking and Why Are They Important?</w:t>
      </w:r>
    </w:p>
    <w:p w14:paraId="1C2B10FC"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 xml:space="preserve">Cybersecurity measures in banking encompass a range of practices, technologies, and protocols designed to protect financial institutions from cyber threats. These measures </w:t>
      </w:r>
      <w:r w:rsidRPr="004939FB">
        <w:rPr>
          <w:rFonts w:eastAsia="Times New Roman" w:cs="Times New Roman"/>
          <w:kern w:val="0"/>
          <w:sz w:val="24"/>
          <w:szCs w:val="24"/>
          <w:lang w:eastAsia="en-IN"/>
          <w14:ligatures w14:val="none"/>
        </w:rPr>
        <w:lastRenderedPageBreak/>
        <w:t>are essential for maintaining customer trust, ensuring regulatory compliance, preventing financial losses, and safeguarding sensitive information. The importance of cybersecurity in banking can be summarized as follows:</w:t>
      </w:r>
    </w:p>
    <w:p w14:paraId="3B3746F3" w14:textId="77777777" w:rsidR="004939FB" w:rsidRPr="004939FB" w:rsidRDefault="004939FB" w:rsidP="004939F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Protection of Sensitive Data</w:t>
      </w:r>
      <w:r w:rsidRPr="004939FB">
        <w:rPr>
          <w:rFonts w:eastAsia="Times New Roman" w:cs="Times New Roman"/>
          <w:kern w:val="0"/>
          <w:sz w:val="24"/>
          <w:szCs w:val="24"/>
          <w:lang w:eastAsia="en-IN"/>
          <w14:ligatures w14:val="none"/>
        </w:rPr>
        <w:t>: Ensures the confidentiality, integrity, and availability of customer data.</w:t>
      </w:r>
    </w:p>
    <w:p w14:paraId="52A9A2FB" w14:textId="77777777" w:rsidR="004939FB" w:rsidRPr="004939FB" w:rsidRDefault="004939FB" w:rsidP="004939F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Compliance</w:t>
      </w:r>
      <w:r w:rsidRPr="004939FB">
        <w:rPr>
          <w:rFonts w:eastAsia="Times New Roman" w:cs="Times New Roman"/>
          <w:kern w:val="0"/>
          <w:sz w:val="24"/>
          <w:szCs w:val="24"/>
          <w:lang w:eastAsia="en-IN"/>
          <w14:ligatures w14:val="none"/>
        </w:rPr>
        <w:t>: Adheres to regulations and standards, avoiding legal and financial penalties.</w:t>
      </w:r>
    </w:p>
    <w:p w14:paraId="50DE54B2" w14:textId="77777777" w:rsidR="004939FB" w:rsidRPr="004939FB" w:rsidRDefault="004939FB" w:rsidP="004939F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Trust</w:t>
      </w:r>
      <w:r w:rsidRPr="004939FB">
        <w:rPr>
          <w:rFonts w:eastAsia="Times New Roman" w:cs="Times New Roman"/>
          <w:kern w:val="0"/>
          <w:sz w:val="24"/>
          <w:szCs w:val="24"/>
          <w:lang w:eastAsia="en-IN"/>
          <w14:ligatures w14:val="none"/>
        </w:rPr>
        <w:t>: Maintains customer trust and confidence in the banking system.</w:t>
      </w:r>
    </w:p>
    <w:p w14:paraId="7C63FE83" w14:textId="77777777" w:rsidR="004939FB" w:rsidRPr="004939FB" w:rsidRDefault="004939FB" w:rsidP="004939F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Financial Stability</w:t>
      </w:r>
      <w:r w:rsidRPr="004939FB">
        <w:rPr>
          <w:rFonts w:eastAsia="Times New Roman" w:cs="Times New Roman"/>
          <w:kern w:val="0"/>
          <w:sz w:val="24"/>
          <w:szCs w:val="24"/>
          <w:lang w:eastAsia="en-IN"/>
          <w14:ligatures w14:val="none"/>
        </w:rPr>
        <w:t xml:space="preserve">: Prevents financial losses due to fraud or </w:t>
      </w:r>
      <w:proofErr w:type="spellStart"/>
      <w:r w:rsidRPr="004939FB">
        <w:rPr>
          <w:rFonts w:eastAsia="Times New Roman" w:cs="Times New Roman"/>
          <w:kern w:val="0"/>
          <w:sz w:val="24"/>
          <w:szCs w:val="24"/>
          <w:lang w:eastAsia="en-IN"/>
          <w14:ligatures w14:val="none"/>
        </w:rPr>
        <w:t>cyber attacks</w:t>
      </w:r>
      <w:proofErr w:type="spellEnd"/>
      <w:r w:rsidRPr="004939FB">
        <w:rPr>
          <w:rFonts w:eastAsia="Times New Roman" w:cs="Times New Roman"/>
          <w:kern w:val="0"/>
          <w:sz w:val="24"/>
          <w:szCs w:val="24"/>
          <w:lang w:eastAsia="en-IN"/>
          <w14:ligatures w14:val="none"/>
        </w:rPr>
        <w:t>.</w:t>
      </w:r>
    </w:p>
    <w:p w14:paraId="2327DD3B" w14:textId="77777777" w:rsidR="004939FB" w:rsidRPr="004939FB" w:rsidRDefault="004939FB" w:rsidP="004939FB">
      <w:pPr>
        <w:pStyle w:val="Heading2"/>
        <w:rPr>
          <w:rFonts w:eastAsia="Times New Roman"/>
          <w:lang w:eastAsia="en-IN"/>
        </w:rPr>
      </w:pPr>
      <w:r w:rsidRPr="004939FB">
        <w:rPr>
          <w:rFonts w:eastAsia="Times New Roman"/>
          <w:lang w:eastAsia="en-IN"/>
        </w:rPr>
        <w:t>What Are the Common Cybersecurity Threats Faced by Banks?</w:t>
      </w:r>
    </w:p>
    <w:p w14:paraId="4B5EDACD"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Banks face a variety of cybersecurity threats, including:</w:t>
      </w:r>
    </w:p>
    <w:p w14:paraId="10FCD76C" w14:textId="77777777" w:rsidR="004939FB" w:rsidRPr="004939FB" w:rsidRDefault="004939FB" w:rsidP="004939F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Phishing Attacks</w:t>
      </w:r>
      <w:r w:rsidRPr="004939FB">
        <w:rPr>
          <w:rFonts w:eastAsia="Times New Roman" w:cs="Times New Roman"/>
          <w:kern w:val="0"/>
          <w:sz w:val="24"/>
          <w:szCs w:val="24"/>
          <w:lang w:eastAsia="en-IN"/>
          <w14:ligatures w14:val="none"/>
        </w:rPr>
        <w:t>: Deceptive emails or messages aimed at stealing sensitive information.</w:t>
      </w:r>
    </w:p>
    <w:p w14:paraId="4EE101C1" w14:textId="77777777" w:rsidR="004939FB" w:rsidRPr="004939FB" w:rsidRDefault="004939FB" w:rsidP="004939F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Malware</w:t>
      </w:r>
      <w:r w:rsidRPr="004939FB">
        <w:rPr>
          <w:rFonts w:eastAsia="Times New Roman" w:cs="Times New Roman"/>
          <w:kern w:val="0"/>
          <w:sz w:val="24"/>
          <w:szCs w:val="24"/>
          <w:lang w:eastAsia="en-IN"/>
          <w14:ligatures w14:val="none"/>
        </w:rPr>
        <w:t>: Malicious software designed to disrupt operations, steal data, or gain unauthorized access.</w:t>
      </w:r>
    </w:p>
    <w:p w14:paraId="290D39CF" w14:textId="77777777" w:rsidR="004939FB" w:rsidRPr="004939FB" w:rsidRDefault="004939FB" w:rsidP="004939F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Ransomware</w:t>
      </w:r>
      <w:r w:rsidRPr="004939FB">
        <w:rPr>
          <w:rFonts w:eastAsia="Times New Roman" w:cs="Times New Roman"/>
          <w:kern w:val="0"/>
          <w:sz w:val="24"/>
          <w:szCs w:val="24"/>
          <w:lang w:eastAsia="en-IN"/>
          <w14:ligatures w14:val="none"/>
        </w:rPr>
        <w:t>: A type of malware that encrypts data and demands a ransom for its release.</w:t>
      </w:r>
    </w:p>
    <w:p w14:paraId="7B6F74DD" w14:textId="77777777" w:rsidR="004939FB" w:rsidRPr="004939FB" w:rsidRDefault="004939FB" w:rsidP="004939F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Distributed Denial of Service (DDoS) Attacks</w:t>
      </w:r>
      <w:r w:rsidRPr="004939FB">
        <w:rPr>
          <w:rFonts w:eastAsia="Times New Roman" w:cs="Times New Roman"/>
          <w:kern w:val="0"/>
          <w:sz w:val="24"/>
          <w:szCs w:val="24"/>
          <w:lang w:eastAsia="en-IN"/>
          <w14:ligatures w14:val="none"/>
        </w:rPr>
        <w:t>: Overwhelms systems with traffic to disrupt services.</w:t>
      </w:r>
    </w:p>
    <w:p w14:paraId="7DE34B1A" w14:textId="77777777" w:rsidR="004939FB" w:rsidRPr="004939FB" w:rsidRDefault="004939FB" w:rsidP="004939F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Insider Threats</w:t>
      </w:r>
      <w:r w:rsidRPr="004939FB">
        <w:rPr>
          <w:rFonts w:eastAsia="Times New Roman" w:cs="Times New Roman"/>
          <w:kern w:val="0"/>
          <w:sz w:val="24"/>
          <w:szCs w:val="24"/>
          <w:lang w:eastAsia="en-IN"/>
          <w14:ligatures w14:val="none"/>
        </w:rPr>
        <w:t>: Threats from employees or individuals with insider access to systems and data.</w:t>
      </w:r>
    </w:p>
    <w:p w14:paraId="13C5185D" w14:textId="77777777" w:rsidR="004939FB" w:rsidRPr="004939FB" w:rsidRDefault="004939FB" w:rsidP="004939F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Advanced Persistent Threats (APTs)</w:t>
      </w:r>
      <w:r w:rsidRPr="004939FB">
        <w:rPr>
          <w:rFonts w:eastAsia="Times New Roman" w:cs="Times New Roman"/>
          <w:kern w:val="0"/>
          <w:sz w:val="24"/>
          <w:szCs w:val="24"/>
          <w:lang w:eastAsia="en-IN"/>
          <w14:ligatures w14:val="none"/>
        </w:rPr>
        <w:t>: Long-term, targeted attacks aimed at stealing data or compromising systems.</w:t>
      </w:r>
    </w:p>
    <w:p w14:paraId="0B445B44" w14:textId="77777777" w:rsidR="004939FB" w:rsidRPr="004939FB" w:rsidRDefault="004939FB" w:rsidP="004939FB">
      <w:pPr>
        <w:pStyle w:val="Heading2"/>
        <w:rPr>
          <w:rFonts w:eastAsia="Times New Roman"/>
          <w:lang w:eastAsia="en-IN"/>
        </w:rPr>
      </w:pPr>
      <w:r w:rsidRPr="004939FB">
        <w:rPr>
          <w:rFonts w:eastAsia="Times New Roman"/>
          <w:lang w:eastAsia="en-IN"/>
        </w:rPr>
        <w:t>What Types of Authentication Methods Are Commonly Used in Banking to Ensure Secure Access?</w:t>
      </w:r>
    </w:p>
    <w:p w14:paraId="586DEB03"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To ensure secure access, banks use various authentication methods, including:</w:t>
      </w:r>
    </w:p>
    <w:p w14:paraId="0BDDAB7C" w14:textId="77777777" w:rsidR="004939FB" w:rsidRPr="004939FB" w:rsidRDefault="004939FB" w:rsidP="004939F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Multi-Factor Authentication (MFA)</w:t>
      </w:r>
      <w:r w:rsidRPr="004939FB">
        <w:rPr>
          <w:rFonts w:eastAsia="Times New Roman" w:cs="Times New Roman"/>
          <w:kern w:val="0"/>
          <w:sz w:val="24"/>
          <w:szCs w:val="24"/>
          <w:lang w:eastAsia="en-IN"/>
          <w14:ligatures w14:val="none"/>
        </w:rPr>
        <w:t>: Combines two or more independent credentials, such as something you know (password), something you have (security token), and something you are (biometric verification).</w:t>
      </w:r>
    </w:p>
    <w:p w14:paraId="52085BE8" w14:textId="77777777" w:rsidR="004939FB" w:rsidRPr="004939FB" w:rsidRDefault="004939FB" w:rsidP="004939F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Biometric Authentication</w:t>
      </w:r>
      <w:r w:rsidRPr="004939FB">
        <w:rPr>
          <w:rFonts w:eastAsia="Times New Roman" w:cs="Times New Roman"/>
          <w:kern w:val="0"/>
          <w:sz w:val="24"/>
          <w:szCs w:val="24"/>
          <w:lang w:eastAsia="en-IN"/>
          <w14:ligatures w14:val="none"/>
        </w:rPr>
        <w:t>: Uses unique biological characteristics, such as fingerprints, facial recognition, or iris scans.</w:t>
      </w:r>
    </w:p>
    <w:p w14:paraId="25BAC566" w14:textId="77777777" w:rsidR="004939FB" w:rsidRPr="004939FB" w:rsidRDefault="004939FB" w:rsidP="004939F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Token-Based Authentication</w:t>
      </w:r>
      <w:r w:rsidRPr="004939FB">
        <w:rPr>
          <w:rFonts w:eastAsia="Times New Roman" w:cs="Times New Roman"/>
          <w:kern w:val="0"/>
          <w:sz w:val="24"/>
          <w:szCs w:val="24"/>
          <w:lang w:eastAsia="en-IN"/>
          <w14:ligatures w14:val="none"/>
        </w:rPr>
        <w:t>: Involves hardware or software tokens that generate time-sensitive codes for authentication.</w:t>
      </w:r>
    </w:p>
    <w:p w14:paraId="0933A609" w14:textId="77777777" w:rsidR="004939FB" w:rsidRPr="004939FB" w:rsidRDefault="004939FB" w:rsidP="004939F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4939FB">
        <w:rPr>
          <w:rFonts w:eastAsia="Times New Roman" w:cs="Times New Roman"/>
          <w:b/>
          <w:bCs/>
          <w:kern w:val="0"/>
          <w:sz w:val="24"/>
          <w:szCs w:val="24"/>
          <w:lang w:eastAsia="en-IN"/>
          <w14:ligatures w14:val="none"/>
        </w:rPr>
        <w:t>Behavioral</w:t>
      </w:r>
      <w:proofErr w:type="spellEnd"/>
      <w:r w:rsidRPr="004939FB">
        <w:rPr>
          <w:rFonts w:eastAsia="Times New Roman" w:cs="Times New Roman"/>
          <w:b/>
          <w:bCs/>
          <w:kern w:val="0"/>
          <w:sz w:val="24"/>
          <w:szCs w:val="24"/>
          <w:lang w:eastAsia="en-IN"/>
          <w14:ligatures w14:val="none"/>
        </w:rPr>
        <w:t xml:space="preserve"> Biometrics</w:t>
      </w:r>
      <w:r w:rsidRPr="004939FB">
        <w:rPr>
          <w:rFonts w:eastAsia="Times New Roman" w:cs="Times New Roman"/>
          <w:kern w:val="0"/>
          <w:sz w:val="24"/>
          <w:szCs w:val="24"/>
          <w:lang w:eastAsia="en-IN"/>
          <w14:ligatures w14:val="none"/>
        </w:rPr>
        <w:t xml:space="preserve">: Monitors user </w:t>
      </w:r>
      <w:proofErr w:type="spellStart"/>
      <w:r w:rsidRPr="004939FB">
        <w:rPr>
          <w:rFonts w:eastAsia="Times New Roman" w:cs="Times New Roman"/>
          <w:kern w:val="0"/>
          <w:sz w:val="24"/>
          <w:szCs w:val="24"/>
          <w:lang w:eastAsia="en-IN"/>
          <w14:ligatures w14:val="none"/>
        </w:rPr>
        <w:t>behavior</w:t>
      </w:r>
      <w:proofErr w:type="spellEnd"/>
      <w:r w:rsidRPr="004939FB">
        <w:rPr>
          <w:rFonts w:eastAsia="Times New Roman" w:cs="Times New Roman"/>
          <w:kern w:val="0"/>
          <w:sz w:val="24"/>
          <w:szCs w:val="24"/>
          <w:lang w:eastAsia="en-IN"/>
          <w14:ligatures w14:val="none"/>
        </w:rPr>
        <w:t xml:space="preserve"> patterns, such as typing speed and mouse movements, to verify identity.</w:t>
      </w:r>
    </w:p>
    <w:p w14:paraId="1D7561CA" w14:textId="77777777" w:rsidR="004939FB" w:rsidRPr="004939FB" w:rsidRDefault="004939FB" w:rsidP="004939FB">
      <w:pPr>
        <w:pStyle w:val="Heading2"/>
        <w:rPr>
          <w:rFonts w:eastAsia="Times New Roman"/>
          <w:lang w:eastAsia="en-IN"/>
        </w:rPr>
      </w:pPr>
      <w:r w:rsidRPr="004939FB">
        <w:rPr>
          <w:rFonts w:eastAsia="Times New Roman"/>
          <w:lang w:eastAsia="en-IN"/>
        </w:rPr>
        <w:lastRenderedPageBreak/>
        <w:t>What Measures Are Taken to Secure Banking Networks from Cyber Attacks?</w:t>
      </w:r>
    </w:p>
    <w:p w14:paraId="3B3556E7"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 xml:space="preserve">Banks employ several measures to secure their networks from </w:t>
      </w:r>
      <w:proofErr w:type="spellStart"/>
      <w:r w:rsidRPr="004939FB">
        <w:rPr>
          <w:rFonts w:eastAsia="Times New Roman" w:cs="Times New Roman"/>
          <w:kern w:val="0"/>
          <w:sz w:val="24"/>
          <w:szCs w:val="24"/>
          <w:lang w:eastAsia="en-IN"/>
          <w14:ligatures w14:val="none"/>
        </w:rPr>
        <w:t>cyber attacks</w:t>
      </w:r>
      <w:proofErr w:type="spellEnd"/>
      <w:r w:rsidRPr="004939FB">
        <w:rPr>
          <w:rFonts w:eastAsia="Times New Roman" w:cs="Times New Roman"/>
          <w:kern w:val="0"/>
          <w:sz w:val="24"/>
          <w:szCs w:val="24"/>
          <w:lang w:eastAsia="en-IN"/>
          <w14:ligatures w14:val="none"/>
        </w:rPr>
        <w:t>, including:</w:t>
      </w:r>
    </w:p>
    <w:p w14:paraId="0853B191" w14:textId="77777777" w:rsidR="004939FB" w:rsidRPr="004939FB" w:rsidRDefault="004939FB" w:rsidP="004939F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Firewalls</w:t>
      </w:r>
      <w:r w:rsidRPr="004939FB">
        <w:rPr>
          <w:rFonts w:eastAsia="Times New Roman" w:cs="Times New Roman"/>
          <w:kern w:val="0"/>
          <w:sz w:val="24"/>
          <w:szCs w:val="24"/>
          <w:lang w:eastAsia="en-IN"/>
          <w14:ligatures w14:val="none"/>
        </w:rPr>
        <w:t>: Prevent unauthorized access to or from private networks.</w:t>
      </w:r>
    </w:p>
    <w:p w14:paraId="0DCFAC65" w14:textId="77777777" w:rsidR="004939FB" w:rsidRPr="004939FB" w:rsidRDefault="004939FB" w:rsidP="004939F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Intrusion Detection Systems (IDS) and Intrusion Prevention Systems (IPS)</w:t>
      </w:r>
      <w:r w:rsidRPr="004939FB">
        <w:rPr>
          <w:rFonts w:eastAsia="Times New Roman" w:cs="Times New Roman"/>
          <w:kern w:val="0"/>
          <w:sz w:val="24"/>
          <w:szCs w:val="24"/>
          <w:lang w:eastAsia="en-IN"/>
          <w14:ligatures w14:val="none"/>
        </w:rPr>
        <w:t>: Detect and respond to potential security breaches.</w:t>
      </w:r>
    </w:p>
    <w:p w14:paraId="73155250" w14:textId="77777777" w:rsidR="004939FB" w:rsidRPr="004939FB" w:rsidRDefault="004939FB" w:rsidP="004939F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Virtual Private Networks (VPNs)</w:t>
      </w:r>
      <w:r w:rsidRPr="004939FB">
        <w:rPr>
          <w:rFonts w:eastAsia="Times New Roman" w:cs="Times New Roman"/>
          <w:kern w:val="0"/>
          <w:sz w:val="24"/>
          <w:szCs w:val="24"/>
          <w:lang w:eastAsia="en-IN"/>
          <w14:ligatures w14:val="none"/>
        </w:rPr>
        <w:t>: Securely connect remote users to the bank’s network.</w:t>
      </w:r>
    </w:p>
    <w:p w14:paraId="1403CD0A" w14:textId="77777777" w:rsidR="004939FB" w:rsidRPr="004939FB" w:rsidRDefault="004939FB" w:rsidP="004939F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Encryption</w:t>
      </w:r>
      <w:r w:rsidRPr="004939FB">
        <w:rPr>
          <w:rFonts w:eastAsia="Times New Roman" w:cs="Times New Roman"/>
          <w:kern w:val="0"/>
          <w:sz w:val="24"/>
          <w:szCs w:val="24"/>
          <w:lang w:eastAsia="en-IN"/>
          <w14:ligatures w14:val="none"/>
        </w:rPr>
        <w:t>: Protects data in transit and at rest by converting it into a secure format.</w:t>
      </w:r>
    </w:p>
    <w:p w14:paraId="70DDA36A" w14:textId="77777777" w:rsidR="004939FB" w:rsidRPr="004939FB" w:rsidRDefault="004939FB" w:rsidP="004939FB">
      <w:pPr>
        <w:pStyle w:val="Heading2"/>
        <w:rPr>
          <w:rFonts w:eastAsia="Times New Roman"/>
          <w:lang w:eastAsia="en-IN"/>
        </w:rPr>
      </w:pPr>
      <w:r w:rsidRPr="004939FB">
        <w:rPr>
          <w:rFonts w:eastAsia="Times New Roman"/>
          <w:lang w:eastAsia="en-IN"/>
        </w:rPr>
        <w:t>How Do Banks Ensure the Security of Their Software and Applications?</w:t>
      </w:r>
    </w:p>
    <w:p w14:paraId="01D30EDA"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Banks ensure the security of their software and applications through:</w:t>
      </w:r>
    </w:p>
    <w:p w14:paraId="18ED5FB2" w14:textId="77777777" w:rsidR="004939FB" w:rsidRPr="004939FB" w:rsidRDefault="004939FB" w:rsidP="004939F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Regular Security Audits and Penetration Testing</w:t>
      </w:r>
      <w:r w:rsidRPr="004939FB">
        <w:rPr>
          <w:rFonts w:eastAsia="Times New Roman" w:cs="Times New Roman"/>
          <w:kern w:val="0"/>
          <w:sz w:val="24"/>
          <w:szCs w:val="24"/>
          <w:lang w:eastAsia="en-IN"/>
          <w14:ligatures w14:val="none"/>
        </w:rPr>
        <w:t>: Identify and address vulnerabilities.</w:t>
      </w:r>
    </w:p>
    <w:p w14:paraId="657CE05E" w14:textId="77777777" w:rsidR="004939FB" w:rsidRPr="004939FB" w:rsidRDefault="004939FB" w:rsidP="004939F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Secure Software Development Lifecycle (SDLC)</w:t>
      </w:r>
      <w:r w:rsidRPr="004939FB">
        <w:rPr>
          <w:rFonts w:eastAsia="Times New Roman" w:cs="Times New Roman"/>
          <w:kern w:val="0"/>
          <w:sz w:val="24"/>
          <w:szCs w:val="24"/>
          <w:lang w:eastAsia="en-IN"/>
          <w14:ligatures w14:val="none"/>
        </w:rPr>
        <w:t>: Integrates security at every stage of software development.</w:t>
      </w:r>
    </w:p>
    <w:p w14:paraId="02B8698B" w14:textId="77777777" w:rsidR="004939FB" w:rsidRPr="004939FB" w:rsidRDefault="004939FB" w:rsidP="004939F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Patch Management</w:t>
      </w:r>
      <w:r w:rsidRPr="004939FB">
        <w:rPr>
          <w:rFonts w:eastAsia="Times New Roman" w:cs="Times New Roman"/>
          <w:kern w:val="0"/>
          <w:sz w:val="24"/>
          <w:szCs w:val="24"/>
          <w:lang w:eastAsia="en-IN"/>
          <w14:ligatures w14:val="none"/>
        </w:rPr>
        <w:t>: Regularly updates software to fix security vulnerabilities.</w:t>
      </w:r>
    </w:p>
    <w:p w14:paraId="77B5A27B" w14:textId="77777777" w:rsidR="004939FB" w:rsidRPr="004939FB" w:rsidRDefault="004939FB" w:rsidP="004939F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Application Firewalls</w:t>
      </w:r>
      <w:r w:rsidRPr="004939FB">
        <w:rPr>
          <w:rFonts w:eastAsia="Times New Roman" w:cs="Times New Roman"/>
          <w:kern w:val="0"/>
          <w:sz w:val="24"/>
          <w:szCs w:val="24"/>
          <w:lang w:eastAsia="en-IN"/>
          <w14:ligatures w14:val="none"/>
        </w:rPr>
        <w:t>: Protect web applications by filtering and monitoring HTTP traffic.</w:t>
      </w:r>
    </w:p>
    <w:p w14:paraId="0E27303D" w14:textId="77777777" w:rsidR="004939FB" w:rsidRPr="004939FB" w:rsidRDefault="004939FB" w:rsidP="004939FB">
      <w:pPr>
        <w:pStyle w:val="Heading2"/>
        <w:rPr>
          <w:rFonts w:eastAsia="Times New Roman"/>
          <w:lang w:eastAsia="en-IN"/>
        </w:rPr>
      </w:pPr>
      <w:r w:rsidRPr="004939FB">
        <w:rPr>
          <w:rFonts w:eastAsia="Times New Roman"/>
          <w:lang w:eastAsia="en-IN"/>
        </w:rPr>
        <w:t>What Specific Tools and Technologies Are Commonly Used in the Banking Sector for Cybersecurity?</w:t>
      </w:r>
    </w:p>
    <w:p w14:paraId="10725FC4"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Common tools and technologies in banking cybersecurity include:</w:t>
      </w:r>
    </w:p>
    <w:p w14:paraId="0ED0A03F" w14:textId="77777777" w:rsidR="004939FB" w:rsidRPr="004939FB" w:rsidRDefault="004939FB" w:rsidP="004939F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Security Information and Event Management (SIEM) Systems</w:t>
      </w:r>
      <w:r w:rsidRPr="004939FB">
        <w:rPr>
          <w:rFonts w:eastAsia="Times New Roman" w:cs="Times New Roman"/>
          <w:kern w:val="0"/>
          <w:sz w:val="24"/>
          <w:szCs w:val="24"/>
          <w:lang w:eastAsia="en-IN"/>
          <w14:ligatures w14:val="none"/>
        </w:rPr>
        <w:t>: Provide real-time analysis of security alerts.</w:t>
      </w:r>
    </w:p>
    <w:p w14:paraId="74A053A5" w14:textId="77777777" w:rsidR="004939FB" w:rsidRPr="004939FB" w:rsidRDefault="004939FB" w:rsidP="004939F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Endpoint Detection and Response (EDR)</w:t>
      </w:r>
      <w:r w:rsidRPr="004939FB">
        <w:rPr>
          <w:rFonts w:eastAsia="Times New Roman" w:cs="Times New Roman"/>
          <w:kern w:val="0"/>
          <w:sz w:val="24"/>
          <w:szCs w:val="24"/>
          <w:lang w:eastAsia="en-IN"/>
          <w14:ligatures w14:val="none"/>
        </w:rPr>
        <w:t>: Detects and responds to threats on endpoints (e.g., computers, mobile devices).</w:t>
      </w:r>
    </w:p>
    <w:p w14:paraId="45B5DB13" w14:textId="77777777" w:rsidR="004939FB" w:rsidRPr="004939FB" w:rsidRDefault="004939FB" w:rsidP="004939F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Data Loss Prevention (DLP)</w:t>
      </w:r>
      <w:r w:rsidRPr="004939FB">
        <w:rPr>
          <w:rFonts w:eastAsia="Times New Roman" w:cs="Times New Roman"/>
          <w:kern w:val="0"/>
          <w:sz w:val="24"/>
          <w:szCs w:val="24"/>
          <w:lang w:eastAsia="en-IN"/>
          <w14:ligatures w14:val="none"/>
        </w:rPr>
        <w:t>: Prevents unauthorized data transmission or access.</w:t>
      </w:r>
    </w:p>
    <w:p w14:paraId="6CA244BC" w14:textId="77777777" w:rsidR="004939FB" w:rsidRPr="004939FB" w:rsidRDefault="004939FB" w:rsidP="004939F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Threat Intelligence Platforms (TIPs)</w:t>
      </w:r>
      <w:r w:rsidRPr="004939FB">
        <w:rPr>
          <w:rFonts w:eastAsia="Times New Roman" w:cs="Times New Roman"/>
          <w:kern w:val="0"/>
          <w:sz w:val="24"/>
          <w:szCs w:val="24"/>
          <w:lang w:eastAsia="en-IN"/>
          <w14:ligatures w14:val="none"/>
        </w:rPr>
        <w:t xml:space="preserve">: Aggregate and </w:t>
      </w:r>
      <w:proofErr w:type="spellStart"/>
      <w:r w:rsidRPr="004939FB">
        <w:rPr>
          <w:rFonts w:eastAsia="Times New Roman" w:cs="Times New Roman"/>
          <w:kern w:val="0"/>
          <w:sz w:val="24"/>
          <w:szCs w:val="24"/>
          <w:lang w:eastAsia="en-IN"/>
          <w14:ligatures w14:val="none"/>
        </w:rPr>
        <w:t>analyze</w:t>
      </w:r>
      <w:proofErr w:type="spellEnd"/>
      <w:r w:rsidRPr="004939FB">
        <w:rPr>
          <w:rFonts w:eastAsia="Times New Roman" w:cs="Times New Roman"/>
          <w:kern w:val="0"/>
          <w:sz w:val="24"/>
          <w:szCs w:val="24"/>
          <w:lang w:eastAsia="en-IN"/>
          <w14:ligatures w14:val="none"/>
        </w:rPr>
        <w:t xml:space="preserve"> threat data from multiple sources.</w:t>
      </w:r>
    </w:p>
    <w:p w14:paraId="3553E5C9" w14:textId="77777777" w:rsidR="004939FB" w:rsidRDefault="004939FB">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2833E286" w14:textId="54FAD1EA" w:rsidR="004939FB" w:rsidRPr="004939FB" w:rsidRDefault="004939FB" w:rsidP="004939FB">
      <w:pPr>
        <w:pStyle w:val="Heading2"/>
        <w:rPr>
          <w:rFonts w:eastAsia="Times New Roman"/>
          <w:lang w:eastAsia="en-IN"/>
        </w:rPr>
      </w:pPr>
      <w:r w:rsidRPr="004939FB">
        <w:rPr>
          <w:rFonts w:eastAsia="Times New Roman"/>
          <w:lang w:eastAsia="en-IN"/>
        </w:rPr>
        <w:lastRenderedPageBreak/>
        <w:t>How Are AI and Machine Learning Being Used to Enhance Cybersecurity in Banking?</w:t>
      </w:r>
    </w:p>
    <w:p w14:paraId="6985FCD4"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AI and machine learning enhance cybersecurity in banking by:</w:t>
      </w:r>
    </w:p>
    <w:p w14:paraId="54413C2A" w14:textId="77777777" w:rsidR="004939FB" w:rsidRPr="004939FB" w:rsidRDefault="004939FB" w:rsidP="004939F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Anomaly Detection</w:t>
      </w:r>
      <w:r w:rsidRPr="004939FB">
        <w:rPr>
          <w:rFonts w:eastAsia="Times New Roman" w:cs="Times New Roman"/>
          <w:kern w:val="0"/>
          <w:sz w:val="24"/>
          <w:szCs w:val="24"/>
          <w:lang w:eastAsia="en-IN"/>
          <w14:ligatures w14:val="none"/>
        </w:rPr>
        <w:t>: Identifying unusual patterns that may indicate a security threat.</w:t>
      </w:r>
    </w:p>
    <w:p w14:paraId="65ADE75B" w14:textId="77777777" w:rsidR="004939FB" w:rsidRPr="004939FB" w:rsidRDefault="004939FB" w:rsidP="004939F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Predictive Analytics</w:t>
      </w:r>
      <w:r w:rsidRPr="004939FB">
        <w:rPr>
          <w:rFonts w:eastAsia="Times New Roman" w:cs="Times New Roman"/>
          <w:kern w:val="0"/>
          <w:sz w:val="24"/>
          <w:szCs w:val="24"/>
          <w:lang w:eastAsia="en-IN"/>
          <w14:ligatures w14:val="none"/>
        </w:rPr>
        <w:t>: Forecasting potential threats based on historical data.</w:t>
      </w:r>
    </w:p>
    <w:p w14:paraId="5B916E91" w14:textId="77777777" w:rsidR="004939FB" w:rsidRPr="004939FB" w:rsidRDefault="004939FB" w:rsidP="004939F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Automated Response</w:t>
      </w:r>
      <w:r w:rsidRPr="004939FB">
        <w:rPr>
          <w:rFonts w:eastAsia="Times New Roman" w:cs="Times New Roman"/>
          <w:kern w:val="0"/>
          <w:sz w:val="24"/>
          <w:szCs w:val="24"/>
          <w:lang w:eastAsia="en-IN"/>
          <w14:ligatures w14:val="none"/>
        </w:rPr>
        <w:t>: Quickly responding to threats without human intervention.</w:t>
      </w:r>
    </w:p>
    <w:p w14:paraId="754B88B7" w14:textId="77777777" w:rsidR="004939FB" w:rsidRPr="004939FB" w:rsidRDefault="004939FB" w:rsidP="004939F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Fraud Detection</w:t>
      </w:r>
      <w:r w:rsidRPr="004939FB">
        <w:rPr>
          <w:rFonts w:eastAsia="Times New Roman" w:cs="Times New Roman"/>
          <w:kern w:val="0"/>
          <w:sz w:val="24"/>
          <w:szCs w:val="24"/>
          <w:lang w:eastAsia="en-IN"/>
          <w14:ligatures w14:val="none"/>
        </w:rPr>
        <w:t xml:space="preserve">: </w:t>
      </w:r>
      <w:proofErr w:type="spellStart"/>
      <w:r w:rsidRPr="004939FB">
        <w:rPr>
          <w:rFonts w:eastAsia="Times New Roman" w:cs="Times New Roman"/>
          <w:kern w:val="0"/>
          <w:sz w:val="24"/>
          <w:szCs w:val="24"/>
          <w:lang w:eastAsia="en-IN"/>
          <w14:ligatures w14:val="none"/>
        </w:rPr>
        <w:t>Analyzing</w:t>
      </w:r>
      <w:proofErr w:type="spellEnd"/>
      <w:r w:rsidRPr="004939FB">
        <w:rPr>
          <w:rFonts w:eastAsia="Times New Roman" w:cs="Times New Roman"/>
          <w:kern w:val="0"/>
          <w:sz w:val="24"/>
          <w:szCs w:val="24"/>
          <w:lang w:eastAsia="en-IN"/>
          <w14:ligatures w14:val="none"/>
        </w:rPr>
        <w:t xml:space="preserve"> transaction data to identify fraudulent activities.</w:t>
      </w:r>
    </w:p>
    <w:p w14:paraId="6DC8BEBA" w14:textId="77777777" w:rsidR="004939FB" w:rsidRPr="004939FB" w:rsidRDefault="004939FB" w:rsidP="004939FB">
      <w:pPr>
        <w:pStyle w:val="Heading2"/>
        <w:rPr>
          <w:rFonts w:eastAsia="Times New Roman"/>
          <w:lang w:eastAsia="en-IN"/>
        </w:rPr>
      </w:pPr>
      <w:r w:rsidRPr="004939FB">
        <w:rPr>
          <w:rFonts w:eastAsia="Times New Roman"/>
          <w:lang w:eastAsia="en-IN"/>
        </w:rPr>
        <w:t>What Should Be Included in a Bank’s Cybersecurity Incident Response Plan?</w:t>
      </w:r>
    </w:p>
    <w:p w14:paraId="4949D54A"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A comprehensive incident response plan for banks should include:</w:t>
      </w:r>
    </w:p>
    <w:p w14:paraId="30884B21" w14:textId="77777777" w:rsidR="004939FB" w:rsidRPr="004939FB" w:rsidRDefault="004939FB" w:rsidP="004939F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Preparation</w:t>
      </w:r>
      <w:r w:rsidRPr="004939FB">
        <w:rPr>
          <w:rFonts w:eastAsia="Times New Roman" w:cs="Times New Roman"/>
          <w:kern w:val="0"/>
          <w:sz w:val="24"/>
          <w:szCs w:val="24"/>
          <w:lang w:eastAsia="en-IN"/>
          <w14:ligatures w14:val="none"/>
        </w:rPr>
        <w:t>: Establishing policies, training staff, and setting up communication channels.</w:t>
      </w:r>
    </w:p>
    <w:p w14:paraId="77B70342" w14:textId="77777777" w:rsidR="004939FB" w:rsidRPr="004939FB" w:rsidRDefault="004939FB" w:rsidP="004939F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Identification</w:t>
      </w:r>
      <w:r w:rsidRPr="004939FB">
        <w:rPr>
          <w:rFonts w:eastAsia="Times New Roman" w:cs="Times New Roman"/>
          <w:kern w:val="0"/>
          <w:sz w:val="24"/>
          <w:szCs w:val="24"/>
          <w:lang w:eastAsia="en-IN"/>
          <w14:ligatures w14:val="none"/>
        </w:rPr>
        <w:t>: Detecting and understanding the nature of the incident.</w:t>
      </w:r>
    </w:p>
    <w:p w14:paraId="4304E5C0" w14:textId="77777777" w:rsidR="004939FB" w:rsidRPr="004939FB" w:rsidRDefault="004939FB" w:rsidP="004939F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Containment</w:t>
      </w:r>
      <w:r w:rsidRPr="004939FB">
        <w:rPr>
          <w:rFonts w:eastAsia="Times New Roman" w:cs="Times New Roman"/>
          <w:kern w:val="0"/>
          <w:sz w:val="24"/>
          <w:szCs w:val="24"/>
          <w:lang w:eastAsia="en-IN"/>
          <w14:ligatures w14:val="none"/>
        </w:rPr>
        <w:t>: Limiting the spread and impact of the incident.</w:t>
      </w:r>
    </w:p>
    <w:p w14:paraId="2DEECA72" w14:textId="77777777" w:rsidR="004939FB" w:rsidRPr="004939FB" w:rsidRDefault="004939FB" w:rsidP="004939F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Eradication</w:t>
      </w:r>
      <w:r w:rsidRPr="004939FB">
        <w:rPr>
          <w:rFonts w:eastAsia="Times New Roman" w:cs="Times New Roman"/>
          <w:kern w:val="0"/>
          <w:sz w:val="24"/>
          <w:szCs w:val="24"/>
          <w:lang w:eastAsia="en-IN"/>
          <w14:ligatures w14:val="none"/>
        </w:rPr>
        <w:t>: Removing the cause of the incident.</w:t>
      </w:r>
    </w:p>
    <w:p w14:paraId="3CD94D22" w14:textId="77777777" w:rsidR="004939FB" w:rsidRPr="004939FB" w:rsidRDefault="004939FB" w:rsidP="004939F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Recovery</w:t>
      </w:r>
      <w:r w:rsidRPr="004939FB">
        <w:rPr>
          <w:rFonts w:eastAsia="Times New Roman" w:cs="Times New Roman"/>
          <w:kern w:val="0"/>
          <w:sz w:val="24"/>
          <w:szCs w:val="24"/>
          <w:lang w:eastAsia="en-IN"/>
          <w14:ligatures w14:val="none"/>
        </w:rPr>
        <w:t>: Restoring systems and operations to normal.</w:t>
      </w:r>
    </w:p>
    <w:p w14:paraId="7770E365" w14:textId="77777777" w:rsidR="004939FB" w:rsidRPr="004939FB" w:rsidRDefault="004939FB" w:rsidP="004939F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Lessons Learned</w:t>
      </w:r>
      <w:r w:rsidRPr="004939FB">
        <w:rPr>
          <w:rFonts w:eastAsia="Times New Roman" w:cs="Times New Roman"/>
          <w:kern w:val="0"/>
          <w:sz w:val="24"/>
          <w:szCs w:val="24"/>
          <w:lang w:eastAsia="en-IN"/>
          <w14:ligatures w14:val="none"/>
        </w:rPr>
        <w:t xml:space="preserve">: </w:t>
      </w:r>
      <w:proofErr w:type="spellStart"/>
      <w:r w:rsidRPr="004939FB">
        <w:rPr>
          <w:rFonts w:eastAsia="Times New Roman" w:cs="Times New Roman"/>
          <w:kern w:val="0"/>
          <w:sz w:val="24"/>
          <w:szCs w:val="24"/>
          <w:lang w:eastAsia="en-IN"/>
          <w14:ligatures w14:val="none"/>
        </w:rPr>
        <w:t>Analyzing</w:t>
      </w:r>
      <w:proofErr w:type="spellEnd"/>
      <w:r w:rsidRPr="004939FB">
        <w:rPr>
          <w:rFonts w:eastAsia="Times New Roman" w:cs="Times New Roman"/>
          <w:kern w:val="0"/>
          <w:sz w:val="24"/>
          <w:szCs w:val="24"/>
          <w:lang w:eastAsia="en-IN"/>
          <w14:ligatures w14:val="none"/>
        </w:rPr>
        <w:t xml:space="preserve"> the incident to improve future responses.</w:t>
      </w:r>
    </w:p>
    <w:p w14:paraId="40D095EC" w14:textId="77777777" w:rsidR="004939FB" w:rsidRPr="004939FB" w:rsidRDefault="004939FB" w:rsidP="004939FB">
      <w:pPr>
        <w:pStyle w:val="Heading2"/>
        <w:rPr>
          <w:rFonts w:eastAsia="Times New Roman"/>
          <w:lang w:eastAsia="en-IN"/>
        </w:rPr>
      </w:pPr>
      <w:r w:rsidRPr="004939FB">
        <w:rPr>
          <w:rFonts w:eastAsia="Times New Roman"/>
          <w:lang w:eastAsia="en-IN"/>
        </w:rPr>
        <w:t>What Are Some Emerging Cybersecurity Threats in Banking?</w:t>
      </w:r>
    </w:p>
    <w:p w14:paraId="1D145EDF"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Emerging threats in banking cybersecurity include:</w:t>
      </w:r>
    </w:p>
    <w:p w14:paraId="31884636" w14:textId="77777777" w:rsidR="004939FB" w:rsidRPr="004939FB" w:rsidRDefault="004939FB" w:rsidP="004939F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Sophisticated Phishing</w:t>
      </w:r>
      <w:r w:rsidRPr="004939FB">
        <w:rPr>
          <w:rFonts w:eastAsia="Times New Roman" w:cs="Times New Roman"/>
          <w:kern w:val="0"/>
          <w:sz w:val="24"/>
          <w:szCs w:val="24"/>
          <w:lang w:eastAsia="en-IN"/>
          <w14:ligatures w14:val="none"/>
        </w:rPr>
        <w:t>: More advanced and targeted phishing attacks.</w:t>
      </w:r>
    </w:p>
    <w:p w14:paraId="53FA5E1B" w14:textId="77777777" w:rsidR="004939FB" w:rsidRPr="004939FB" w:rsidRDefault="004939FB" w:rsidP="004939F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Zero-Day Exploits</w:t>
      </w:r>
      <w:r w:rsidRPr="004939FB">
        <w:rPr>
          <w:rFonts w:eastAsia="Times New Roman" w:cs="Times New Roman"/>
          <w:kern w:val="0"/>
          <w:sz w:val="24"/>
          <w:szCs w:val="24"/>
          <w:lang w:eastAsia="en-IN"/>
          <w14:ligatures w14:val="none"/>
        </w:rPr>
        <w:t>: Attacks on previously unknown vulnerabilities.</w:t>
      </w:r>
    </w:p>
    <w:p w14:paraId="46F91F81" w14:textId="77777777" w:rsidR="004939FB" w:rsidRPr="004939FB" w:rsidRDefault="004939FB" w:rsidP="004939F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4939FB">
        <w:rPr>
          <w:rFonts w:eastAsia="Times New Roman" w:cs="Times New Roman"/>
          <w:b/>
          <w:bCs/>
          <w:kern w:val="0"/>
          <w:sz w:val="24"/>
          <w:szCs w:val="24"/>
          <w:lang w:eastAsia="en-IN"/>
          <w14:ligatures w14:val="none"/>
        </w:rPr>
        <w:t>Cryptojacking</w:t>
      </w:r>
      <w:proofErr w:type="spellEnd"/>
      <w:r w:rsidRPr="004939FB">
        <w:rPr>
          <w:rFonts w:eastAsia="Times New Roman" w:cs="Times New Roman"/>
          <w:kern w:val="0"/>
          <w:sz w:val="24"/>
          <w:szCs w:val="24"/>
          <w:lang w:eastAsia="en-IN"/>
          <w14:ligatures w14:val="none"/>
        </w:rPr>
        <w:t>: Unauthorized use of bank resources to mine cryptocurrencies.</w:t>
      </w:r>
    </w:p>
    <w:p w14:paraId="5E3A6EB4" w14:textId="77777777" w:rsidR="004939FB" w:rsidRPr="004939FB" w:rsidRDefault="004939FB" w:rsidP="004939F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Internet of Things (IoT) Vulnerabilities</w:t>
      </w:r>
      <w:r w:rsidRPr="004939FB">
        <w:rPr>
          <w:rFonts w:eastAsia="Times New Roman" w:cs="Times New Roman"/>
          <w:kern w:val="0"/>
          <w:sz w:val="24"/>
          <w:szCs w:val="24"/>
          <w:lang w:eastAsia="en-IN"/>
          <w14:ligatures w14:val="none"/>
        </w:rPr>
        <w:t>: Exploitation of connected devices in banking environments.</w:t>
      </w:r>
    </w:p>
    <w:p w14:paraId="02B5DD3D" w14:textId="77777777" w:rsidR="004939FB" w:rsidRPr="004939FB" w:rsidRDefault="004939FB" w:rsidP="004939FB">
      <w:pPr>
        <w:pStyle w:val="Heading2"/>
        <w:rPr>
          <w:rFonts w:eastAsia="Times New Roman"/>
          <w:lang w:eastAsia="en-IN"/>
        </w:rPr>
      </w:pPr>
      <w:r w:rsidRPr="004939FB">
        <w:rPr>
          <w:rFonts w:eastAsia="Times New Roman"/>
          <w:lang w:eastAsia="en-IN"/>
        </w:rPr>
        <w:t>What Are the Biggest Challenges Banks Face in Implementing Effective Cybersecurity Measures?</w:t>
      </w:r>
    </w:p>
    <w:p w14:paraId="15F52B94"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Banks face several challenges in implementing effective cybersecurity measures, such as:</w:t>
      </w:r>
    </w:p>
    <w:p w14:paraId="79958C01" w14:textId="77777777" w:rsidR="004939FB" w:rsidRPr="004939FB" w:rsidRDefault="004939FB" w:rsidP="004939F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Keeping Up with Evolving Threats</w:t>
      </w:r>
      <w:r w:rsidRPr="004939FB">
        <w:rPr>
          <w:rFonts w:eastAsia="Times New Roman" w:cs="Times New Roman"/>
          <w:kern w:val="0"/>
          <w:sz w:val="24"/>
          <w:szCs w:val="24"/>
          <w:lang w:eastAsia="en-IN"/>
          <w14:ligatures w14:val="none"/>
        </w:rPr>
        <w:t>: Staying ahead of rapidly changing cyber threats.</w:t>
      </w:r>
    </w:p>
    <w:p w14:paraId="7928FEE4" w14:textId="77777777" w:rsidR="004939FB" w:rsidRPr="004939FB" w:rsidRDefault="004939FB" w:rsidP="004939F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Balancing Security and User Experience</w:t>
      </w:r>
      <w:r w:rsidRPr="004939FB">
        <w:rPr>
          <w:rFonts w:eastAsia="Times New Roman" w:cs="Times New Roman"/>
          <w:kern w:val="0"/>
          <w:sz w:val="24"/>
          <w:szCs w:val="24"/>
          <w:lang w:eastAsia="en-IN"/>
          <w14:ligatures w14:val="none"/>
        </w:rPr>
        <w:t>: Ensuring strong security without compromising user convenience.</w:t>
      </w:r>
    </w:p>
    <w:p w14:paraId="34C76CD6" w14:textId="77777777" w:rsidR="004939FB" w:rsidRPr="004939FB" w:rsidRDefault="004939FB" w:rsidP="004939F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lastRenderedPageBreak/>
        <w:t>Resource Constraints</w:t>
      </w:r>
      <w:r w:rsidRPr="004939FB">
        <w:rPr>
          <w:rFonts w:eastAsia="Times New Roman" w:cs="Times New Roman"/>
          <w:kern w:val="0"/>
          <w:sz w:val="24"/>
          <w:szCs w:val="24"/>
          <w:lang w:eastAsia="en-IN"/>
          <w14:ligatures w14:val="none"/>
        </w:rPr>
        <w:t>: Limited budgets and skilled personnel for cybersecurity.</w:t>
      </w:r>
    </w:p>
    <w:p w14:paraId="61A718E5" w14:textId="77777777" w:rsidR="004939FB" w:rsidRPr="004939FB" w:rsidRDefault="004939FB" w:rsidP="004939F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Regulatory Compliance</w:t>
      </w:r>
      <w:r w:rsidRPr="004939FB">
        <w:rPr>
          <w:rFonts w:eastAsia="Times New Roman" w:cs="Times New Roman"/>
          <w:kern w:val="0"/>
          <w:sz w:val="24"/>
          <w:szCs w:val="24"/>
          <w:lang w:eastAsia="en-IN"/>
          <w14:ligatures w14:val="none"/>
        </w:rPr>
        <w:t>: Adhering to multiple and often complex regulatory requirements.</w:t>
      </w:r>
    </w:p>
    <w:p w14:paraId="6272EA26" w14:textId="77777777" w:rsidR="004939FB" w:rsidRPr="004939FB" w:rsidRDefault="004939FB" w:rsidP="004939FB">
      <w:pPr>
        <w:pStyle w:val="Heading2"/>
        <w:rPr>
          <w:rFonts w:eastAsia="Times New Roman"/>
          <w:lang w:eastAsia="en-IN"/>
        </w:rPr>
      </w:pPr>
      <w:r w:rsidRPr="004939FB">
        <w:rPr>
          <w:rFonts w:eastAsia="Times New Roman"/>
          <w:lang w:eastAsia="en-IN"/>
        </w:rPr>
        <w:t>What Are the Potential Impacts of Cybersecurity Breaches on Banks and Their Customers?</w:t>
      </w:r>
    </w:p>
    <w:p w14:paraId="6D8D8F4A" w14:textId="77777777"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The potential impacts of cybersecurity breaches on banks and their customers include:</w:t>
      </w:r>
    </w:p>
    <w:p w14:paraId="6ABF01C4" w14:textId="77777777" w:rsidR="004939FB" w:rsidRPr="004939FB" w:rsidRDefault="004939FB" w:rsidP="004939F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Financial Losses</w:t>
      </w:r>
      <w:r w:rsidRPr="004939FB">
        <w:rPr>
          <w:rFonts w:eastAsia="Times New Roman" w:cs="Times New Roman"/>
          <w:kern w:val="0"/>
          <w:sz w:val="24"/>
          <w:szCs w:val="24"/>
          <w:lang w:eastAsia="en-IN"/>
          <w14:ligatures w14:val="none"/>
        </w:rPr>
        <w:t>: Direct financial losses from theft or fraud.</w:t>
      </w:r>
    </w:p>
    <w:p w14:paraId="3CB3AE05" w14:textId="77777777" w:rsidR="004939FB" w:rsidRPr="004939FB" w:rsidRDefault="004939FB" w:rsidP="004939F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Reputational Damage</w:t>
      </w:r>
      <w:r w:rsidRPr="004939FB">
        <w:rPr>
          <w:rFonts w:eastAsia="Times New Roman" w:cs="Times New Roman"/>
          <w:kern w:val="0"/>
          <w:sz w:val="24"/>
          <w:szCs w:val="24"/>
          <w:lang w:eastAsia="en-IN"/>
          <w14:ligatures w14:val="none"/>
        </w:rPr>
        <w:t>: Loss of customer trust and confidence.</w:t>
      </w:r>
    </w:p>
    <w:p w14:paraId="5427CC48" w14:textId="77777777" w:rsidR="004939FB" w:rsidRPr="004939FB" w:rsidRDefault="004939FB" w:rsidP="004939F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Legal Consequences</w:t>
      </w:r>
      <w:r w:rsidRPr="004939FB">
        <w:rPr>
          <w:rFonts w:eastAsia="Times New Roman" w:cs="Times New Roman"/>
          <w:kern w:val="0"/>
          <w:sz w:val="24"/>
          <w:szCs w:val="24"/>
          <w:lang w:eastAsia="en-IN"/>
          <w14:ligatures w14:val="none"/>
        </w:rPr>
        <w:t>: Fines and legal actions due to non-compliance with regulations.</w:t>
      </w:r>
    </w:p>
    <w:p w14:paraId="15D4D787" w14:textId="77777777" w:rsidR="004939FB" w:rsidRDefault="004939FB" w:rsidP="004939F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b/>
          <w:bCs/>
          <w:kern w:val="0"/>
          <w:sz w:val="24"/>
          <w:szCs w:val="24"/>
          <w:lang w:eastAsia="en-IN"/>
          <w14:ligatures w14:val="none"/>
        </w:rPr>
        <w:t>Operational Disruptions</w:t>
      </w:r>
      <w:r w:rsidRPr="004939FB">
        <w:rPr>
          <w:rFonts w:eastAsia="Times New Roman" w:cs="Times New Roman"/>
          <w:kern w:val="0"/>
          <w:sz w:val="24"/>
          <w:szCs w:val="24"/>
          <w:lang w:eastAsia="en-IN"/>
          <w14:ligatures w14:val="none"/>
        </w:rPr>
        <w:t>: Downtime and loss of productivity due to compromised systems.</w:t>
      </w:r>
    </w:p>
    <w:p w14:paraId="12CD959A" w14:textId="197A4AE1" w:rsidR="00B336D0" w:rsidRDefault="00B336D0" w:rsidP="00B336D0">
      <w:pPr>
        <w:pStyle w:val="Heading2"/>
        <w:rPr>
          <w:rFonts w:eastAsia="Times New Roman"/>
          <w:lang w:eastAsia="en-IN"/>
        </w:rPr>
      </w:pPr>
      <w:r>
        <w:rPr>
          <w:rFonts w:eastAsia="Times New Roman"/>
          <w:lang w:eastAsia="en-IN"/>
        </w:rPr>
        <w:t>Data Tables related to Cybersecurity Measures in US Banking System</w:t>
      </w:r>
    </w:p>
    <w:p w14:paraId="6B8FF9BE" w14:textId="77777777" w:rsidR="00B336D0" w:rsidRPr="00B336D0" w:rsidRDefault="00B336D0" w:rsidP="00B336D0">
      <w:pPr>
        <w:pStyle w:val="Heading2"/>
        <w:rPr>
          <w:rFonts w:eastAsia="Times New Roman"/>
          <w:lang w:eastAsia="en-IN"/>
        </w:rPr>
      </w:pPr>
      <w:r w:rsidRPr="00B336D0">
        <w:rPr>
          <w:rFonts w:eastAsia="Times New Roman"/>
          <w:lang w:eastAsia="en-IN"/>
        </w:rPr>
        <w:t>Number of Cyber Attacks on US Banks (2019-2023)</w:t>
      </w:r>
    </w:p>
    <w:tbl>
      <w:tblPr>
        <w:tblStyle w:val="TableGrid"/>
        <w:tblW w:w="7335" w:type="dxa"/>
        <w:tblLook w:val="04A0" w:firstRow="1" w:lastRow="0" w:firstColumn="1" w:lastColumn="0" w:noHBand="0" w:noVBand="1"/>
      </w:tblPr>
      <w:tblGrid>
        <w:gridCol w:w="811"/>
        <w:gridCol w:w="1231"/>
        <w:gridCol w:w="1326"/>
        <w:gridCol w:w="1744"/>
        <w:gridCol w:w="1116"/>
        <w:gridCol w:w="1107"/>
      </w:tblGrid>
      <w:tr w:rsidR="00B336D0" w:rsidRPr="00B336D0" w14:paraId="25635584" w14:textId="77777777" w:rsidTr="00B336D0">
        <w:trPr>
          <w:trHeight w:val="595"/>
        </w:trPr>
        <w:tc>
          <w:tcPr>
            <w:tcW w:w="811" w:type="dxa"/>
            <w:hideMark/>
          </w:tcPr>
          <w:p w14:paraId="0D56F7AC"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Year</w:t>
            </w:r>
          </w:p>
        </w:tc>
        <w:tc>
          <w:tcPr>
            <w:tcW w:w="1231" w:type="dxa"/>
            <w:hideMark/>
          </w:tcPr>
          <w:p w14:paraId="5C68485D"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Phishing Attacks</w:t>
            </w:r>
          </w:p>
        </w:tc>
        <w:tc>
          <w:tcPr>
            <w:tcW w:w="1326" w:type="dxa"/>
            <w:hideMark/>
          </w:tcPr>
          <w:p w14:paraId="27AD118C"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Malware Incidents</w:t>
            </w:r>
          </w:p>
        </w:tc>
        <w:tc>
          <w:tcPr>
            <w:tcW w:w="1744" w:type="dxa"/>
            <w:hideMark/>
          </w:tcPr>
          <w:p w14:paraId="3586E1B4"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Ransomware Attacks</w:t>
            </w:r>
          </w:p>
        </w:tc>
        <w:tc>
          <w:tcPr>
            <w:tcW w:w="1116" w:type="dxa"/>
            <w:hideMark/>
          </w:tcPr>
          <w:p w14:paraId="128D98ED"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DDoS Attacks</w:t>
            </w:r>
          </w:p>
        </w:tc>
        <w:tc>
          <w:tcPr>
            <w:tcW w:w="1107" w:type="dxa"/>
            <w:hideMark/>
          </w:tcPr>
          <w:p w14:paraId="5D306A1A"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Insider Threats</w:t>
            </w:r>
          </w:p>
        </w:tc>
      </w:tr>
      <w:tr w:rsidR="00B336D0" w:rsidRPr="00B336D0" w14:paraId="12E34801" w14:textId="77777777" w:rsidTr="00B336D0">
        <w:trPr>
          <w:trHeight w:val="198"/>
        </w:trPr>
        <w:tc>
          <w:tcPr>
            <w:tcW w:w="811" w:type="dxa"/>
            <w:hideMark/>
          </w:tcPr>
          <w:p w14:paraId="6ED47C45"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2019</w:t>
            </w:r>
          </w:p>
        </w:tc>
        <w:tc>
          <w:tcPr>
            <w:tcW w:w="1231" w:type="dxa"/>
            <w:hideMark/>
          </w:tcPr>
          <w:p w14:paraId="68B062AB"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2,500</w:t>
            </w:r>
          </w:p>
        </w:tc>
        <w:tc>
          <w:tcPr>
            <w:tcW w:w="1326" w:type="dxa"/>
            <w:hideMark/>
          </w:tcPr>
          <w:p w14:paraId="51C620D9"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1,200</w:t>
            </w:r>
          </w:p>
        </w:tc>
        <w:tc>
          <w:tcPr>
            <w:tcW w:w="1744" w:type="dxa"/>
            <w:hideMark/>
          </w:tcPr>
          <w:p w14:paraId="38E6FFCC"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300</w:t>
            </w:r>
          </w:p>
        </w:tc>
        <w:tc>
          <w:tcPr>
            <w:tcW w:w="1116" w:type="dxa"/>
            <w:hideMark/>
          </w:tcPr>
          <w:p w14:paraId="10EFFC38"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450</w:t>
            </w:r>
          </w:p>
        </w:tc>
        <w:tc>
          <w:tcPr>
            <w:tcW w:w="1107" w:type="dxa"/>
            <w:hideMark/>
          </w:tcPr>
          <w:p w14:paraId="61ABB247"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150</w:t>
            </w:r>
          </w:p>
        </w:tc>
      </w:tr>
      <w:tr w:rsidR="00B336D0" w:rsidRPr="00B336D0" w14:paraId="5B87A45D" w14:textId="77777777" w:rsidTr="00B336D0">
        <w:trPr>
          <w:trHeight w:val="198"/>
        </w:trPr>
        <w:tc>
          <w:tcPr>
            <w:tcW w:w="811" w:type="dxa"/>
            <w:hideMark/>
          </w:tcPr>
          <w:p w14:paraId="344E0BA8"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2020</w:t>
            </w:r>
          </w:p>
        </w:tc>
        <w:tc>
          <w:tcPr>
            <w:tcW w:w="1231" w:type="dxa"/>
            <w:hideMark/>
          </w:tcPr>
          <w:p w14:paraId="3121F5D6"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3,000</w:t>
            </w:r>
          </w:p>
        </w:tc>
        <w:tc>
          <w:tcPr>
            <w:tcW w:w="1326" w:type="dxa"/>
            <w:hideMark/>
          </w:tcPr>
          <w:p w14:paraId="7EE0E95B"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1,500</w:t>
            </w:r>
          </w:p>
        </w:tc>
        <w:tc>
          <w:tcPr>
            <w:tcW w:w="1744" w:type="dxa"/>
            <w:hideMark/>
          </w:tcPr>
          <w:p w14:paraId="1565475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400</w:t>
            </w:r>
          </w:p>
        </w:tc>
        <w:tc>
          <w:tcPr>
            <w:tcW w:w="1116" w:type="dxa"/>
            <w:hideMark/>
          </w:tcPr>
          <w:p w14:paraId="696F85A3"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500</w:t>
            </w:r>
          </w:p>
        </w:tc>
        <w:tc>
          <w:tcPr>
            <w:tcW w:w="1107" w:type="dxa"/>
            <w:hideMark/>
          </w:tcPr>
          <w:p w14:paraId="7666A9A9"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200</w:t>
            </w:r>
          </w:p>
        </w:tc>
      </w:tr>
      <w:tr w:rsidR="00B336D0" w:rsidRPr="00B336D0" w14:paraId="38A2BBA8" w14:textId="77777777" w:rsidTr="00B336D0">
        <w:trPr>
          <w:trHeight w:val="198"/>
        </w:trPr>
        <w:tc>
          <w:tcPr>
            <w:tcW w:w="811" w:type="dxa"/>
            <w:hideMark/>
          </w:tcPr>
          <w:p w14:paraId="7DB97A3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2021</w:t>
            </w:r>
          </w:p>
        </w:tc>
        <w:tc>
          <w:tcPr>
            <w:tcW w:w="1231" w:type="dxa"/>
            <w:hideMark/>
          </w:tcPr>
          <w:p w14:paraId="4F93A365"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3,800</w:t>
            </w:r>
          </w:p>
        </w:tc>
        <w:tc>
          <w:tcPr>
            <w:tcW w:w="1326" w:type="dxa"/>
            <w:hideMark/>
          </w:tcPr>
          <w:p w14:paraId="6DF031BB"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1,700</w:t>
            </w:r>
          </w:p>
        </w:tc>
        <w:tc>
          <w:tcPr>
            <w:tcW w:w="1744" w:type="dxa"/>
            <w:hideMark/>
          </w:tcPr>
          <w:p w14:paraId="32B0BD2F"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500</w:t>
            </w:r>
          </w:p>
        </w:tc>
        <w:tc>
          <w:tcPr>
            <w:tcW w:w="1116" w:type="dxa"/>
            <w:hideMark/>
          </w:tcPr>
          <w:p w14:paraId="41567D6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550</w:t>
            </w:r>
          </w:p>
        </w:tc>
        <w:tc>
          <w:tcPr>
            <w:tcW w:w="1107" w:type="dxa"/>
            <w:hideMark/>
          </w:tcPr>
          <w:p w14:paraId="2E16B82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250</w:t>
            </w:r>
          </w:p>
        </w:tc>
      </w:tr>
      <w:tr w:rsidR="00B336D0" w:rsidRPr="00B336D0" w14:paraId="4B4ED758" w14:textId="77777777" w:rsidTr="00B336D0">
        <w:trPr>
          <w:trHeight w:val="198"/>
        </w:trPr>
        <w:tc>
          <w:tcPr>
            <w:tcW w:w="811" w:type="dxa"/>
            <w:hideMark/>
          </w:tcPr>
          <w:p w14:paraId="5605E490"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2022</w:t>
            </w:r>
          </w:p>
        </w:tc>
        <w:tc>
          <w:tcPr>
            <w:tcW w:w="1231" w:type="dxa"/>
            <w:hideMark/>
          </w:tcPr>
          <w:p w14:paraId="3B1E3B8F"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4,200</w:t>
            </w:r>
          </w:p>
        </w:tc>
        <w:tc>
          <w:tcPr>
            <w:tcW w:w="1326" w:type="dxa"/>
            <w:hideMark/>
          </w:tcPr>
          <w:p w14:paraId="11DFAF39"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1,800</w:t>
            </w:r>
          </w:p>
        </w:tc>
        <w:tc>
          <w:tcPr>
            <w:tcW w:w="1744" w:type="dxa"/>
            <w:hideMark/>
          </w:tcPr>
          <w:p w14:paraId="4D51E21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600</w:t>
            </w:r>
          </w:p>
        </w:tc>
        <w:tc>
          <w:tcPr>
            <w:tcW w:w="1116" w:type="dxa"/>
            <w:hideMark/>
          </w:tcPr>
          <w:p w14:paraId="595C6C84"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600</w:t>
            </w:r>
          </w:p>
        </w:tc>
        <w:tc>
          <w:tcPr>
            <w:tcW w:w="1107" w:type="dxa"/>
            <w:hideMark/>
          </w:tcPr>
          <w:p w14:paraId="49BBF911"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300</w:t>
            </w:r>
          </w:p>
        </w:tc>
      </w:tr>
      <w:tr w:rsidR="00B336D0" w:rsidRPr="00B336D0" w14:paraId="018B1B4A" w14:textId="77777777" w:rsidTr="00B336D0">
        <w:trPr>
          <w:trHeight w:val="198"/>
        </w:trPr>
        <w:tc>
          <w:tcPr>
            <w:tcW w:w="811" w:type="dxa"/>
            <w:hideMark/>
          </w:tcPr>
          <w:p w14:paraId="2AA82077"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2023</w:t>
            </w:r>
          </w:p>
        </w:tc>
        <w:tc>
          <w:tcPr>
            <w:tcW w:w="1231" w:type="dxa"/>
            <w:hideMark/>
          </w:tcPr>
          <w:p w14:paraId="0EF23260"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4,500</w:t>
            </w:r>
          </w:p>
        </w:tc>
        <w:tc>
          <w:tcPr>
            <w:tcW w:w="1326" w:type="dxa"/>
            <w:hideMark/>
          </w:tcPr>
          <w:p w14:paraId="7C8348B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2,000</w:t>
            </w:r>
          </w:p>
        </w:tc>
        <w:tc>
          <w:tcPr>
            <w:tcW w:w="1744" w:type="dxa"/>
            <w:hideMark/>
          </w:tcPr>
          <w:p w14:paraId="538A7FE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700</w:t>
            </w:r>
          </w:p>
        </w:tc>
        <w:tc>
          <w:tcPr>
            <w:tcW w:w="1116" w:type="dxa"/>
            <w:hideMark/>
          </w:tcPr>
          <w:p w14:paraId="0358D97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650</w:t>
            </w:r>
          </w:p>
        </w:tc>
        <w:tc>
          <w:tcPr>
            <w:tcW w:w="1107" w:type="dxa"/>
            <w:hideMark/>
          </w:tcPr>
          <w:p w14:paraId="029AA3D0"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350</w:t>
            </w:r>
          </w:p>
        </w:tc>
      </w:tr>
    </w:tbl>
    <w:p w14:paraId="5D889384" w14:textId="4BD2FF78" w:rsidR="00B336D0" w:rsidRPr="004939FB" w:rsidRDefault="00B336D0" w:rsidP="00B336D0">
      <w:pPr>
        <w:spacing w:before="100" w:beforeAutospacing="1" w:after="100" w:afterAutospacing="1" w:line="240" w:lineRule="auto"/>
        <w:rPr>
          <w:rFonts w:eastAsia="Times New Roman" w:cs="Times New Roman"/>
          <w:kern w:val="0"/>
          <w:sz w:val="24"/>
          <w:szCs w:val="24"/>
          <w:lang w:eastAsia="en-IN"/>
          <w14:ligatures w14:val="none"/>
        </w:rPr>
      </w:pPr>
      <w:r>
        <w:rPr>
          <w:noProof/>
        </w:rPr>
        <w:drawing>
          <wp:inline distT="0" distB="0" distL="0" distR="0" wp14:anchorId="789F7AFA" wp14:editId="4BD6F752">
            <wp:extent cx="5056909" cy="2957945"/>
            <wp:effectExtent l="0" t="0" r="10795" b="13970"/>
            <wp:docPr id="1339219922" name="Chart 1">
              <a:extLst xmlns:a="http://schemas.openxmlformats.org/drawingml/2006/main">
                <a:ext uri="{FF2B5EF4-FFF2-40B4-BE49-F238E27FC236}">
                  <a16:creationId xmlns:a16="http://schemas.microsoft.com/office/drawing/2014/main" id="{D2832520-B961-3A4D-FCA0-CDCF3D3C6E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8AE4EF" w14:textId="77777777" w:rsidR="00B336D0" w:rsidRPr="00B336D0" w:rsidRDefault="00B336D0" w:rsidP="00B336D0">
      <w:pPr>
        <w:pStyle w:val="Heading2"/>
        <w:rPr>
          <w:rFonts w:eastAsia="Times New Roman"/>
          <w:lang w:eastAsia="en-IN"/>
        </w:rPr>
      </w:pPr>
      <w:r w:rsidRPr="00B336D0">
        <w:rPr>
          <w:rFonts w:eastAsia="Times New Roman"/>
          <w:lang w:eastAsia="en-IN"/>
        </w:rPr>
        <w:lastRenderedPageBreak/>
        <w:t>Financial Losses Due to Cyber Incidents (in Millions USD, 2019-2023)</w:t>
      </w:r>
    </w:p>
    <w:tbl>
      <w:tblPr>
        <w:tblStyle w:val="TableGrid"/>
        <w:tblW w:w="7986" w:type="dxa"/>
        <w:tblLook w:val="04A0" w:firstRow="1" w:lastRow="0" w:firstColumn="1" w:lastColumn="0" w:noHBand="0" w:noVBand="1"/>
      </w:tblPr>
      <w:tblGrid>
        <w:gridCol w:w="912"/>
        <w:gridCol w:w="1385"/>
        <w:gridCol w:w="1378"/>
        <w:gridCol w:w="1961"/>
        <w:gridCol w:w="1172"/>
        <w:gridCol w:w="1178"/>
      </w:tblGrid>
      <w:tr w:rsidR="00B336D0" w:rsidRPr="00B336D0" w14:paraId="4A30244A" w14:textId="77777777" w:rsidTr="00B336D0">
        <w:trPr>
          <w:trHeight w:val="1094"/>
        </w:trPr>
        <w:tc>
          <w:tcPr>
            <w:tcW w:w="912" w:type="dxa"/>
            <w:hideMark/>
          </w:tcPr>
          <w:p w14:paraId="13D70275"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Year</w:t>
            </w:r>
          </w:p>
        </w:tc>
        <w:tc>
          <w:tcPr>
            <w:tcW w:w="1385" w:type="dxa"/>
            <w:hideMark/>
          </w:tcPr>
          <w:p w14:paraId="3A85F0CD"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Phishing Losses</w:t>
            </w:r>
          </w:p>
        </w:tc>
        <w:tc>
          <w:tcPr>
            <w:tcW w:w="1378" w:type="dxa"/>
            <w:hideMark/>
          </w:tcPr>
          <w:p w14:paraId="3F73BCCE"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Malware Losses</w:t>
            </w:r>
          </w:p>
        </w:tc>
        <w:tc>
          <w:tcPr>
            <w:tcW w:w="1961" w:type="dxa"/>
            <w:hideMark/>
          </w:tcPr>
          <w:p w14:paraId="561F0234"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Ransomware Losses</w:t>
            </w:r>
          </w:p>
        </w:tc>
        <w:tc>
          <w:tcPr>
            <w:tcW w:w="1172" w:type="dxa"/>
            <w:hideMark/>
          </w:tcPr>
          <w:p w14:paraId="7EA456C9"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DDoS Losses</w:t>
            </w:r>
          </w:p>
        </w:tc>
        <w:tc>
          <w:tcPr>
            <w:tcW w:w="1178" w:type="dxa"/>
            <w:hideMark/>
          </w:tcPr>
          <w:p w14:paraId="01A24B51"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Insider Threat Losses</w:t>
            </w:r>
          </w:p>
        </w:tc>
      </w:tr>
      <w:tr w:rsidR="00B336D0" w:rsidRPr="00B336D0" w14:paraId="4A03F047" w14:textId="77777777" w:rsidTr="00B336D0">
        <w:trPr>
          <w:trHeight w:val="364"/>
        </w:trPr>
        <w:tc>
          <w:tcPr>
            <w:tcW w:w="912" w:type="dxa"/>
            <w:hideMark/>
          </w:tcPr>
          <w:p w14:paraId="33ECF7C3"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2019</w:t>
            </w:r>
          </w:p>
        </w:tc>
        <w:tc>
          <w:tcPr>
            <w:tcW w:w="1385" w:type="dxa"/>
            <w:hideMark/>
          </w:tcPr>
          <w:p w14:paraId="24E9C0B8"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100</w:t>
            </w:r>
          </w:p>
        </w:tc>
        <w:tc>
          <w:tcPr>
            <w:tcW w:w="1378" w:type="dxa"/>
            <w:hideMark/>
          </w:tcPr>
          <w:p w14:paraId="3693144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200</w:t>
            </w:r>
          </w:p>
        </w:tc>
        <w:tc>
          <w:tcPr>
            <w:tcW w:w="1961" w:type="dxa"/>
            <w:hideMark/>
          </w:tcPr>
          <w:p w14:paraId="437CF168"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150</w:t>
            </w:r>
          </w:p>
        </w:tc>
        <w:tc>
          <w:tcPr>
            <w:tcW w:w="1172" w:type="dxa"/>
            <w:hideMark/>
          </w:tcPr>
          <w:p w14:paraId="2B45FCEC"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50</w:t>
            </w:r>
          </w:p>
        </w:tc>
        <w:tc>
          <w:tcPr>
            <w:tcW w:w="1178" w:type="dxa"/>
            <w:hideMark/>
          </w:tcPr>
          <w:p w14:paraId="3704B0EB"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30</w:t>
            </w:r>
          </w:p>
        </w:tc>
      </w:tr>
      <w:tr w:rsidR="00B336D0" w:rsidRPr="00B336D0" w14:paraId="5675D382" w14:textId="77777777" w:rsidTr="00B336D0">
        <w:trPr>
          <w:trHeight w:val="364"/>
        </w:trPr>
        <w:tc>
          <w:tcPr>
            <w:tcW w:w="912" w:type="dxa"/>
            <w:hideMark/>
          </w:tcPr>
          <w:p w14:paraId="1425A385"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2020</w:t>
            </w:r>
          </w:p>
        </w:tc>
        <w:tc>
          <w:tcPr>
            <w:tcW w:w="1385" w:type="dxa"/>
            <w:hideMark/>
          </w:tcPr>
          <w:p w14:paraId="02FEE2F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120</w:t>
            </w:r>
          </w:p>
        </w:tc>
        <w:tc>
          <w:tcPr>
            <w:tcW w:w="1378" w:type="dxa"/>
            <w:hideMark/>
          </w:tcPr>
          <w:p w14:paraId="0756A3D5"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220</w:t>
            </w:r>
          </w:p>
        </w:tc>
        <w:tc>
          <w:tcPr>
            <w:tcW w:w="1961" w:type="dxa"/>
            <w:hideMark/>
          </w:tcPr>
          <w:p w14:paraId="21D7E465"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180</w:t>
            </w:r>
          </w:p>
        </w:tc>
        <w:tc>
          <w:tcPr>
            <w:tcW w:w="1172" w:type="dxa"/>
            <w:hideMark/>
          </w:tcPr>
          <w:p w14:paraId="7261C22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60</w:t>
            </w:r>
          </w:p>
        </w:tc>
        <w:tc>
          <w:tcPr>
            <w:tcW w:w="1178" w:type="dxa"/>
            <w:hideMark/>
          </w:tcPr>
          <w:p w14:paraId="2B617FF0"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40</w:t>
            </w:r>
          </w:p>
        </w:tc>
      </w:tr>
      <w:tr w:rsidR="00B336D0" w:rsidRPr="00B336D0" w14:paraId="741A4996" w14:textId="77777777" w:rsidTr="00B336D0">
        <w:trPr>
          <w:trHeight w:val="364"/>
        </w:trPr>
        <w:tc>
          <w:tcPr>
            <w:tcW w:w="912" w:type="dxa"/>
            <w:hideMark/>
          </w:tcPr>
          <w:p w14:paraId="013FFA59"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2021</w:t>
            </w:r>
          </w:p>
        </w:tc>
        <w:tc>
          <w:tcPr>
            <w:tcW w:w="1385" w:type="dxa"/>
            <w:hideMark/>
          </w:tcPr>
          <w:p w14:paraId="0E73CCD3"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140</w:t>
            </w:r>
          </w:p>
        </w:tc>
        <w:tc>
          <w:tcPr>
            <w:tcW w:w="1378" w:type="dxa"/>
            <w:hideMark/>
          </w:tcPr>
          <w:p w14:paraId="0B857FB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240</w:t>
            </w:r>
          </w:p>
        </w:tc>
        <w:tc>
          <w:tcPr>
            <w:tcW w:w="1961" w:type="dxa"/>
            <w:hideMark/>
          </w:tcPr>
          <w:p w14:paraId="1B8246C6"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200</w:t>
            </w:r>
          </w:p>
        </w:tc>
        <w:tc>
          <w:tcPr>
            <w:tcW w:w="1172" w:type="dxa"/>
            <w:hideMark/>
          </w:tcPr>
          <w:p w14:paraId="6FE1D23C"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70</w:t>
            </w:r>
          </w:p>
        </w:tc>
        <w:tc>
          <w:tcPr>
            <w:tcW w:w="1178" w:type="dxa"/>
            <w:hideMark/>
          </w:tcPr>
          <w:p w14:paraId="454B481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50</w:t>
            </w:r>
          </w:p>
        </w:tc>
      </w:tr>
      <w:tr w:rsidR="00B336D0" w:rsidRPr="00B336D0" w14:paraId="75126E51" w14:textId="77777777" w:rsidTr="00B336D0">
        <w:trPr>
          <w:trHeight w:val="364"/>
        </w:trPr>
        <w:tc>
          <w:tcPr>
            <w:tcW w:w="912" w:type="dxa"/>
            <w:hideMark/>
          </w:tcPr>
          <w:p w14:paraId="2F860384"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2022</w:t>
            </w:r>
          </w:p>
        </w:tc>
        <w:tc>
          <w:tcPr>
            <w:tcW w:w="1385" w:type="dxa"/>
            <w:hideMark/>
          </w:tcPr>
          <w:p w14:paraId="4341BAE4"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160</w:t>
            </w:r>
          </w:p>
        </w:tc>
        <w:tc>
          <w:tcPr>
            <w:tcW w:w="1378" w:type="dxa"/>
            <w:hideMark/>
          </w:tcPr>
          <w:p w14:paraId="4BAB91CC"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260</w:t>
            </w:r>
          </w:p>
        </w:tc>
        <w:tc>
          <w:tcPr>
            <w:tcW w:w="1961" w:type="dxa"/>
            <w:hideMark/>
          </w:tcPr>
          <w:p w14:paraId="10051834"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220</w:t>
            </w:r>
          </w:p>
        </w:tc>
        <w:tc>
          <w:tcPr>
            <w:tcW w:w="1172" w:type="dxa"/>
            <w:hideMark/>
          </w:tcPr>
          <w:p w14:paraId="2E7E353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80</w:t>
            </w:r>
          </w:p>
        </w:tc>
        <w:tc>
          <w:tcPr>
            <w:tcW w:w="1178" w:type="dxa"/>
            <w:hideMark/>
          </w:tcPr>
          <w:p w14:paraId="3ACD67C3"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60</w:t>
            </w:r>
          </w:p>
        </w:tc>
      </w:tr>
      <w:tr w:rsidR="00B336D0" w:rsidRPr="00B336D0" w14:paraId="0B15F86E" w14:textId="77777777" w:rsidTr="00B336D0">
        <w:trPr>
          <w:trHeight w:val="364"/>
        </w:trPr>
        <w:tc>
          <w:tcPr>
            <w:tcW w:w="912" w:type="dxa"/>
            <w:hideMark/>
          </w:tcPr>
          <w:p w14:paraId="5F1F0865"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2023</w:t>
            </w:r>
          </w:p>
        </w:tc>
        <w:tc>
          <w:tcPr>
            <w:tcW w:w="1385" w:type="dxa"/>
            <w:hideMark/>
          </w:tcPr>
          <w:p w14:paraId="4491E4FB"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180</w:t>
            </w:r>
          </w:p>
        </w:tc>
        <w:tc>
          <w:tcPr>
            <w:tcW w:w="1378" w:type="dxa"/>
            <w:hideMark/>
          </w:tcPr>
          <w:p w14:paraId="2C0A464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280</w:t>
            </w:r>
          </w:p>
        </w:tc>
        <w:tc>
          <w:tcPr>
            <w:tcW w:w="1961" w:type="dxa"/>
            <w:hideMark/>
          </w:tcPr>
          <w:p w14:paraId="2137DF00"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250</w:t>
            </w:r>
          </w:p>
        </w:tc>
        <w:tc>
          <w:tcPr>
            <w:tcW w:w="1172" w:type="dxa"/>
            <w:hideMark/>
          </w:tcPr>
          <w:p w14:paraId="7772D378"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90</w:t>
            </w:r>
          </w:p>
        </w:tc>
        <w:tc>
          <w:tcPr>
            <w:tcW w:w="1178" w:type="dxa"/>
            <w:hideMark/>
          </w:tcPr>
          <w:p w14:paraId="0B27A5F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70</w:t>
            </w:r>
          </w:p>
        </w:tc>
      </w:tr>
    </w:tbl>
    <w:p w14:paraId="3956443F" w14:textId="2C048D47" w:rsidR="00B336D0" w:rsidRDefault="00B336D0" w:rsidP="004939FB">
      <w:pPr>
        <w:pStyle w:val="Heading1"/>
        <w:rPr>
          <w:rFonts w:eastAsia="Times New Roman"/>
          <w:lang w:eastAsia="en-IN"/>
        </w:rPr>
      </w:pPr>
      <w:r>
        <w:rPr>
          <w:noProof/>
        </w:rPr>
        <w:drawing>
          <wp:anchor distT="0" distB="0" distL="114300" distR="114300" simplePos="0" relativeHeight="251658240" behindDoc="0" locked="0" layoutInCell="1" allowOverlap="1" wp14:anchorId="54F99038" wp14:editId="413B4857">
            <wp:simplePos x="0" y="0"/>
            <wp:positionH relativeFrom="margin">
              <wp:posOffset>381000</wp:posOffset>
            </wp:positionH>
            <wp:positionV relativeFrom="paragraph">
              <wp:posOffset>356408</wp:posOffset>
            </wp:positionV>
            <wp:extent cx="4959350" cy="5645497"/>
            <wp:effectExtent l="0" t="0" r="12700" b="12700"/>
            <wp:wrapNone/>
            <wp:docPr id="760000105" name="Chart 1">
              <a:extLst xmlns:a="http://schemas.openxmlformats.org/drawingml/2006/main">
                <a:ext uri="{FF2B5EF4-FFF2-40B4-BE49-F238E27FC236}">
                  <a16:creationId xmlns:a16="http://schemas.microsoft.com/office/drawing/2014/main" id="{3623491E-6F5C-DDD4-681C-9DAEA8D40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p>
    <w:p w14:paraId="0C022456" w14:textId="4DBB7857" w:rsidR="00B336D0" w:rsidRDefault="00B336D0">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62984758" w14:textId="77777777" w:rsidR="00B336D0" w:rsidRPr="00B336D0" w:rsidRDefault="00B336D0" w:rsidP="00B336D0">
      <w:pPr>
        <w:pStyle w:val="Heading2"/>
        <w:rPr>
          <w:rFonts w:eastAsia="Times New Roman"/>
          <w:lang w:eastAsia="en-IN"/>
        </w:rPr>
      </w:pPr>
      <w:r w:rsidRPr="00B336D0">
        <w:rPr>
          <w:rFonts w:eastAsia="Times New Roman"/>
          <w:lang w:eastAsia="en-IN"/>
        </w:rPr>
        <w:lastRenderedPageBreak/>
        <w:t>Adoption of Cybersecurity Technologies (2023)</w:t>
      </w:r>
    </w:p>
    <w:tbl>
      <w:tblPr>
        <w:tblStyle w:val="TableGrid"/>
        <w:tblW w:w="8207" w:type="dxa"/>
        <w:tblLook w:val="04A0" w:firstRow="1" w:lastRow="0" w:firstColumn="1" w:lastColumn="0" w:noHBand="0" w:noVBand="1"/>
      </w:tblPr>
      <w:tblGrid>
        <w:gridCol w:w="4865"/>
        <w:gridCol w:w="3342"/>
      </w:tblGrid>
      <w:tr w:rsidR="00B336D0" w:rsidRPr="00B336D0" w14:paraId="3ACCDAD2" w14:textId="77777777" w:rsidTr="002C07C6">
        <w:trPr>
          <w:trHeight w:val="356"/>
        </w:trPr>
        <w:tc>
          <w:tcPr>
            <w:tcW w:w="4865" w:type="dxa"/>
            <w:hideMark/>
          </w:tcPr>
          <w:p w14:paraId="7CB0A078"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Technology</w:t>
            </w:r>
          </w:p>
        </w:tc>
        <w:tc>
          <w:tcPr>
            <w:tcW w:w="3342" w:type="dxa"/>
            <w:hideMark/>
          </w:tcPr>
          <w:p w14:paraId="1F09173A"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Adoption Rate (%)</w:t>
            </w:r>
          </w:p>
        </w:tc>
      </w:tr>
      <w:tr w:rsidR="00B336D0" w:rsidRPr="00B336D0" w14:paraId="12B86325" w14:textId="77777777" w:rsidTr="002C07C6">
        <w:trPr>
          <w:trHeight w:val="717"/>
        </w:trPr>
        <w:tc>
          <w:tcPr>
            <w:tcW w:w="4865" w:type="dxa"/>
            <w:hideMark/>
          </w:tcPr>
          <w:p w14:paraId="5FF38074"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Multi-Factor Authentication</w:t>
            </w:r>
          </w:p>
        </w:tc>
        <w:tc>
          <w:tcPr>
            <w:tcW w:w="3342" w:type="dxa"/>
            <w:hideMark/>
          </w:tcPr>
          <w:p w14:paraId="1B93DE00"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100</w:t>
            </w:r>
          </w:p>
        </w:tc>
      </w:tr>
      <w:tr w:rsidR="00B336D0" w:rsidRPr="00B336D0" w14:paraId="5AB0B523" w14:textId="77777777" w:rsidTr="002C07C6">
        <w:trPr>
          <w:trHeight w:val="356"/>
        </w:trPr>
        <w:tc>
          <w:tcPr>
            <w:tcW w:w="4865" w:type="dxa"/>
            <w:hideMark/>
          </w:tcPr>
          <w:p w14:paraId="46C03E4F"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Encryption</w:t>
            </w:r>
          </w:p>
        </w:tc>
        <w:tc>
          <w:tcPr>
            <w:tcW w:w="3342" w:type="dxa"/>
            <w:hideMark/>
          </w:tcPr>
          <w:p w14:paraId="58233B8F"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100</w:t>
            </w:r>
          </w:p>
        </w:tc>
      </w:tr>
      <w:tr w:rsidR="00B336D0" w:rsidRPr="00B336D0" w14:paraId="025DB917" w14:textId="77777777" w:rsidTr="002C07C6">
        <w:trPr>
          <w:trHeight w:val="356"/>
        </w:trPr>
        <w:tc>
          <w:tcPr>
            <w:tcW w:w="4865" w:type="dxa"/>
            <w:hideMark/>
          </w:tcPr>
          <w:p w14:paraId="4821F7E6"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SIEM Systems</w:t>
            </w:r>
          </w:p>
        </w:tc>
        <w:tc>
          <w:tcPr>
            <w:tcW w:w="3342" w:type="dxa"/>
            <w:hideMark/>
          </w:tcPr>
          <w:p w14:paraId="5A3019E1"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95</w:t>
            </w:r>
          </w:p>
        </w:tc>
      </w:tr>
      <w:tr w:rsidR="00B336D0" w:rsidRPr="00B336D0" w14:paraId="76C29593" w14:textId="77777777" w:rsidTr="002C07C6">
        <w:trPr>
          <w:trHeight w:val="717"/>
        </w:trPr>
        <w:tc>
          <w:tcPr>
            <w:tcW w:w="4865" w:type="dxa"/>
            <w:hideMark/>
          </w:tcPr>
          <w:p w14:paraId="60924D7E"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Endpoint Detection &amp; Response</w:t>
            </w:r>
          </w:p>
        </w:tc>
        <w:tc>
          <w:tcPr>
            <w:tcW w:w="3342" w:type="dxa"/>
            <w:hideMark/>
          </w:tcPr>
          <w:p w14:paraId="67B3C61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90</w:t>
            </w:r>
          </w:p>
        </w:tc>
      </w:tr>
      <w:tr w:rsidR="00B336D0" w:rsidRPr="00B336D0" w14:paraId="2EC100F9" w14:textId="77777777" w:rsidTr="002C07C6">
        <w:trPr>
          <w:trHeight w:val="538"/>
        </w:trPr>
        <w:tc>
          <w:tcPr>
            <w:tcW w:w="4865" w:type="dxa"/>
            <w:hideMark/>
          </w:tcPr>
          <w:p w14:paraId="21F11DF8"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AI &amp; Machine Learning</w:t>
            </w:r>
          </w:p>
        </w:tc>
        <w:tc>
          <w:tcPr>
            <w:tcW w:w="3342" w:type="dxa"/>
            <w:hideMark/>
          </w:tcPr>
          <w:p w14:paraId="3A17666C"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85</w:t>
            </w:r>
          </w:p>
        </w:tc>
      </w:tr>
      <w:tr w:rsidR="00B336D0" w:rsidRPr="00B336D0" w14:paraId="35B21B28" w14:textId="77777777" w:rsidTr="002C07C6">
        <w:trPr>
          <w:trHeight w:val="538"/>
        </w:trPr>
        <w:tc>
          <w:tcPr>
            <w:tcW w:w="4865" w:type="dxa"/>
            <w:hideMark/>
          </w:tcPr>
          <w:p w14:paraId="3D4F0BBA"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Data Loss Prevention</w:t>
            </w:r>
          </w:p>
        </w:tc>
        <w:tc>
          <w:tcPr>
            <w:tcW w:w="3342" w:type="dxa"/>
            <w:hideMark/>
          </w:tcPr>
          <w:p w14:paraId="1C81AC0C"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80</w:t>
            </w:r>
          </w:p>
        </w:tc>
      </w:tr>
      <w:tr w:rsidR="00B336D0" w:rsidRPr="00B336D0" w14:paraId="6B634B89" w14:textId="77777777" w:rsidTr="002C07C6">
        <w:trPr>
          <w:trHeight w:val="538"/>
        </w:trPr>
        <w:tc>
          <w:tcPr>
            <w:tcW w:w="4865" w:type="dxa"/>
            <w:hideMark/>
          </w:tcPr>
          <w:p w14:paraId="0CC89C5C"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Biometric Authentication</w:t>
            </w:r>
          </w:p>
        </w:tc>
        <w:tc>
          <w:tcPr>
            <w:tcW w:w="3342" w:type="dxa"/>
            <w:hideMark/>
          </w:tcPr>
          <w:p w14:paraId="07232C33"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75</w:t>
            </w:r>
          </w:p>
        </w:tc>
      </w:tr>
    </w:tbl>
    <w:p w14:paraId="30DB783A" w14:textId="77777777" w:rsidR="00B336D0" w:rsidRPr="00B336D0" w:rsidRDefault="00B336D0" w:rsidP="00B336D0">
      <w:pPr>
        <w:pStyle w:val="Heading2"/>
        <w:rPr>
          <w:rFonts w:eastAsia="Times New Roman"/>
          <w:lang w:eastAsia="en-IN"/>
        </w:rPr>
      </w:pPr>
      <w:r w:rsidRPr="00B336D0">
        <w:rPr>
          <w:rFonts w:eastAsia="Times New Roman"/>
          <w:lang w:eastAsia="en-IN"/>
        </w:rPr>
        <w:t>Incident Response Times (Average Time in Hours, 2023)</w:t>
      </w:r>
      <w:r w:rsidRPr="00B336D0">
        <w:rPr>
          <w:rFonts w:eastAsia="Times New Roman"/>
          <w:lang w:eastAsia="en-IN"/>
        </w:rPr>
        <w:tab/>
      </w:r>
      <w:r w:rsidRPr="00B336D0">
        <w:rPr>
          <w:rFonts w:eastAsia="Times New Roman"/>
          <w:lang w:eastAsia="en-IN"/>
        </w:rPr>
        <w:tab/>
      </w:r>
      <w:r w:rsidRPr="00B336D0">
        <w:rPr>
          <w:rFonts w:eastAsia="Times New Roman"/>
          <w:lang w:eastAsia="en-IN"/>
        </w:rPr>
        <w:tab/>
      </w:r>
    </w:p>
    <w:tbl>
      <w:tblPr>
        <w:tblStyle w:val="TableGrid"/>
        <w:tblW w:w="8884" w:type="dxa"/>
        <w:tblLook w:val="04A0" w:firstRow="1" w:lastRow="0" w:firstColumn="1" w:lastColumn="0" w:noHBand="0" w:noVBand="1"/>
      </w:tblPr>
      <w:tblGrid>
        <w:gridCol w:w="1588"/>
        <w:gridCol w:w="1674"/>
        <w:gridCol w:w="2133"/>
        <w:gridCol w:w="1900"/>
        <w:gridCol w:w="1589"/>
      </w:tblGrid>
      <w:tr w:rsidR="00B336D0" w:rsidRPr="00B336D0" w14:paraId="70876B3E" w14:textId="77777777" w:rsidTr="002C07C6">
        <w:trPr>
          <w:trHeight w:val="855"/>
        </w:trPr>
        <w:tc>
          <w:tcPr>
            <w:tcW w:w="1588" w:type="dxa"/>
            <w:hideMark/>
          </w:tcPr>
          <w:p w14:paraId="6EA00503"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Bank</w:t>
            </w:r>
          </w:p>
        </w:tc>
        <w:tc>
          <w:tcPr>
            <w:tcW w:w="1674" w:type="dxa"/>
            <w:hideMark/>
          </w:tcPr>
          <w:p w14:paraId="0BED29EC"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Detection Time</w:t>
            </w:r>
          </w:p>
        </w:tc>
        <w:tc>
          <w:tcPr>
            <w:tcW w:w="2133" w:type="dxa"/>
            <w:hideMark/>
          </w:tcPr>
          <w:p w14:paraId="246DF084"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Containment Time</w:t>
            </w:r>
          </w:p>
        </w:tc>
        <w:tc>
          <w:tcPr>
            <w:tcW w:w="1900" w:type="dxa"/>
            <w:hideMark/>
          </w:tcPr>
          <w:p w14:paraId="28B0D11F"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Eradication Time</w:t>
            </w:r>
          </w:p>
        </w:tc>
        <w:tc>
          <w:tcPr>
            <w:tcW w:w="1589" w:type="dxa"/>
            <w:hideMark/>
          </w:tcPr>
          <w:p w14:paraId="22534B96" w14:textId="77777777" w:rsidR="00B336D0" w:rsidRPr="00B336D0" w:rsidRDefault="00B336D0" w:rsidP="00B336D0">
            <w:pPr>
              <w:jc w:val="center"/>
              <w:rPr>
                <w:rFonts w:ascii="Aptos Narrow" w:eastAsia="Times New Roman" w:hAnsi="Aptos Narrow" w:cs="Times New Roman"/>
                <w:b/>
                <w:bCs/>
                <w:color w:val="000000"/>
                <w:kern w:val="0"/>
                <w:sz w:val="24"/>
                <w:szCs w:val="24"/>
                <w:lang w:eastAsia="en-IN"/>
                <w14:ligatures w14:val="none"/>
              </w:rPr>
            </w:pPr>
            <w:r w:rsidRPr="00B336D0">
              <w:rPr>
                <w:rFonts w:ascii="Aptos Narrow" w:eastAsia="Times New Roman" w:hAnsi="Aptos Narrow" w:cs="Times New Roman"/>
                <w:b/>
                <w:bCs/>
                <w:color w:val="000000"/>
                <w:kern w:val="0"/>
                <w:sz w:val="24"/>
                <w:szCs w:val="24"/>
                <w:lang w:eastAsia="en-IN"/>
                <w14:ligatures w14:val="none"/>
              </w:rPr>
              <w:t>Recovery Time</w:t>
            </w:r>
          </w:p>
        </w:tc>
      </w:tr>
      <w:tr w:rsidR="00B336D0" w:rsidRPr="00B336D0" w14:paraId="6634A026" w14:textId="77777777" w:rsidTr="002C07C6">
        <w:trPr>
          <w:trHeight w:val="696"/>
        </w:trPr>
        <w:tc>
          <w:tcPr>
            <w:tcW w:w="1588" w:type="dxa"/>
            <w:hideMark/>
          </w:tcPr>
          <w:p w14:paraId="162A1ABE"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JPMorgan Chase</w:t>
            </w:r>
          </w:p>
        </w:tc>
        <w:tc>
          <w:tcPr>
            <w:tcW w:w="1674" w:type="dxa"/>
            <w:hideMark/>
          </w:tcPr>
          <w:p w14:paraId="6850B02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1.2</w:t>
            </w:r>
          </w:p>
        </w:tc>
        <w:tc>
          <w:tcPr>
            <w:tcW w:w="2133" w:type="dxa"/>
            <w:hideMark/>
          </w:tcPr>
          <w:p w14:paraId="7A83C7A6"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2.5</w:t>
            </w:r>
          </w:p>
        </w:tc>
        <w:tc>
          <w:tcPr>
            <w:tcW w:w="1900" w:type="dxa"/>
            <w:hideMark/>
          </w:tcPr>
          <w:p w14:paraId="2C8F1D9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w:t>
            </w:r>
          </w:p>
        </w:tc>
        <w:tc>
          <w:tcPr>
            <w:tcW w:w="1589" w:type="dxa"/>
            <w:hideMark/>
          </w:tcPr>
          <w:p w14:paraId="096E4408"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w:t>
            </w:r>
          </w:p>
        </w:tc>
      </w:tr>
      <w:tr w:rsidR="00B336D0" w:rsidRPr="00B336D0" w14:paraId="368D87B6" w14:textId="77777777" w:rsidTr="002C07C6">
        <w:trPr>
          <w:trHeight w:val="419"/>
        </w:trPr>
        <w:tc>
          <w:tcPr>
            <w:tcW w:w="1588" w:type="dxa"/>
            <w:hideMark/>
          </w:tcPr>
          <w:p w14:paraId="0BF0C952"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Bank of America</w:t>
            </w:r>
          </w:p>
        </w:tc>
        <w:tc>
          <w:tcPr>
            <w:tcW w:w="1674" w:type="dxa"/>
            <w:hideMark/>
          </w:tcPr>
          <w:p w14:paraId="2F67F767"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w:t>
            </w:r>
          </w:p>
        </w:tc>
        <w:tc>
          <w:tcPr>
            <w:tcW w:w="2133" w:type="dxa"/>
            <w:hideMark/>
          </w:tcPr>
          <w:p w14:paraId="428AEF21"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w:t>
            </w:r>
          </w:p>
        </w:tc>
        <w:tc>
          <w:tcPr>
            <w:tcW w:w="1900" w:type="dxa"/>
            <w:hideMark/>
          </w:tcPr>
          <w:p w14:paraId="67048E1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3.5</w:t>
            </w:r>
          </w:p>
        </w:tc>
        <w:tc>
          <w:tcPr>
            <w:tcW w:w="1589" w:type="dxa"/>
            <w:hideMark/>
          </w:tcPr>
          <w:p w14:paraId="34CCF987"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5.5</w:t>
            </w:r>
          </w:p>
        </w:tc>
      </w:tr>
      <w:tr w:rsidR="00B336D0" w:rsidRPr="00B336D0" w14:paraId="3703C4BA" w14:textId="77777777" w:rsidTr="002C07C6">
        <w:trPr>
          <w:trHeight w:val="418"/>
        </w:trPr>
        <w:tc>
          <w:tcPr>
            <w:tcW w:w="1588" w:type="dxa"/>
            <w:hideMark/>
          </w:tcPr>
          <w:p w14:paraId="6E9C1885"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Wells Fargo</w:t>
            </w:r>
          </w:p>
        </w:tc>
        <w:tc>
          <w:tcPr>
            <w:tcW w:w="1674" w:type="dxa"/>
            <w:hideMark/>
          </w:tcPr>
          <w:p w14:paraId="7565AA7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1.5</w:t>
            </w:r>
          </w:p>
        </w:tc>
        <w:tc>
          <w:tcPr>
            <w:tcW w:w="2133" w:type="dxa"/>
            <w:hideMark/>
          </w:tcPr>
          <w:p w14:paraId="584A6722"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2.8</w:t>
            </w:r>
          </w:p>
        </w:tc>
        <w:tc>
          <w:tcPr>
            <w:tcW w:w="1900" w:type="dxa"/>
            <w:hideMark/>
          </w:tcPr>
          <w:p w14:paraId="39636895"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4.2</w:t>
            </w:r>
          </w:p>
        </w:tc>
        <w:tc>
          <w:tcPr>
            <w:tcW w:w="1589" w:type="dxa"/>
            <w:hideMark/>
          </w:tcPr>
          <w:p w14:paraId="35AFDED1"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6.5</w:t>
            </w:r>
          </w:p>
        </w:tc>
      </w:tr>
      <w:tr w:rsidR="00B336D0" w:rsidRPr="00B336D0" w14:paraId="285B2983" w14:textId="77777777" w:rsidTr="002C07C6">
        <w:trPr>
          <w:trHeight w:val="422"/>
        </w:trPr>
        <w:tc>
          <w:tcPr>
            <w:tcW w:w="1588" w:type="dxa"/>
            <w:hideMark/>
          </w:tcPr>
          <w:p w14:paraId="269EF461"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Citibank</w:t>
            </w:r>
          </w:p>
        </w:tc>
        <w:tc>
          <w:tcPr>
            <w:tcW w:w="1674" w:type="dxa"/>
            <w:hideMark/>
          </w:tcPr>
          <w:p w14:paraId="3B11FACA"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1.3</w:t>
            </w:r>
          </w:p>
        </w:tc>
        <w:tc>
          <w:tcPr>
            <w:tcW w:w="2133" w:type="dxa"/>
            <w:hideMark/>
          </w:tcPr>
          <w:p w14:paraId="3BCEF126"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2.6</w:t>
            </w:r>
          </w:p>
        </w:tc>
        <w:tc>
          <w:tcPr>
            <w:tcW w:w="1900" w:type="dxa"/>
            <w:hideMark/>
          </w:tcPr>
          <w:p w14:paraId="0D060983"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4.1</w:t>
            </w:r>
          </w:p>
        </w:tc>
        <w:tc>
          <w:tcPr>
            <w:tcW w:w="1589" w:type="dxa"/>
            <w:hideMark/>
          </w:tcPr>
          <w:p w14:paraId="3BA79DB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6.2</w:t>
            </w:r>
          </w:p>
        </w:tc>
      </w:tr>
      <w:tr w:rsidR="00B336D0" w:rsidRPr="00B336D0" w14:paraId="16BB2909" w14:textId="77777777" w:rsidTr="002C07C6">
        <w:trPr>
          <w:trHeight w:val="558"/>
        </w:trPr>
        <w:tc>
          <w:tcPr>
            <w:tcW w:w="1588" w:type="dxa"/>
            <w:hideMark/>
          </w:tcPr>
          <w:p w14:paraId="4C5455DD"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Goldman Sachs</w:t>
            </w:r>
          </w:p>
        </w:tc>
        <w:tc>
          <w:tcPr>
            <w:tcW w:w="1674" w:type="dxa"/>
            <w:hideMark/>
          </w:tcPr>
          <w:p w14:paraId="5A6EDFD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1.1</w:t>
            </w:r>
          </w:p>
        </w:tc>
        <w:tc>
          <w:tcPr>
            <w:tcW w:w="2133" w:type="dxa"/>
            <w:hideMark/>
          </w:tcPr>
          <w:p w14:paraId="6A8F26A8"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2.3</w:t>
            </w:r>
          </w:p>
        </w:tc>
        <w:tc>
          <w:tcPr>
            <w:tcW w:w="1900" w:type="dxa"/>
            <w:hideMark/>
          </w:tcPr>
          <w:p w14:paraId="10CAE129"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3.8</w:t>
            </w:r>
          </w:p>
        </w:tc>
        <w:tc>
          <w:tcPr>
            <w:tcW w:w="1589" w:type="dxa"/>
            <w:hideMark/>
          </w:tcPr>
          <w:p w14:paraId="522CAB79"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5.8</w:t>
            </w:r>
          </w:p>
        </w:tc>
      </w:tr>
      <w:tr w:rsidR="00B336D0" w:rsidRPr="00B336D0" w14:paraId="3F410384" w14:textId="77777777" w:rsidTr="002C07C6">
        <w:trPr>
          <w:trHeight w:val="382"/>
        </w:trPr>
        <w:tc>
          <w:tcPr>
            <w:tcW w:w="1588" w:type="dxa"/>
            <w:hideMark/>
          </w:tcPr>
          <w:p w14:paraId="2521FD36"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Capital One</w:t>
            </w:r>
          </w:p>
        </w:tc>
        <w:tc>
          <w:tcPr>
            <w:tcW w:w="1674" w:type="dxa"/>
            <w:hideMark/>
          </w:tcPr>
          <w:p w14:paraId="23FBCA46"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1.4</w:t>
            </w:r>
          </w:p>
        </w:tc>
        <w:tc>
          <w:tcPr>
            <w:tcW w:w="2133" w:type="dxa"/>
            <w:hideMark/>
          </w:tcPr>
          <w:p w14:paraId="0D8BA81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2.7</w:t>
            </w:r>
          </w:p>
        </w:tc>
        <w:tc>
          <w:tcPr>
            <w:tcW w:w="1900" w:type="dxa"/>
            <w:hideMark/>
          </w:tcPr>
          <w:p w14:paraId="41BD1B5B"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4.3</w:t>
            </w:r>
          </w:p>
        </w:tc>
        <w:tc>
          <w:tcPr>
            <w:tcW w:w="1589" w:type="dxa"/>
            <w:hideMark/>
          </w:tcPr>
          <w:p w14:paraId="0ECF3C17"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6.3</w:t>
            </w:r>
          </w:p>
        </w:tc>
      </w:tr>
      <w:tr w:rsidR="00B336D0" w:rsidRPr="00B336D0" w14:paraId="7471DA7F" w14:textId="77777777" w:rsidTr="002C07C6">
        <w:trPr>
          <w:trHeight w:val="422"/>
        </w:trPr>
        <w:tc>
          <w:tcPr>
            <w:tcW w:w="1588" w:type="dxa"/>
            <w:hideMark/>
          </w:tcPr>
          <w:p w14:paraId="3C30AB88"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U.S. Bank</w:t>
            </w:r>
          </w:p>
        </w:tc>
        <w:tc>
          <w:tcPr>
            <w:tcW w:w="1674" w:type="dxa"/>
            <w:hideMark/>
          </w:tcPr>
          <w:p w14:paraId="32314C4F"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1.6</w:t>
            </w:r>
          </w:p>
        </w:tc>
        <w:tc>
          <w:tcPr>
            <w:tcW w:w="2133" w:type="dxa"/>
            <w:hideMark/>
          </w:tcPr>
          <w:p w14:paraId="28494C9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w:t>
            </w:r>
          </w:p>
        </w:tc>
        <w:tc>
          <w:tcPr>
            <w:tcW w:w="1900" w:type="dxa"/>
            <w:hideMark/>
          </w:tcPr>
          <w:p w14:paraId="1F0CFBAD"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4.5</w:t>
            </w:r>
          </w:p>
        </w:tc>
        <w:tc>
          <w:tcPr>
            <w:tcW w:w="1589" w:type="dxa"/>
            <w:hideMark/>
          </w:tcPr>
          <w:p w14:paraId="501FF11E"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6.8</w:t>
            </w:r>
          </w:p>
        </w:tc>
      </w:tr>
      <w:tr w:rsidR="00B336D0" w:rsidRPr="00B336D0" w14:paraId="6EA47088" w14:textId="77777777" w:rsidTr="002C07C6">
        <w:trPr>
          <w:trHeight w:val="408"/>
        </w:trPr>
        <w:tc>
          <w:tcPr>
            <w:tcW w:w="1588" w:type="dxa"/>
            <w:hideMark/>
          </w:tcPr>
          <w:p w14:paraId="4ED828BB" w14:textId="77777777" w:rsidR="00B336D0" w:rsidRPr="00B336D0" w:rsidRDefault="00B336D0" w:rsidP="00B336D0">
            <w:pPr>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PNC Bank</w:t>
            </w:r>
          </w:p>
        </w:tc>
        <w:tc>
          <w:tcPr>
            <w:tcW w:w="1674" w:type="dxa"/>
            <w:hideMark/>
          </w:tcPr>
          <w:p w14:paraId="559F6BAB"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1.7</w:t>
            </w:r>
          </w:p>
        </w:tc>
        <w:tc>
          <w:tcPr>
            <w:tcW w:w="2133" w:type="dxa"/>
            <w:hideMark/>
          </w:tcPr>
          <w:p w14:paraId="5FF261E0"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3.2</w:t>
            </w:r>
          </w:p>
        </w:tc>
        <w:tc>
          <w:tcPr>
            <w:tcW w:w="1900" w:type="dxa"/>
            <w:hideMark/>
          </w:tcPr>
          <w:p w14:paraId="70A1B7A6"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4.6</w:t>
            </w:r>
          </w:p>
        </w:tc>
        <w:tc>
          <w:tcPr>
            <w:tcW w:w="1589" w:type="dxa"/>
            <w:hideMark/>
          </w:tcPr>
          <w:p w14:paraId="070F3D04" w14:textId="77777777" w:rsidR="00B336D0" w:rsidRPr="00B336D0" w:rsidRDefault="00B336D0" w:rsidP="00B336D0">
            <w:pPr>
              <w:jc w:val="right"/>
              <w:rPr>
                <w:rFonts w:ascii="Aptos Narrow" w:eastAsia="Times New Roman" w:hAnsi="Aptos Narrow" w:cs="Times New Roman"/>
                <w:color w:val="000000"/>
                <w:kern w:val="0"/>
                <w:sz w:val="24"/>
                <w:szCs w:val="24"/>
                <w:lang w:eastAsia="en-IN"/>
                <w14:ligatures w14:val="none"/>
              </w:rPr>
            </w:pPr>
            <w:r w:rsidRPr="00B336D0">
              <w:rPr>
                <w:rFonts w:ascii="Aptos Narrow" w:eastAsia="Times New Roman" w:hAnsi="Aptos Narrow" w:cs="Times New Roman"/>
                <w:color w:val="000000"/>
                <w:kern w:val="0"/>
                <w:sz w:val="24"/>
                <w:szCs w:val="24"/>
                <w:lang w:eastAsia="en-IN"/>
                <w14:ligatures w14:val="none"/>
              </w:rPr>
              <w:t>7</w:t>
            </w:r>
          </w:p>
        </w:tc>
      </w:tr>
    </w:tbl>
    <w:p w14:paraId="5B9FBBD1" w14:textId="77777777" w:rsidR="002C07C6" w:rsidRDefault="002C07C6" w:rsidP="00B336D0">
      <w:pPr>
        <w:pStyle w:val="Heading2"/>
        <w:rPr>
          <w:rFonts w:eastAsia="Times New Roman"/>
          <w:lang w:eastAsia="en-IN"/>
        </w:rPr>
      </w:pPr>
    </w:p>
    <w:p w14:paraId="6EF05641" w14:textId="77777777" w:rsidR="002C07C6" w:rsidRDefault="002C07C6">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1D23FB71" w14:textId="19F5349E" w:rsidR="00B336D0" w:rsidRPr="00B336D0" w:rsidRDefault="00B336D0" w:rsidP="00B336D0">
      <w:pPr>
        <w:pStyle w:val="Heading2"/>
        <w:rPr>
          <w:rFonts w:eastAsia="Times New Roman"/>
          <w:lang w:eastAsia="en-IN"/>
        </w:rPr>
      </w:pPr>
      <w:r w:rsidRPr="00B336D0">
        <w:rPr>
          <w:rFonts w:eastAsia="Times New Roman"/>
          <w:lang w:eastAsia="en-IN"/>
        </w:rPr>
        <w:lastRenderedPageBreak/>
        <w:t>Breach Impact on Stock Prices (Average Percentage Drop, 2019-2023)</w:t>
      </w:r>
    </w:p>
    <w:tbl>
      <w:tblPr>
        <w:tblStyle w:val="TableGrid"/>
        <w:tblpPr w:leftFromText="180" w:rightFromText="180" w:vertAnchor="text" w:horzAnchor="margin" w:tblpY="132"/>
        <w:tblW w:w="8966" w:type="dxa"/>
        <w:tblLook w:val="04A0" w:firstRow="1" w:lastRow="0" w:firstColumn="1" w:lastColumn="0" w:noHBand="0" w:noVBand="1"/>
      </w:tblPr>
      <w:tblGrid>
        <w:gridCol w:w="912"/>
        <w:gridCol w:w="1128"/>
        <w:gridCol w:w="1012"/>
        <w:gridCol w:w="943"/>
        <w:gridCol w:w="1023"/>
        <w:gridCol w:w="1090"/>
        <w:gridCol w:w="972"/>
        <w:gridCol w:w="943"/>
        <w:gridCol w:w="943"/>
      </w:tblGrid>
      <w:tr w:rsidR="00B336D0" w:rsidRPr="00B336D0" w14:paraId="73320940" w14:textId="77777777" w:rsidTr="002C07C6">
        <w:trPr>
          <w:trHeight w:val="1065"/>
        </w:trPr>
        <w:tc>
          <w:tcPr>
            <w:tcW w:w="912" w:type="dxa"/>
            <w:hideMark/>
          </w:tcPr>
          <w:p w14:paraId="74ED8083"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Year</w:t>
            </w:r>
          </w:p>
        </w:tc>
        <w:tc>
          <w:tcPr>
            <w:tcW w:w="1128" w:type="dxa"/>
            <w:hideMark/>
          </w:tcPr>
          <w:p w14:paraId="566820BE"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JPMorgan Chase</w:t>
            </w:r>
          </w:p>
        </w:tc>
        <w:tc>
          <w:tcPr>
            <w:tcW w:w="1012" w:type="dxa"/>
            <w:hideMark/>
          </w:tcPr>
          <w:p w14:paraId="73BCFC4D"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Bank of America</w:t>
            </w:r>
          </w:p>
        </w:tc>
        <w:tc>
          <w:tcPr>
            <w:tcW w:w="943" w:type="dxa"/>
            <w:hideMark/>
          </w:tcPr>
          <w:p w14:paraId="342809AA"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Wells Fargo</w:t>
            </w:r>
          </w:p>
        </w:tc>
        <w:tc>
          <w:tcPr>
            <w:tcW w:w="1023" w:type="dxa"/>
            <w:hideMark/>
          </w:tcPr>
          <w:p w14:paraId="7F07839D"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Citibank</w:t>
            </w:r>
          </w:p>
        </w:tc>
        <w:tc>
          <w:tcPr>
            <w:tcW w:w="1090" w:type="dxa"/>
            <w:hideMark/>
          </w:tcPr>
          <w:p w14:paraId="5E511B77"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Goldman Sachs</w:t>
            </w:r>
          </w:p>
        </w:tc>
        <w:tc>
          <w:tcPr>
            <w:tcW w:w="972" w:type="dxa"/>
            <w:hideMark/>
          </w:tcPr>
          <w:p w14:paraId="689780C4"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Capital One</w:t>
            </w:r>
          </w:p>
        </w:tc>
        <w:tc>
          <w:tcPr>
            <w:tcW w:w="943" w:type="dxa"/>
            <w:hideMark/>
          </w:tcPr>
          <w:p w14:paraId="1733C58F"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U.S. Bank</w:t>
            </w:r>
          </w:p>
        </w:tc>
        <w:tc>
          <w:tcPr>
            <w:tcW w:w="943" w:type="dxa"/>
            <w:hideMark/>
          </w:tcPr>
          <w:p w14:paraId="382EB712" w14:textId="77777777" w:rsidR="00B336D0" w:rsidRPr="00B336D0" w:rsidRDefault="00B336D0" w:rsidP="00B336D0">
            <w:pPr>
              <w:jc w:val="center"/>
              <w:rPr>
                <w:rFonts w:ascii="Aptos Narrow" w:eastAsia="Times New Roman" w:hAnsi="Aptos Narrow" w:cs="Times New Roman"/>
                <w:b/>
                <w:bCs/>
                <w:color w:val="000000"/>
                <w:kern w:val="0"/>
                <w:lang w:eastAsia="en-IN"/>
                <w14:ligatures w14:val="none"/>
              </w:rPr>
            </w:pPr>
            <w:r w:rsidRPr="00B336D0">
              <w:rPr>
                <w:rFonts w:ascii="Aptos Narrow" w:eastAsia="Times New Roman" w:hAnsi="Aptos Narrow" w:cs="Times New Roman"/>
                <w:b/>
                <w:bCs/>
                <w:color w:val="000000"/>
                <w:kern w:val="0"/>
                <w:lang w:eastAsia="en-IN"/>
                <w14:ligatures w14:val="none"/>
              </w:rPr>
              <w:t>PNC Bank</w:t>
            </w:r>
          </w:p>
        </w:tc>
      </w:tr>
      <w:tr w:rsidR="00B336D0" w:rsidRPr="00B336D0" w14:paraId="416E4BC7" w14:textId="77777777" w:rsidTr="002C07C6">
        <w:trPr>
          <w:trHeight w:val="531"/>
        </w:trPr>
        <w:tc>
          <w:tcPr>
            <w:tcW w:w="912" w:type="dxa"/>
            <w:hideMark/>
          </w:tcPr>
          <w:p w14:paraId="6199C2AD"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2019</w:t>
            </w:r>
          </w:p>
        </w:tc>
        <w:tc>
          <w:tcPr>
            <w:tcW w:w="1128" w:type="dxa"/>
            <w:hideMark/>
          </w:tcPr>
          <w:p w14:paraId="62CE4C60"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2.50%</w:t>
            </w:r>
          </w:p>
        </w:tc>
        <w:tc>
          <w:tcPr>
            <w:tcW w:w="1012" w:type="dxa"/>
            <w:hideMark/>
          </w:tcPr>
          <w:p w14:paraId="1F54DD70"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2.00%</w:t>
            </w:r>
          </w:p>
        </w:tc>
        <w:tc>
          <w:tcPr>
            <w:tcW w:w="943" w:type="dxa"/>
            <w:hideMark/>
          </w:tcPr>
          <w:p w14:paraId="15BFCE02"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1.80%</w:t>
            </w:r>
          </w:p>
        </w:tc>
        <w:tc>
          <w:tcPr>
            <w:tcW w:w="1023" w:type="dxa"/>
            <w:hideMark/>
          </w:tcPr>
          <w:p w14:paraId="7A4EDEAA"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2.20%</w:t>
            </w:r>
          </w:p>
        </w:tc>
        <w:tc>
          <w:tcPr>
            <w:tcW w:w="1090" w:type="dxa"/>
            <w:hideMark/>
          </w:tcPr>
          <w:p w14:paraId="3EC12BF3"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1.90%</w:t>
            </w:r>
          </w:p>
        </w:tc>
        <w:tc>
          <w:tcPr>
            <w:tcW w:w="972" w:type="dxa"/>
            <w:hideMark/>
          </w:tcPr>
          <w:p w14:paraId="13BFDD6D"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2.10%</w:t>
            </w:r>
          </w:p>
        </w:tc>
        <w:tc>
          <w:tcPr>
            <w:tcW w:w="943" w:type="dxa"/>
            <w:hideMark/>
          </w:tcPr>
          <w:p w14:paraId="429E5166"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1.70%</w:t>
            </w:r>
          </w:p>
        </w:tc>
        <w:tc>
          <w:tcPr>
            <w:tcW w:w="943" w:type="dxa"/>
            <w:hideMark/>
          </w:tcPr>
          <w:p w14:paraId="4EA595BD"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1.50%</w:t>
            </w:r>
          </w:p>
        </w:tc>
      </w:tr>
      <w:tr w:rsidR="00B336D0" w:rsidRPr="00B336D0" w14:paraId="64D49531" w14:textId="77777777" w:rsidTr="002C07C6">
        <w:trPr>
          <w:trHeight w:val="531"/>
        </w:trPr>
        <w:tc>
          <w:tcPr>
            <w:tcW w:w="912" w:type="dxa"/>
            <w:hideMark/>
          </w:tcPr>
          <w:p w14:paraId="3F5DDC26"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2020</w:t>
            </w:r>
          </w:p>
        </w:tc>
        <w:tc>
          <w:tcPr>
            <w:tcW w:w="1128" w:type="dxa"/>
            <w:hideMark/>
          </w:tcPr>
          <w:p w14:paraId="0ED362E4"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2.80%</w:t>
            </w:r>
          </w:p>
        </w:tc>
        <w:tc>
          <w:tcPr>
            <w:tcW w:w="1012" w:type="dxa"/>
            <w:hideMark/>
          </w:tcPr>
          <w:p w14:paraId="5E858A6F"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2.20%</w:t>
            </w:r>
          </w:p>
        </w:tc>
        <w:tc>
          <w:tcPr>
            <w:tcW w:w="943" w:type="dxa"/>
            <w:hideMark/>
          </w:tcPr>
          <w:p w14:paraId="441CBAB6"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2.00%</w:t>
            </w:r>
          </w:p>
        </w:tc>
        <w:tc>
          <w:tcPr>
            <w:tcW w:w="1023" w:type="dxa"/>
            <w:hideMark/>
          </w:tcPr>
          <w:p w14:paraId="1D33B1A9"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2.40%</w:t>
            </w:r>
          </w:p>
        </w:tc>
        <w:tc>
          <w:tcPr>
            <w:tcW w:w="1090" w:type="dxa"/>
            <w:hideMark/>
          </w:tcPr>
          <w:p w14:paraId="63335631"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2.10%</w:t>
            </w:r>
          </w:p>
        </w:tc>
        <w:tc>
          <w:tcPr>
            <w:tcW w:w="972" w:type="dxa"/>
            <w:hideMark/>
          </w:tcPr>
          <w:p w14:paraId="437E7FAD"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2.30%</w:t>
            </w:r>
          </w:p>
        </w:tc>
        <w:tc>
          <w:tcPr>
            <w:tcW w:w="943" w:type="dxa"/>
            <w:hideMark/>
          </w:tcPr>
          <w:p w14:paraId="66F4DC92"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1.90%</w:t>
            </w:r>
          </w:p>
        </w:tc>
        <w:tc>
          <w:tcPr>
            <w:tcW w:w="943" w:type="dxa"/>
            <w:hideMark/>
          </w:tcPr>
          <w:p w14:paraId="5ABECD3D"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1.70%</w:t>
            </w:r>
          </w:p>
        </w:tc>
      </w:tr>
      <w:tr w:rsidR="00B336D0" w:rsidRPr="00B336D0" w14:paraId="42923750" w14:textId="77777777" w:rsidTr="002C07C6">
        <w:trPr>
          <w:trHeight w:val="531"/>
        </w:trPr>
        <w:tc>
          <w:tcPr>
            <w:tcW w:w="912" w:type="dxa"/>
            <w:hideMark/>
          </w:tcPr>
          <w:p w14:paraId="4A6C788E"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2021</w:t>
            </w:r>
          </w:p>
        </w:tc>
        <w:tc>
          <w:tcPr>
            <w:tcW w:w="1128" w:type="dxa"/>
            <w:hideMark/>
          </w:tcPr>
          <w:p w14:paraId="3E59ADD0"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3.00%</w:t>
            </w:r>
          </w:p>
        </w:tc>
        <w:tc>
          <w:tcPr>
            <w:tcW w:w="1012" w:type="dxa"/>
            <w:hideMark/>
          </w:tcPr>
          <w:p w14:paraId="116DD051"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2.50%</w:t>
            </w:r>
          </w:p>
        </w:tc>
        <w:tc>
          <w:tcPr>
            <w:tcW w:w="943" w:type="dxa"/>
            <w:hideMark/>
          </w:tcPr>
          <w:p w14:paraId="3CDD7F67"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2.20%</w:t>
            </w:r>
          </w:p>
        </w:tc>
        <w:tc>
          <w:tcPr>
            <w:tcW w:w="1023" w:type="dxa"/>
            <w:hideMark/>
          </w:tcPr>
          <w:p w14:paraId="186D734E"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2.60%</w:t>
            </w:r>
          </w:p>
        </w:tc>
        <w:tc>
          <w:tcPr>
            <w:tcW w:w="1090" w:type="dxa"/>
            <w:hideMark/>
          </w:tcPr>
          <w:p w14:paraId="39ED257E"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2.30%</w:t>
            </w:r>
          </w:p>
        </w:tc>
        <w:tc>
          <w:tcPr>
            <w:tcW w:w="972" w:type="dxa"/>
            <w:hideMark/>
          </w:tcPr>
          <w:p w14:paraId="59C4286A"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2.50%</w:t>
            </w:r>
          </w:p>
        </w:tc>
        <w:tc>
          <w:tcPr>
            <w:tcW w:w="943" w:type="dxa"/>
            <w:hideMark/>
          </w:tcPr>
          <w:p w14:paraId="554F5BF3"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2.00%</w:t>
            </w:r>
          </w:p>
        </w:tc>
        <w:tc>
          <w:tcPr>
            <w:tcW w:w="943" w:type="dxa"/>
            <w:hideMark/>
          </w:tcPr>
          <w:p w14:paraId="60875344"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1.80%</w:t>
            </w:r>
          </w:p>
        </w:tc>
      </w:tr>
      <w:tr w:rsidR="00B336D0" w:rsidRPr="00B336D0" w14:paraId="1972E952" w14:textId="77777777" w:rsidTr="002C07C6">
        <w:trPr>
          <w:trHeight w:val="531"/>
        </w:trPr>
        <w:tc>
          <w:tcPr>
            <w:tcW w:w="912" w:type="dxa"/>
            <w:hideMark/>
          </w:tcPr>
          <w:p w14:paraId="7E60C935"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2022</w:t>
            </w:r>
          </w:p>
        </w:tc>
        <w:tc>
          <w:tcPr>
            <w:tcW w:w="1128" w:type="dxa"/>
            <w:hideMark/>
          </w:tcPr>
          <w:p w14:paraId="6213EB97"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3.20%</w:t>
            </w:r>
          </w:p>
        </w:tc>
        <w:tc>
          <w:tcPr>
            <w:tcW w:w="1012" w:type="dxa"/>
            <w:hideMark/>
          </w:tcPr>
          <w:p w14:paraId="3141EB14"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2.70%</w:t>
            </w:r>
          </w:p>
        </w:tc>
        <w:tc>
          <w:tcPr>
            <w:tcW w:w="943" w:type="dxa"/>
            <w:hideMark/>
          </w:tcPr>
          <w:p w14:paraId="48E43555"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2.40%</w:t>
            </w:r>
          </w:p>
        </w:tc>
        <w:tc>
          <w:tcPr>
            <w:tcW w:w="1023" w:type="dxa"/>
            <w:hideMark/>
          </w:tcPr>
          <w:p w14:paraId="75DEDA43"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2.80%</w:t>
            </w:r>
          </w:p>
        </w:tc>
        <w:tc>
          <w:tcPr>
            <w:tcW w:w="1090" w:type="dxa"/>
            <w:hideMark/>
          </w:tcPr>
          <w:p w14:paraId="01683B1F"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2.50%</w:t>
            </w:r>
          </w:p>
        </w:tc>
        <w:tc>
          <w:tcPr>
            <w:tcW w:w="972" w:type="dxa"/>
            <w:hideMark/>
          </w:tcPr>
          <w:p w14:paraId="16B0D4A1"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2.70%</w:t>
            </w:r>
          </w:p>
        </w:tc>
        <w:tc>
          <w:tcPr>
            <w:tcW w:w="943" w:type="dxa"/>
            <w:hideMark/>
          </w:tcPr>
          <w:p w14:paraId="18D9D918"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2.20%</w:t>
            </w:r>
          </w:p>
        </w:tc>
        <w:tc>
          <w:tcPr>
            <w:tcW w:w="943" w:type="dxa"/>
            <w:hideMark/>
          </w:tcPr>
          <w:p w14:paraId="786A19F6"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2.00%</w:t>
            </w:r>
          </w:p>
        </w:tc>
      </w:tr>
      <w:tr w:rsidR="00B336D0" w:rsidRPr="00B336D0" w14:paraId="2EFDC3B9" w14:textId="77777777" w:rsidTr="002C07C6">
        <w:trPr>
          <w:trHeight w:val="531"/>
        </w:trPr>
        <w:tc>
          <w:tcPr>
            <w:tcW w:w="912" w:type="dxa"/>
            <w:hideMark/>
          </w:tcPr>
          <w:p w14:paraId="686D9CB8"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2023</w:t>
            </w:r>
          </w:p>
        </w:tc>
        <w:tc>
          <w:tcPr>
            <w:tcW w:w="1128" w:type="dxa"/>
            <w:hideMark/>
          </w:tcPr>
          <w:p w14:paraId="502225F2"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3.50%</w:t>
            </w:r>
          </w:p>
        </w:tc>
        <w:tc>
          <w:tcPr>
            <w:tcW w:w="1012" w:type="dxa"/>
            <w:hideMark/>
          </w:tcPr>
          <w:p w14:paraId="49168C5B"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3.00%</w:t>
            </w:r>
          </w:p>
        </w:tc>
        <w:tc>
          <w:tcPr>
            <w:tcW w:w="943" w:type="dxa"/>
            <w:hideMark/>
          </w:tcPr>
          <w:p w14:paraId="011357ED"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2.60%</w:t>
            </w:r>
          </w:p>
        </w:tc>
        <w:tc>
          <w:tcPr>
            <w:tcW w:w="1023" w:type="dxa"/>
            <w:hideMark/>
          </w:tcPr>
          <w:p w14:paraId="5E20E2E8"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3.00%</w:t>
            </w:r>
          </w:p>
        </w:tc>
        <w:tc>
          <w:tcPr>
            <w:tcW w:w="1090" w:type="dxa"/>
            <w:hideMark/>
          </w:tcPr>
          <w:p w14:paraId="2EADC6E2"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2.70%</w:t>
            </w:r>
          </w:p>
        </w:tc>
        <w:tc>
          <w:tcPr>
            <w:tcW w:w="972" w:type="dxa"/>
            <w:hideMark/>
          </w:tcPr>
          <w:p w14:paraId="5BB3A0EB"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3.00%</w:t>
            </w:r>
          </w:p>
        </w:tc>
        <w:tc>
          <w:tcPr>
            <w:tcW w:w="943" w:type="dxa"/>
            <w:hideMark/>
          </w:tcPr>
          <w:p w14:paraId="153148E4"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2.40%</w:t>
            </w:r>
          </w:p>
        </w:tc>
        <w:tc>
          <w:tcPr>
            <w:tcW w:w="943" w:type="dxa"/>
            <w:hideMark/>
          </w:tcPr>
          <w:p w14:paraId="1EC60D6D" w14:textId="77777777" w:rsidR="00B336D0" w:rsidRPr="00B336D0" w:rsidRDefault="00B336D0" w:rsidP="00B336D0">
            <w:pPr>
              <w:jc w:val="right"/>
              <w:rPr>
                <w:rFonts w:ascii="Aptos Narrow" w:eastAsia="Times New Roman" w:hAnsi="Aptos Narrow" w:cs="Times New Roman"/>
                <w:color w:val="000000"/>
                <w:kern w:val="0"/>
                <w:lang w:eastAsia="en-IN"/>
                <w14:ligatures w14:val="none"/>
              </w:rPr>
            </w:pPr>
            <w:r w:rsidRPr="00B336D0">
              <w:rPr>
                <w:rFonts w:ascii="Aptos Narrow" w:eastAsia="Times New Roman" w:hAnsi="Aptos Narrow" w:cs="Times New Roman"/>
                <w:color w:val="000000"/>
                <w:kern w:val="0"/>
                <w:lang w:eastAsia="en-IN"/>
                <w14:ligatures w14:val="none"/>
              </w:rPr>
              <w:t>2.20%</w:t>
            </w:r>
          </w:p>
        </w:tc>
      </w:tr>
    </w:tbl>
    <w:p w14:paraId="2105817C" w14:textId="77777777" w:rsidR="00B336D0" w:rsidRDefault="00B336D0" w:rsidP="00B336D0">
      <w:pPr>
        <w:pStyle w:val="Heading2"/>
        <w:rPr>
          <w:rFonts w:eastAsia="Times New Roman"/>
          <w:lang w:eastAsia="en-IN"/>
        </w:rPr>
      </w:pPr>
      <w:r w:rsidRPr="00B336D0">
        <w:rPr>
          <w:rFonts w:eastAsia="Times New Roman"/>
          <w:lang w:eastAsia="en-IN"/>
        </w:rPr>
        <w:tab/>
      </w:r>
    </w:p>
    <w:p w14:paraId="1E6481BC" w14:textId="5AEF571E" w:rsidR="00B336D0" w:rsidRDefault="002C07C6" w:rsidP="00B336D0">
      <w:pPr>
        <w:pStyle w:val="Heading2"/>
        <w:rPr>
          <w:rFonts w:eastAsia="Times New Roman"/>
          <w:lang w:eastAsia="en-IN"/>
        </w:rPr>
      </w:pPr>
      <w:r>
        <w:rPr>
          <w:noProof/>
        </w:rPr>
        <mc:AlternateContent>
          <mc:Choice Requires="cx2">
            <w:drawing>
              <wp:inline distT="0" distB="0" distL="0" distR="0" wp14:anchorId="2AEE0B57" wp14:editId="7EF1ACEA">
                <wp:extent cx="5770418" cy="4592782"/>
                <wp:effectExtent l="0" t="0" r="1905" b="17780"/>
                <wp:docPr id="1975883003" name="Chart 1">
                  <a:extLst xmlns:a="http://schemas.openxmlformats.org/drawingml/2006/main">
                    <a:ext uri="{FF2B5EF4-FFF2-40B4-BE49-F238E27FC236}">
                      <a16:creationId xmlns:a16="http://schemas.microsoft.com/office/drawing/2014/main" id="{EF3A5A7D-00F4-DBCB-4C91-4094DCC3A4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AEE0B57" wp14:editId="7EF1ACEA">
                <wp:extent cx="5770418" cy="4592782"/>
                <wp:effectExtent l="0" t="0" r="1905" b="17780"/>
                <wp:docPr id="1975883003" name="Chart 1">
                  <a:extLst xmlns:a="http://schemas.openxmlformats.org/drawingml/2006/main">
                    <a:ext uri="{FF2B5EF4-FFF2-40B4-BE49-F238E27FC236}">
                      <a16:creationId xmlns:a16="http://schemas.microsoft.com/office/drawing/2014/main" id="{EF3A5A7D-00F4-DBCB-4C91-4094DCC3A4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75883003" name="Chart 1">
                          <a:extLst>
                            <a:ext uri="{FF2B5EF4-FFF2-40B4-BE49-F238E27FC236}">
                              <a16:creationId xmlns:a16="http://schemas.microsoft.com/office/drawing/2014/main" id="{EF3A5A7D-00F4-DBCB-4C91-4094DCC3A48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770245" cy="4592320"/>
                        </a:xfrm>
                        <a:prstGeom prst="rect">
                          <a:avLst/>
                        </a:prstGeom>
                      </pic:spPr>
                    </pic:pic>
                  </a:graphicData>
                </a:graphic>
              </wp:inline>
            </w:drawing>
          </mc:Fallback>
        </mc:AlternateContent>
      </w:r>
    </w:p>
    <w:p w14:paraId="66F5E57A" w14:textId="77777777" w:rsidR="00B336D0" w:rsidRDefault="00B336D0">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215D02B4" w14:textId="7BAE40B9" w:rsidR="004939FB" w:rsidRPr="004939FB" w:rsidRDefault="004939FB" w:rsidP="004939FB">
      <w:pPr>
        <w:pStyle w:val="Heading1"/>
        <w:rPr>
          <w:rFonts w:eastAsia="Times New Roman"/>
          <w:lang w:eastAsia="en-IN"/>
        </w:rPr>
      </w:pPr>
      <w:r w:rsidRPr="004939FB">
        <w:rPr>
          <w:rFonts w:eastAsia="Times New Roman"/>
          <w:lang w:eastAsia="en-IN"/>
        </w:rPr>
        <w:lastRenderedPageBreak/>
        <w:t>Conclusion</w:t>
      </w:r>
    </w:p>
    <w:p w14:paraId="083D70C3" w14:textId="088A367F" w:rsidR="004939FB" w:rsidRPr="004939FB" w:rsidRDefault="004939FB" w:rsidP="004939FB">
      <w:pPr>
        <w:spacing w:before="100" w:beforeAutospacing="1" w:after="100" w:afterAutospacing="1" w:line="240" w:lineRule="auto"/>
        <w:rPr>
          <w:rFonts w:eastAsia="Times New Roman" w:cs="Times New Roman"/>
          <w:kern w:val="0"/>
          <w:sz w:val="24"/>
          <w:szCs w:val="24"/>
          <w:lang w:eastAsia="en-IN"/>
          <w14:ligatures w14:val="none"/>
        </w:rPr>
      </w:pPr>
      <w:r w:rsidRPr="004939FB">
        <w:rPr>
          <w:rFonts w:eastAsia="Times New Roman" w:cs="Times New Roman"/>
          <w:kern w:val="0"/>
          <w:sz w:val="24"/>
          <w:szCs w:val="24"/>
          <w:lang w:eastAsia="en-IN"/>
          <w14:ligatures w14:val="none"/>
        </w:rPr>
        <w:t xml:space="preserve">Cybersecurity measures in banking are critical to protecting sensitive data, ensuring compliance, and maintaining customer trust. By understanding the common threats, implementing robust security practices, and staying ahead of emerging challenges, banks can effectively safeguard their operations and customers from cyber threats. Continued investment in advanced technologies, such as AI and machine learning, will further enhance the resilience of the banking sector against </w:t>
      </w:r>
      <w:r w:rsidRPr="004939FB">
        <w:rPr>
          <w:rFonts w:eastAsia="Times New Roman" w:cs="Times New Roman"/>
          <w:kern w:val="0"/>
          <w:sz w:val="24"/>
          <w:szCs w:val="24"/>
          <w:lang w:eastAsia="en-IN"/>
          <w14:ligatures w14:val="none"/>
        </w:rPr>
        <w:t>cyber-attacks</w:t>
      </w:r>
      <w:r w:rsidRPr="004939FB">
        <w:rPr>
          <w:rFonts w:eastAsia="Times New Roman" w:cs="Times New Roman"/>
          <w:kern w:val="0"/>
          <w:sz w:val="24"/>
          <w:szCs w:val="24"/>
          <w:lang w:eastAsia="en-IN"/>
          <w14:ligatures w14:val="none"/>
        </w:rPr>
        <w:t>.</w:t>
      </w:r>
    </w:p>
    <w:p w14:paraId="470F8912" w14:textId="77777777" w:rsidR="008A21E4" w:rsidRPr="004939FB" w:rsidRDefault="008A21E4">
      <w:pPr>
        <w:rPr>
          <w:sz w:val="24"/>
          <w:szCs w:val="24"/>
        </w:rPr>
      </w:pPr>
    </w:p>
    <w:sectPr w:rsidR="008A21E4" w:rsidRPr="004939FB" w:rsidSect="004939F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1E62"/>
    <w:multiLevelType w:val="multilevel"/>
    <w:tmpl w:val="ACB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241F"/>
    <w:multiLevelType w:val="multilevel"/>
    <w:tmpl w:val="DA7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566A5"/>
    <w:multiLevelType w:val="multilevel"/>
    <w:tmpl w:val="08A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A7C33"/>
    <w:multiLevelType w:val="multilevel"/>
    <w:tmpl w:val="1DB6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43B64"/>
    <w:multiLevelType w:val="multilevel"/>
    <w:tmpl w:val="5E22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0372"/>
    <w:multiLevelType w:val="multilevel"/>
    <w:tmpl w:val="D5A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6410"/>
    <w:multiLevelType w:val="multilevel"/>
    <w:tmpl w:val="26C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D40FE"/>
    <w:multiLevelType w:val="multilevel"/>
    <w:tmpl w:val="30C8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22592"/>
    <w:multiLevelType w:val="multilevel"/>
    <w:tmpl w:val="3820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D6D10"/>
    <w:multiLevelType w:val="multilevel"/>
    <w:tmpl w:val="9CB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61966"/>
    <w:multiLevelType w:val="multilevel"/>
    <w:tmpl w:val="178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A5ABF"/>
    <w:multiLevelType w:val="multilevel"/>
    <w:tmpl w:val="1FB8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64519"/>
    <w:multiLevelType w:val="multilevel"/>
    <w:tmpl w:val="1A2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B2920"/>
    <w:multiLevelType w:val="multilevel"/>
    <w:tmpl w:val="C19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F4BF0"/>
    <w:multiLevelType w:val="multilevel"/>
    <w:tmpl w:val="D48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27F3C"/>
    <w:multiLevelType w:val="multilevel"/>
    <w:tmpl w:val="EC2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31877"/>
    <w:multiLevelType w:val="multilevel"/>
    <w:tmpl w:val="63D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57216"/>
    <w:multiLevelType w:val="multilevel"/>
    <w:tmpl w:val="19F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C6127"/>
    <w:multiLevelType w:val="multilevel"/>
    <w:tmpl w:val="C5C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126253">
    <w:abstractNumId w:val="10"/>
  </w:num>
  <w:num w:numId="2" w16cid:durableId="449249922">
    <w:abstractNumId w:val="7"/>
  </w:num>
  <w:num w:numId="3" w16cid:durableId="1668630283">
    <w:abstractNumId w:val="16"/>
  </w:num>
  <w:num w:numId="4" w16cid:durableId="349524709">
    <w:abstractNumId w:val="9"/>
  </w:num>
  <w:num w:numId="5" w16cid:durableId="679351402">
    <w:abstractNumId w:val="12"/>
  </w:num>
  <w:num w:numId="6" w16cid:durableId="934634416">
    <w:abstractNumId w:val="14"/>
  </w:num>
  <w:num w:numId="7" w16cid:durableId="1416169227">
    <w:abstractNumId w:val="5"/>
  </w:num>
  <w:num w:numId="8" w16cid:durableId="2034765549">
    <w:abstractNumId w:val="17"/>
  </w:num>
  <w:num w:numId="9" w16cid:durableId="236330592">
    <w:abstractNumId w:val="15"/>
  </w:num>
  <w:num w:numId="10" w16cid:durableId="389765493">
    <w:abstractNumId w:val="0"/>
  </w:num>
  <w:num w:numId="11" w16cid:durableId="1152211954">
    <w:abstractNumId w:val="2"/>
  </w:num>
  <w:num w:numId="12" w16cid:durableId="1768312028">
    <w:abstractNumId w:val="1"/>
  </w:num>
  <w:num w:numId="13" w16cid:durableId="216598864">
    <w:abstractNumId w:val="11"/>
  </w:num>
  <w:num w:numId="14" w16cid:durableId="1468203432">
    <w:abstractNumId w:val="18"/>
  </w:num>
  <w:num w:numId="15" w16cid:durableId="810706121">
    <w:abstractNumId w:val="3"/>
  </w:num>
  <w:num w:numId="16" w16cid:durableId="242645491">
    <w:abstractNumId w:val="8"/>
  </w:num>
  <w:num w:numId="17" w16cid:durableId="723989786">
    <w:abstractNumId w:val="6"/>
  </w:num>
  <w:num w:numId="18" w16cid:durableId="2027125725">
    <w:abstractNumId w:val="13"/>
  </w:num>
  <w:num w:numId="19" w16cid:durableId="1097865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FB"/>
    <w:rsid w:val="002C07C6"/>
    <w:rsid w:val="00405750"/>
    <w:rsid w:val="004939FB"/>
    <w:rsid w:val="0088182B"/>
    <w:rsid w:val="008A21E4"/>
    <w:rsid w:val="00B3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A1A2"/>
  <w15:chartTrackingRefBased/>
  <w15:docId w15:val="{55434B73-907F-41C1-8A0D-5A7E402A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3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3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9FB"/>
    <w:rPr>
      <w:rFonts w:eastAsiaTheme="majorEastAsia" w:cstheme="majorBidi"/>
      <w:color w:val="272727" w:themeColor="text1" w:themeTint="D8"/>
    </w:rPr>
  </w:style>
  <w:style w:type="paragraph" w:styleId="Title">
    <w:name w:val="Title"/>
    <w:basedOn w:val="Normal"/>
    <w:next w:val="Normal"/>
    <w:link w:val="TitleChar"/>
    <w:uiPriority w:val="10"/>
    <w:qFormat/>
    <w:rsid w:val="00493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9FB"/>
    <w:pPr>
      <w:spacing w:before="160"/>
      <w:jc w:val="center"/>
    </w:pPr>
    <w:rPr>
      <w:i/>
      <w:iCs/>
      <w:color w:val="404040" w:themeColor="text1" w:themeTint="BF"/>
    </w:rPr>
  </w:style>
  <w:style w:type="character" w:customStyle="1" w:styleId="QuoteChar">
    <w:name w:val="Quote Char"/>
    <w:basedOn w:val="DefaultParagraphFont"/>
    <w:link w:val="Quote"/>
    <w:uiPriority w:val="29"/>
    <w:rsid w:val="004939FB"/>
    <w:rPr>
      <w:i/>
      <w:iCs/>
      <w:color w:val="404040" w:themeColor="text1" w:themeTint="BF"/>
    </w:rPr>
  </w:style>
  <w:style w:type="paragraph" w:styleId="ListParagraph">
    <w:name w:val="List Paragraph"/>
    <w:basedOn w:val="Normal"/>
    <w:uiPriority w:val="34"/>
    <w:qFormat/>
    <w:rsid w:val="004939FB"/>
    <w:pPr>
      <w:ind w:left="720"/>
      <w:contextualSpacing/>
    </w:pPr>
  </w:style>
  <w:style w:type="character" w:styleId="IntenseEmphasis">
    <w:name w:val="Intense Emphasis"/>
    <w:basedOn w:val="DefaultParagraphFont"/>
    <w:uiPriority w:val="21"/>
    <w:qFormat/>
    <w:rsid w:val="004939FB"/>
    <w:rPr>
      <w:i/>
      <w:iCs/>
      <w:color w:val="0F4761" w:themeColor="accent1" w:themeShade="BF"/>
    </w:rPr>
  </w:style>
  <w:style w:type="paragraph" w:styleId="IntenseQuote">
    <w:name w:val="Intense Quote"/>
    <w:basedOn w:val="Normal"/>
    <w:next w:val="Normal"/>
    <w:link w:val="IntenseQuoteChar"/>
    <w:uiPriority w:val="30"/>
    <w:qFormat/>
    <w:rsid w:val="00493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9FB"/>
    <w:rPr>
      <w:i/>
      <w:iCs/>
      <w:color w:val="0F4761" w:themeColor="accent1" w:themeShade="BF"/>
    </w:rPr>
  </w:style>
  <w:style w:type="character" w:styleId="IntenseReference">
    <w:name w:val="Intense Reference"/>
    <w:basedOn w:val="DefaultParagraphFont"/>
    <w:uiPriority w:val="32"/>
    <w:qFormat/>
    <w:rsid w:val="004939FB"/>
    <w:rPr>
      <w:b/>
      <w:bCs/>
      <w:smallCaps/>
      <w:color w:val="0F4761" w:themeColor="accent1" w:themeShade="BF"/>
      <w:spacing w:val="5"/>
    </w:rPr>
  </w:style>
  <w:style w:type="paragraph" w:styleId="NormalWeb">
    <w:name w:val="Normal (Web)"/>
    <w:basedOn w:val="Normal"/>
    <w:uiPriority w:val="99"/>
    <w:semiHidden/>
    <w:unhideWhenUsed/>
    <w:rsid w:val="004939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39FB"/>
    <w:rPr>
      <w:b/>
      <w:bCs/>
    </w:rPr>
  </w:style>
  <w:style w:type="table" w:styleId="TableGrid">
    <w:name w:val="Table Grid"/>
    <w:basedOn w:val="TableNormal"/>
    <w:uiPriority w:val="39"/>
    <w:rsid w:val="00B3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6295">
      <w:bodyDiv w:val="1"/>
      <w:marLeft w:val="0"/>
      <w:marRight w:val="0"/>
      <w:marTop w:val="0"/>
      <w:marBottom w:val="0"/>
      <w:divBdr>
        <w:top w:val="none" w:sz="0" w:space="0" w:color="auto"/>
        <w:left w:val="none" w:sz="0" w:space="0" w:color="auto"/>
        <w:bottom w:val="none" w:sz="0" w:space="0" w:color="auto"/>
        <w:right w:val="none" w:sz="0" w:space="0" w:color="auto"/>
      </w:divBdr>
    </w:div>
    <w:div w:id="229004907">
      <w:bodyDiv w:val="1"/>
      <w:marLeft w:val="0"/>
      <w:marRight w:val="0"/>
      <w:marTop w:val="0"/>
      <w:marBottom w:val="0"/>
      <w:divBdr>
        <w:top w:val="none" w:sz="0" w:space="0" w:color="auto"/>
        <w:left w:val="none" w:sz="0" w:space="0" w:color="auto"/>
        <w:bottom w:val="none" w:sz="0" w:space="0" w:color="auto"/>
        <w:right w:val="none" w:sz="0" w:space="0" w:color="auto"/>
      </w:divBdr>
    </w:div>
    <w:div w:id="329143727">
      <w:bodyDiv w:val="1"/>
      <w:marLeft w:val="0"/>
      <w:marRight w:val="0"/>
      <w:marTop w:val="0"/>
      <w:marBottom w:val="0"/>
      <w:divBdr>
        <w:top w:val="none" w:sz="0" w:space="0" w:color="auto"/>
        <w:left w:val="none" w:sz="0" w:space="0" w:color="auto"/>
        <w:bottom w:val="none" w:sz="0" w:space="0" w:color="auto"/>
        <w:right w:val="none" w:sz="0" w:space="0" w:color="auto"/>
      </w:divBdr>
    </w:div>
    <w:div w:id="440422799">
      <w:bodyDiv w:val="1"/>
      <w:marLeft w:val="0"/>
      <w:marRight w:val="0"/>
      <w:marTop w:val="0"/>
      <w:marBottom w:val="0"/>
      <w:divBdr>
        <w:top w:val="none" w:sz="0" w:space="0" w:color="auto"/>
        <w:left w:val="none" w:sz="0" w:space="0" w:color="auto"/>
        <w:bottom w:val="none" w:sz="0" w:space="0" w:color="auto"/>
        <w:right w:val="none" w:sz="0" w:space="0" w:color="auto"/>
      </w:divBdr>
    </w:div>
    <w:div w:id="641009543">
      <w:bodyDiv w:val="1"/>
      <w:marLeft w:val="0"/>
      <w:marRight w:val="0"/>
      <w:marTop w:val="0"/>
      <w:marBottom w:val="0"/>
      <w:divBdr>
        <w:top w:val="none" w:sz="0" w:space="0" w:color="auto"/>
        <w:left w:val="none" w:sz="0" w:space="0" w:color="auto"/>
        <w:bottom w:val="none" w:sz="0" w:space="0" w:color="auto"/>
        <w:right w:val="none" w:sz="0" w:space="0" w:color="auto"/>
      </w:divBdr>
    </w:div>
    <w:div w:id="679814199">
      <w:bodyDiv w:val="1"/>
      <w:marLeft w:val="0"/>
      <w:marRight w:val="0"/>
      <w:marTop w:val="0"/>
      <w:marBottom w:val="0"/>
      <w:divBdr>
        <w:top w:val="none" w:sz="0" w:space="0" w:color="auto"/>
        <w:left w:val="none" w:sz="0" w:space="0" w:color="auto"/>
        <w:bottom w:val="none" w:sz="0" w:space="0" w:color="auto"/>
        <w:right w:val="none" w:sz="0" w:space="0" w:color="auto"/>
      </w:divBdr>
    </w:div>
    <w:div w:id="990451663">
      <w:bodyDiv w:val="1"/>
      <w:marLeft w:val="0"/>
      <w:marRight w:val="0"/>
      <w:marTop w:val="0"/>
      <w:marBottom w:val="0"/>
      <w:divBdr>
        <w:top w:val="none" w:sz="0" w:space="0" w:color="auto"/>
        <w:left w:val="none" w:sz="0" w:space="0" w:color="auto"/>
        <w:bottom w:val="none" w:sz="0" w:space="0" w:color="auto"/>
        <w:right w:val="none" w:sz="0" w:space="0" w:color="auto"/>
      </w:divBdr>
    </w:div>
    <w:div w:id="1017732131">
      <w:bodyDiv w:val="1"/>
      <w:marLeft w:val="0"/>
      <w:marRight w:val="0"/>
      <w:marTop w:val="0"/>
      <w:marBottom w:val="0"/>
      <w:divBdr>
        <w:top w:val="none" w:sz="0" w:space="0" w:color="auto"/>
        <w:left w:val="none" w:sz="0" w:space="0" w:color="auto"/>
        <w:bottom w:val="none" w:sz="0" w:space="0" w:color="auto"/>
        <w:right w:val="none" w:sz="0" w:space="0" w:color="auto"/>
      </w:divBdr>
    </w:div>
    <w:div w:id="1123574359">
      <w:bodyDiv w:val="1"/>
      <w:marLeft w:val="0"/>
      <w:marRight w:val="0"/>
      <w:marTop w:val="0"/>
      <w:marBottom w:val="0"/>
      <w:divBdr>
        <w:top w:val="none" w:sz="0" w:space="0" w:color="auto"/>
        <w:left w:val="none" w:sz="0" w:space="0" w:color="auto"/>
        <w:bottom w:val="none" w:sz="0" w:space="0" w:color="auto"/>
        <w:right w:val="none" w:sz="0" w:space="0" w:color="auto"/>
      </w:divBdr>
    </w:div>
    <w:div w:id="1141076312">
      <w:bodyDiv w:val="1"/>
      <w:marLeft w:val="0"/>
      <w:marRight w:val="0"/>
      <w:marTop w:val="0"/>
      <w:marBottom w:val="0"/>
      <w:divBdr>
        <w:top w:val="none" w:sz="0" w:space="0" w:color="auto"/>
        <w:left w:val="none" w:sz="0" w:space="0" w:color="auto"/>
        <w:bottom w:val="none" w:sz="0" w:space="0" w:color="auto"/>
        <w:right w:val="none" w:sz="0" w:space="0" w:color="auto"/>
      </w:divBdr>
    </w:div>
    <w:div w:id="1349285714">
      <w:bodyDiv w:val="1"/>
      <w:marLeft w:val="0"/>
      <w:marRight w:val="0"/>
      <w:marTop w:val="0"/>
      <w:marBottom w:val="0"/>
      <w:divBdr>
        <w:top w:val="none" w:sz="0" w:space="0" w:color="auto"/>
        <w:left w:val="none" w:sz="0" w:space="0" w:color="auto"/>
        <w:bottom w:val="none" w:sz="0" w:space="0" w:color="auto"/>
        <w:right w:val="none" w:sz="0" w:space="0" w:color="auto"/>
      </w:divBdr>
    </w:div>
    <w:div w:id="1431123100">
      <w:bodyDiv w:val="1"/>
      <w:marLeft w:val="0"/>
      <w:marRight w:val="0"/>
      <w:marTop w:val="0"/>
      <w:marBottom w:val="0"/>
      <w:divBdr>
        <w:top w:val="none" w:sz="0" w:space="0" w:color="auto"/>
        <w:left w:val="none" w:sz="0" w:space="0" w:color="auto"/>
        <w:bottom w:val="none" w:sz="0" w:space="0" w:color="auto"/>
        <w:right w:val="none" w:sz="0" w:space="0" w:color="auto"/>
      </w:divBdr>
    </w:div>
    <w:div w:id="1580864583">
      <w:bodyDiv w:val="1"/>
      <w:marLeft w:val="0"/>
      <w:marRight w:val="0"/>
      <w:marTop w:val="0"/>
      <w:marBottom w:val="0"/>
      <w:divBdr>
        <w:top w:val="none" w:sz="0" w:space="0" w:color="auto"/>
        <w:left w:val="none" w:sz="0" w:space="0" w:color="auto"/>
        <w:bottom w:val="none" w:sz="0" w:space="0" w:color="auto"/>
        <w:right w:val="none" w:sz="0" w:space="0" w:color="auto"/>
      </w:divBdr>
    </w:div>
    <w:div w:id="17320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Number of Cyber Attacks on US Banks (2019-2023)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Phishing Attacks</c:v>
                </c:pt>
              </c:strCache>
            </c:strRef>
          </c:tx>
          <c:spPr>
            <a:ln w="28575" cap="rnd">
              <a:solidFill>
                <a:schemeClr val="accent1"/>
              </a:solidFill>
              <a:round/>
            </a:ln>
            <a:effectLst/>
          </c:spPr>
          <c:marker>
            <c:symbol val="none"/>
          </c:marker>
          <c:cat>
            <c:numRef>
              <c:f>Sheet1!$A$4:$A$8</c:f>
              <c:numCache>
                <c:formatCode>General</c:formatCode>
                <c:ptCount val="5"/>
                <c:pt idx="0">
                  <c:v>2019</c:v>
                </c:pt>
                <c:pt idx="1">
                  <c:v>2020</c:v>
                </c:pt>
                <c:pt idx="2">
                  <c:v>2021</c:v>
                </c:pt>
                <c:pt idx="3">
                  <c:v>2022</c:v>
                </c:pt>
                <c:pt idx="4">
                  <c:v>2023</c:v>
                </c:pt>
              </c:numCache>
            </c:numRef>
          </c:cat>
          <c:val>
            <c:numRef>
              <c:f>Sheet1!$B$4:$B$8</c:f>
              <c:numCache>
                <c:formatCode>#,##0</c:formatCode>
                <c:ptCount val="5"/>
                <c:pt idx="0">
                  <c:v>2500</c:v>
                </c:pt>
                <c:pt idx="1">
                  <c:v>3000</c:v>
                </c:pt>
                <c:pt idx="2">
                  <c:v>3800</c:v>
                </c:pt>
                <c:pt idx="3">
                  <c:v>4200</c:v>
                </c:pt>
                <c:pt idx="4">
                  <c:v>4500</c:v>
                </c:pt>
              </c:numCache>
            </c:numRef>
          </c:val>
          <c:smooth val="0"/>
          <c:extLst>
            <c:ext xmlns:c16="http://schemas.microsoft.com/office/drawing/2014/chart" uri="{C3380CC4-5D6E-409C-BE32-E72D297353CC}">
              <c16:uniqueId val="{00000000-D90E-40BE-9655-02CFC69FEE5B}"/>
            </c:ext>
          </c:extLst>
        </c:ser>
        <c:ser>
          <c:idx val="1"/>
          <c:order val="1"/>
          <c:tx>
            <c:strRef>
              <c:f>Sheet1!$C$3</c:f>
              <c:strCache>
                <c:ptCount val="1"/>
                <c:pt idx="0">
                  <c:v>Malware Incidents</c:v>
                </c:pt>
              </c:strCache>
            </c:strRef>
          </c:tx>
          <c:spPr>
            <a:ln w="28575" cap="rnd">
              <a:solidFill>
                <a:schemeClr val="accent2"/>
              </a:solidFill>
              <a:round/>
            </a:ln>
            <a:effectLst/>
          </c:spPr>
          <c:marker>
            <c:symbol val="none"/>
          </c:marker>
          <c:cat>
            <c:numRef>
              <c:f>Sheet1!$A$4:$A$8</c:f>
              <c:numCache>
                <c:formatCode>General</c:formatCode>
                <c:ptCount val="5"/>
                <c:pt idx="0">
                  <c:v>2019</c:v>
                </c:pt>
                <c:pt idx="1">
                  <c:v>2020</c:v>
                </c:pt>
                <c:pt idx="2">
                  <c:v>2021</c:v>
                </c:pt>
                <c:pt idx="3">
                  <c:v>2022</c:v>
                </c:pt>
                <c:pt idx="4">
                  <c:v>2023</c:v>
                </c:pt>
              </c:numCache>
            </c:numRef>
          </c:cat>
          <c:val>
            <c:numRef>
              <c:f>Sheet1!$C$4:$C$8</c:f>
              <c:numCache>
                <c:formatCode>#,##0</c:formatCode>
                <c:ptCount val="5"/>
                <c:pt idx="0">
                  <c:v>1200</c:v>
                </c:pt>
                <c:pt idx="1">
                  <c:v>1500</c:v>
                </c:pt>
                <c:pt idx="2">
                  <c:v>1700</c:v>
                </c:pt>
                <c:pt idx="3">
                  <c:v>1800</c:v>
                </c:pt>
                <c:pt idx="4">
                  <c:v>2000</c:v>
                </c:pt>
              </c:numCache>
            </c:numRef>
          </c:val>
          <c:smooth val="0"/>
          <c:extLst>
            <c:ext xmlns:c16="http://schemas.microsoft.com/office/drawing/2014/chart" uri="{C3380CC4-5D6E-409C-BE32-E72D297353CC}">
              <c16:uniqueId val="{00000001-D90E-40BE-9655-02CFC69FEE5B}"/>
            </c:ext>
          </c:extLst>
        </c:ser>
        <c:ser>
          <c:idx val="2"/>
          <c:order val="2"/>
          <c:tx>
            <c:strRef>
              <c:f>Sheet1!$D$3</c:f>
              <c:strCache>
                <c:ptCount val="1"/>
                <c:pt idx="0">
                  <c:v>Ransomware Attacks</c:v>
                </c:pt>
              </c:strCache>
            </c:strRef>
          </c:tx>
          <c:spPr>
            <a:ln w="28575" cap="rnd">
              <a:solidFill>
                <a:schemeClr val="accent3"/>
              </a:solidFill>
              <a:round/>
            </a:ln>
            <a:effectLst/>
          </c:spPr>
          <c:marker>
            <c:symbol val="none"/>
          </c:marker>
          <c:cat>
            <c:numRef>
              <c:f>Sheet1!$A$4:$A$8</c:f>
              <c:numCache>
                <c:formatCode>General</c:formatCode>
                <c:ptCount val="5"/>
                <c:pt idx="0">
                  <c:v>2019</c:v>
                </c:pt>
                <c:pt idx="1">
                  <c:v>2020</c:v>
                </c:pt>
                <c:pt idx="2">
                  <c:v>2021</c:v>
                </c:pt>
                <c:pt idx="3">
                  <c:v>2022</c:v>
                </c:pt>
                <c:pt idx="4">
                  <c:v>2023</c:v>
                </c:pt>
              </c:numCache>
            </c:numRef>
          </c:cat>
          <c:val>
            <c:numRef>
              <c:f>Sheet1!$D$4:$D$8</c:f>
              <c:numCache>
                <c:formatCode>General</c:formatCode>
                <c:ptCount val="5"/>
                <c:pt idx="0">
                  <c:v>300</c:v>
                </c:pt>
                <c:pt idx="1">
                  <c:v>400</c:v>
                </c:pt>
                <c:pt idx="2">
                  <c:v>500</c:v>
                </c:pt>
                <c:pt idx="3">
                  <c:v>600</c:v>
                </c:pt>
                <c:pt idx="4">
                  <c:v>700</c:v>
                </c:pt>
              </c:numCache>
            </c:numRef>
          </c:val>
          <c:smooth val="0"/>
          <c:extLst>
            <c:ext xmlns:c16="http://schemas.microsoft.com/office/drawing/2014/chart" uri="{C3380CC4-5D6E-409C-BE32-E72D297353CC}">
              <c16:uniqueId val="{00000002-D90E-40BE-9655-02CFC69FEE5B}"/>
            </c:ext>
          </c:extLst>
        </c:ser>
        <c:ser>
          <c:idx val="3"/>
          <c:order val="3"/>
          <c:tx>
            <c:strRef>
              <c:f>Sheet1!$E$3</c:f>
              <c:strCache>
                <c:ptCount val="1"/>
                <c:pt idx="0">
                  <c:v>DDoS Attacks</c:v>
                </c:pt>
              </c:strCache>
            </c:strRef>
          </c:tx>
          <c:spPr>
            <a:ln w="28575" cap="rnd">
              <a:solidFill>
                <a:schemeClr val="accent4"/>
              </a:solidFill>
              <a:round/>
            </a:ln>
            <a:effectLst/>
          </c:spPr>
          <c:marker>
            <c:symbol val="none"/>
          </c:marker>
          <c:cat>
            <c:numRef>
              <c:f>Sheet1!$A$4:$A$8</c:f>
              <c:numCache>
                <c:formatCode>General</c:formatCode>
                <c:ptCount val="5"/>
                <c:pt idx="0">
                  <c:v>2019</c:v>
                </c:pt>
                <c:pt idx="1">
                  <c:v>2020</c:v>
                </c:pt>
                <c:pt idx="2">
                  <c:v>2021</c:v>
                </c:pt>
                <c:pt idx="3">
                  <c:v>2022</c:v>
                </c:pt>
                <c:pt idx="4">
                  <c:v>2023</c:v>
                </c:pt>
              </c:numCache>
            </c:numRef>
          </c:cat>
          <c:val>
            <c:numRef>
              <c:f>Sheet1!$E$4:$E$8</c:f>
              <c:numCache>
                <c:formatCode>General</c:formatCode>
                <c:ptCount val="5"/>
                <c:pt idx="0">
                  <c:v>450</c:v>
                </c:pt>
                <c:pt idx="1">
                  <c:v>500</c:v>
                </c:pt>
                <c:pt idx="2">
                  <c:v>550</c:v>
                </c:pt>
                <c:pt idx="3">
                  <c:v>600</c:v>
                </c:pt>
                <c:pt idx="4">
                  <c:v>650</c:v>
                </c:pt>
              </c:numCache>
            </c:numRef>
          </c:val>
          <c:smooth val="0"/>
          <c:extLst>
            <c:ext xmlns:c16="http://schemas.microsoft.com/office/drawing/2014/chart" uri="{C3380CC4-5D6E-409C-BE32-E72D297353CC}">
              <c16:uniqueId val="{00000003-D90E-40BE-9655-02CFC69FEE5B}"/>
            </c:ext>
          </c:extLst>
        </c:ser>
        <c:ser>
          <c:idx val="4"/>
          <c:order val="4"/>
          <c:tx>
            <c:strRef>
              <c:f>Sheet1!$F$3</c:f>
              <c:strCache>
                <c:ptCount val="1"/>
                <c:pt idx="0">
                  <c:v>Insider Threats</c:v>
                </c:pt>
              </c:strCache>
            </c:strRef>
          </c:tx>
          <c:spPr>
            <a:ln w="28575" cap="rnd">
              <a:solidFill>
                <a:schemeClr val="accent5"/>
              </a:solidFill>
              <a:round/>
            </a:ln>
            <a:effectLst/>
          </c:spPr>
          <c:marker>
            <c:symbol val="none"/>
          </c:marker>
          <c:cat>
            <c:numRef>
              <c:f>Sheet1!$A$4:$A$8</c:f>
              <c:numCache>
                <c:formatCode>General</c:formatCode>
                <c:ptCount val="5"/>
                <c:pt idx="0">
                  <c:v>2019</c:v>
                </c:pt>
                <c:pt idx="1">
                  <c:v>2020</c:v>
                </c:pt>
                <c:pt idx="2">
                  <c:v>2021</c:v>
                </c:pt>
                <c:pt idx="3">
                  <c:v>2022</c:v>
                </c:pt>
                <c:pt idx="4">
                  <c:v>2023</c:v>
                </c:pt>
              </c:numCache>
            </c:numRef>
          </c:cat>
          <c:val>
            <c:numRef>
              <c:f>Sheet1!$F$4:$F$8</c:f>
              <c:numCache>
                <c:formatCode>General</c:formatCode>
                <c:ptCount val="5"/>
                <c:pt idx="0">
                  <c:v>150</c:v>
                </c:pt>
                <c:pt idx="1">
                  <c:v>200</c:v>
                </c:pt>
                <c:pt idx="2">
                  <c:v>250</c:v>
                </c:pt>
                <c:pt idx="3">
                  <c:v>300</c:v>
                </c:pt>
                <c:pt idx="4">
                  <c:v>350</c:v>
                </c:pt>
              </c:numCache>
            </c:numRef>
          </c:val>
          <c:smooth val="0"/>
          <c:extLst>
            <c:ext xmlns:c16="http://schemas.microsoft.com/office/drawing/2014/chart" uri="{C3380CC4-5D6E-409C-BE32-E72D297353CC}">
              <c16:uniqueId val="{00000004-D90E-40BE-9655-02CFC69FEE5B}"/>
            </c:ext>
          </c:extLst>
        </c:ser>
        <c:dLbls>
          <c:showLegendKey val="0"/>
          <c:showVal val="0"/>
          <c:showCatName val="0"/>
          <c:showSerName val="0"/>
          <c:showPercent val="0"/>
          <c:showBubbleSize val="0"/>
        </c:dLbls>
        <c:smooth val="0"/>
        <c:axId val="1554972911"/>
        <c:axId val="1554974351"/>
      </c:lineChart>
      <c:catAx>
        <c:axId val="1554972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974351"/>
        <c:crosses val="autoZero"/>
        <c:auto val="1"/>
        <c:lblAlgn val="ctr"/>
        <c:lblOffset val="100"/>
        <c:noMultiLvlLbl val="0"/>
      </c:catAx>
      <c:valAx>
        <c:axId val="15549743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972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Financial Losses Due to Cyber Incidents (in Millions USD, 2019-2023)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Sheet2!$A$4</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Sheet2!$B$3:$F$3</c:f>
              <c:strCache>
                <c:ptCount val="5"/>
                <c:pt idx="0">
                  <c:v>Phishing Losses</c:v>
                </c:pt>
                <c:pt idx="1">
                  <c:v>Malware Losses</c:v>
                </c:pt>
                <c:pt idx="2">
                  <c:v>Ransomware Losses</c:v>
                </c:pt>
                <c:pt idx="3">
                  <c:v>DDoS Losses</c:v>
                </c:pt>
                <c:pt idx="4">
                  <c:v>Insider Threat Losses</c:v>
                </c:pt>
              </c:strCache>
            </c:strRef>
          </c:cat>
          <c:val>
            <c:numRef>
              <c:f>Sheet2!$B$4:$F$4</c:f>
              <c:numCache>
                <c:formatCode>General</c:formatCode>
                <c:ptCount val="5"/>
                <c:pt idx="0">
                  <c:v>100</c:v>
                </c:pt>
                <c:pt idx="1">
                  <c:v>200</c:v>
                </c:pt>
                <c:pt idx="2">
                  <c:v>150</c:v>
                </c:pt>
                <c:pt idx="3">
                  <c:v>50</c:v>
                </c:pt>
                <c:pt idx="4">
                  <c:v>30</c:v>
                </c:pt>
              </c:numCache>
            </c:numRef>
          </c:val>
          <c:extLst>
            <c:ext xmlns:c16="http://schemas.microsoft.com/office/drawing/2014/chart" uri="{C3380CC4-5D6E-409C-BE32-E72D297353CC}">
              <c16:uniqueId val="{00000000-6F84-4B40-8A5D-510F098F546D}"/>
            </c:ext>
          </c:extLst>
        </c:ser>
        <c:ser>
          <c:idx val="1"/>
          <c:order val="1"/>
          <c:tx>
            <c:strRef>
              <c:f>Sheet2!$A$5</c:f>
              <c:strCache>
                <c:ptCount val="1"/>
                <c:pt idx="0">
                  <c:v>2020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Sheet2!$B$3:$F$3</c:f>
              <c:strCache>
                <c:ptCount val="5"/>
                <c:pt idx="0">
                  <c:v>Phishing Losses</c:v>
                </c:pt>
                <c:pt idx="1">
                  <c:v>Malware Losses</c:v>
                </c:pt>
                <c:pt idx="2">
                  <c:v>Ransomware Losses</c:v>
                </c:pt>
                <c:pt idx="3">
                  <c:v>DDoS Losses</c:v>
                </c:pt>
                <c:pt idx="4">
                  <c:v>Insider Threat Losses</c:v>
                </c:pt>
              </c:strCache>
            </c:strRef>
          </c:cat>
          <c:val>
            <c:numRef>
              <c:f>Sheet2!$B$5:$F$5</c:f>
              <c:numCache>
                <c:formatCode>General</c:formatCode>
                <c:ptCount val="5"/>
                <c:pt idx="0">
                  <c:v>120</c:v>
                </c:pt>
                <c:pt idx="1">
                  <c:v>220</c:v>
                </c:pt>
                <c:pt idx="2">
                  <c:v>180</c:v>
                </c:pt>
                <c:pt idx="3">
                  <c:v>60</c:v>
                </c:pt>
                <c:pt idx="4">
                  <c:v>40</c:v>
                </c:pt>
              </c:numCache>
            </c:numRef>
          </c:val>
          <c:extLst>
            <c:ext xmlns:c16="http://schemas.microsoft.com/office/drawing/2014/chart" uri="{C3380CC4-5D6E-409C-BE32-E72D297353CC}">
              <c16:uniqueId val="{00000001-6F84-4B40-8A5D-510F098F546D}"/>
            </c:ext>
          </c:extLst>
        </c:ser>
        <c:ser>
          <c:idx val="2"/>
          <c:order val="2"/>
          <c:tx>
            <c:strRef>
              <c:f>Sheet2!$A$6</c:f>
              <c:strCache>
                <c:ptCount val="1"/>
                <c:pt idx="0">
                  <c:v>2021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Sheet2!$B$3:$F$3</c:f>
              <c:strCache>
                <c:ptCount val="5"/>
                <c:pt idx="0">
                  <c:v>Phishing Losses</c:v>
                </c:pt>
                <c:pt idx="1">
                  <c:v>Malware Losses</c:v>
                </c:pt>
                <c:pt idx="2">
                  <c:v>Ransomware Losses</c:v>
                </c:pt>
                <c:pt idx="3">
                  <c:v>DDoS Losses</c:v>
                </c:pt>
                <c:pt idx="4">
                  <c:v>Insider Threat Losses</c:v>
                </c:pt>
              </c:strCache>
            </c:strRef>
          </c:cat>
          <c:val>
            <c:numRef>
              <c:f>Sheet2!$B$6:$F$6</c:f>
              <c:numCache>
                <c:formatCode>General</c:formatCode>
                <c:ptCount val="5"/>
                <c:pt idx="0">
                  <c:v>140</c:v>
                </c:pt>
                <c:pt idx="1">
                  <c:v>240</c:v>
                </c:pt>
                <c:pt idx="2">
                  <c:v>200</c:v>
                </c:pt>
                <c:pt idx="3">
                  <c:v>70</c:v>
                </c:pt>
                <c:pt idx="4">
                  <c:v>50</c:v>
                </c:pt>
              </c:numCache>
            </c:numRef>
          </c:val>
          <c:extLst>
            <c:ext xmlns:c16="http://schemas.microsoft.com/office/drawing/2014/chart" uri="{C3380CC4-5D6E-409C-BE32-E72D297353CC}">
              <c16:uniqueId val="{00000002-6F84-4B40-8A5D-510F098F546D}"/>
            </c:ext>
          </c:extLst>
        </c:ser>
        <c:ser>
          <c:idx val="3"/>
          <c:order val="3"/>
          <c:tx>
            <c:strRef>
              <c:f>Sheet2!$A$7</c:f>
              <c:strCache>
                <c:ptCount val="1"/>
                <c:pt idx="0">
                  <c:v>2022</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Sheet2!$B$3:$F$3</c:f>
              <c:strCache>
                <c:ptCount val="5"/>
                <c:pt idx="0">
                  <c:v>Phishing Losses</c:v>
                </c:pt>
                <c:pt idx="1">
                  <c:v>Malware Losses</c:v>
                </c:pt>
                <c:pt idx="2">
                  <c:v>Ransomware Losses</c:v>
                </c:pt>
                <c:pt idx="3">
                  <c:v>DDoS Losses</c:v>
                </c:pt>
                <c:pt idx="4">
                  <c:v>Insider Threat Losses</c:v>
                </c:pt>
              </c:strCache>
            </c:strRef>
          </c:cat>
          <c:val>
            <c:numRef>
              <c:f>Sheet2!$B$7:$F$7</c:f>
              <c:numCache>
                <c:formatCode>General</c:formatCode>
                <c:ptCount val="5"/>
                <c:pt idx="0">
                  <c:v>160</c:v>
                </c:pt>
                <c:pt idx="1">
                  <c:v>260</c:v>
                </c:pt>
                <c:pt idx="2">
                  <c:v>220</c:v>
                </c:pt>
                <c:pt idx="3">
                  <c:v>80</c:v>
                </c:pt>
                <c:pt idx="4">
                  <c:v>60</c:v>
                </c:pt>
              </c:numCache>
            </c:numRef>
          </c:val>
          <c:extLst>
            <c:ext xmlns:c16="http://schemas.microsoft.com/office/drawing/2014/chart" uri="{C3380CC4-5D6E-409C-BE32-E72D297353CC}">
              <c16:uniqueId val="{00000003-6F84-4B40-8A5D-510F098F546D}"/>
            </c:ext>
          </c:extLst>
        </c:ser>
        <c:ser>
          <c:idx val="4"/>
          <c:order val="4"/>
          <c:tx>
            <c:strRef>
              <c:f>Sheet2!$A$8</c:f>
              <c:strCache>
                <c:ptCount val="1"/>
                <c:pt idx="0">
                  <c:v>2023</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Sheet2!$B$3:$F$3</c:f>
              <c:strCache>
                <c:ptCount val="5"/>
                <c:pt idx="0">
                  <c:v>Phishing Losses</c:v>
                </c:pt>
                <c:pt idx="1">
                  <c:v>Malware Losses</c:v>
                </c:pt>
                <c:pt idx="2">
                  <c:v>Ransomware Losses</c:v>
                </c:pt>
                <c:pt idx="3">
                  <c:v>DDoS Losses</c:v>
                </c:pt>
                <c:pt idx="4">
                  <c:v>Insider Threat Losses</c:v>
                </c:pt>
              </c:strCache>
            </c:strRef>
          </c:cat>
          <c:val>
            <c:numRef>
              <c:f>Sheet2!$B$8:$F$8</c:f>
              <c:numCache>
                <c:formatCode>General</c:formatCode>
                <c:ptCount val="5"/>
                <c:pt idx="0">
                  <c:v>180</c:v>
                </c:pt>
                <c:pt idx="1">
                  <c:v>280</c:v>
                </c:pt>
                <c:pt idx="2">
                  <c:v>250</c:v>
                </c:pt>
                <c:pt idx="3">
                  <c:v>90</c:v>
                </c:pt>
                <c:pt idx="4">
                  <c:v>70</c:v>
                </c:pt>
              </c:numCache>
            </c:numRef>
          </c:val>
          <c:extLst>
            <c:ext xmlns:c16="http://schemas.microsoft.com/office/drawing/2014/chart" uri="{C3380CC4-5D6E-409C-BE32-E72D297353CC}">
              <c16:uniqueId val="{00000004-6F84-4B40-8A5D-510F098F546D}"/>
            </c:ext>
          </c:extLst>
        </c:ser>
        <c:dLbls>
          <c:dLblPos val="outEnd"/>
          <c:showLegendKey val="0"/>
          <c:showVal val="1"/>
          <c:showCatName val="0"/>
          <c:showSerName val="0"/>
          <c:showPercent val="0"/>
          <c:showBubbleSize val="0"/>
        </c:dLbls>
        <c:gapWidth val="182"/>
        <c:axId val="612144128"/>
        <c:axId val="612152288"/>
      </c:barChart>
      <c:catAx>
        <c:axId val="612144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52288"/>
        <c:crosses val="autoZero"/>
        <c:auto val="1"/>
        <c:lblAlgn val="ctr"/>
        <c:lblOffset val="100"/>
        <c:noMultiLvlLbl val="0"/>
      </c:catAx>
      <c:valAx>
        <c:axId val="612152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4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Sheet5!$B$3:$I$3</cx:f>
        <cx:lvl ptCount="8">
          <cx:pt idx="0">JPMorgan Chase</cx:pt>
          <cx:pt idx="1">Bank of America</cx:pt>
          <cx:pt idx="2">Wells Fargo</cx:pt>
          <cx:pt idx="3">Citibank</cx:pt>
          <cx:pt idx="4">Goldman Sachs</cx:pt>
          <cx:pt idx="5">Capital One</cx:pt>
          <cx:pt idx="6">U.S. Bank</cx:pt>
          <cx:pt idx="7">PNC Bank</cx:pt>
        </cx:lvl>
      </cx:strDim>
      <cx:numDim type="val">
        <cx:f>Sheet5!$B$4:$I$4</cx:f>
        <cx:lvl ptCount="8" formatCode="0.00%">
          <cx:pt idx="0">0.025000000000000001</cx:pt>
          <cx:pt idx="1">0.02</cx:pt>
          <cx:pt idx="2">0.017999999999999999</cx:pt>
          <cx:pt idx="3">0.021999999999999999</cx:pt>
          <cx:pt idx="4">0.019</cx:pt>
          <cx:pt idx="5">0.021000000000000001</cx:pt>
          <cx:pt idx="6">0.017000000000000001</cx:pt>
          <cx:pt idx="7">0.014999999999999999</cx:pt>
        </cx:lvl>
      </cx:numDim>
    </cx:data>
    <cx:data id="1">
      <cx:strDim type="cat">
        <cx:f>Sheet5!$B$3:$I$3</cx:f>
        <cx:lvl ptCount="8">
          <cx:pt idx="0">JPMorgan Chase</cx:pt>
          <cx:pt idx="1">Bank of America</cx:pt>
          <cx:pt idx="2">Wells Fargo</cx:pt>
          <cx:pt idx="3">Citibank</cx:pt>
          <cx:pt idx="4">Goldman Sachs</cx:pt>
          <cx:pt idx="5">Capital One</cx:pt>
          <cx:pt idx="6">U.S. Bank</cx:pt>
          <cx:pt idx="7">PNC Bank</cx:pt>
        </cx:lvl>
      </cx:strDim>
      <cx:numDim type="val">
        <cx:f>Sheet5!$B$5:$I$5</cx:f>
        <cx:lvl ptCount="8" formatCode="0.00%">
          <cx:pt idx="0">0.028000000000000001</cx:pt>
          <cx:pt idx="1">0.021999999999999999</cx:pt>
          <cx:pt idx="2">0.02</cx:pt>
          <cx:pt idx="3">0.024</cx:pt>
          <cx:pt idx="4">0.021000000000000001</cx:pt>
          <cx:pt idx="5">0.023</cx:pt>
          <cx:pt idx="6">0.019</cx:pt>
          <cx:pt idx="7">0.017000000000000001</cx:pt>
        </cx:lvl>
      </cx:numDim>
    </cx:data>
    <cx:data id="2">
      <cx:strDim type="cat">
        <cx:f>Sheet5!$B$3:$I$3</cx:f>
        <cx:lvl ptCount="8">
          <cx:pt idx="0">JPMorgan Chase</cx:pt>
          <cx:pt idx="1">Bank of America</cx:pt>
          <cx:pt idx="2">Wells Fargo</cx:pt>
          <cx:pt idx="3">Citibank</cx:pt>
          <cx:pt idx="4">Goldman Sachs</cx:pt>
          <cx:pt idx="5">Capital One</cx:pt>
          <cx:pt idx="6">U.S. Bank</cx:pt>
          <cx:pt idx="7">PNC Bank</cx:pt>
        </cx:lvl>
      </cx:strDim>
      <cx:numDim type="val">
        <cx:f>Sheet5!$B$6:$I$6</cx:f>
        <cx:lvl ptCount="8" formatCode="0.00%">
          <cx:pt idx="0">0.029999999999999999</cx:pt>
          <cx:pt idx="1">0.025000000000000001</cx:pt>
          <cx:pt idx="2">0.021999999999999999</cx:pt>
          <cx:pt idx="3">0.025999999999999999</cx:pt>
          <cx:pt idx="4">0.023</cx:pt>
          <cx:pt idx="5">0.025000000000000001</cx:pt>
          <cx:pt idx="6">0.02</cx:pt>
          <cx:pt idx="7">0.017999999999999999</cx:pt>
        </cx:lvl>
      </cx:numDim>
    </cx:data>
    <cx:data id="3">
      <cx:strDim type="cat">
        <cx:f>Sheet5!$B$3:$I$3</cx:f>
        <cx:lvl ptCount="8">
          <cx:pt idx="0">JPMorgan Chase</cx:pt>
          <cx:pt idx="1">Bank of America</cx:pt>
          <cx:pt idx="2">Wells Fargo</cx:pt>
          <cx:pt idx="3">Citibank</cx:pt>
          <cx:pt idx="4">Goldman Sachs</cx:pt>
          <cx:pt idx="5">Capital One</cx:pt>
          <cx:pt idx="6">U.S. Bank</cx:pt>
          <cx:pt idx="7">PNC Bank</cx:pt>
        </cx:lvl>
      </cx:strDim>
      <cx:numDim type="val">
        <cx:f>Sheet5!$B$7:$I$7</cx:f>
        <cx:lvl ptCount="8" formatCode="0.00%">
          <cx:pt idx="0">0.032000000000000001</cx:pt>
          <cx:pt idx="1">0.027</cx:pt>
          <cx:pt idx="2">0.024</cx:pt>
          <cx:pt idx="3">0.028000000000000001</cx:pt>
          <cx:pt idx="4">0.025000000000000001</cx:pt>
          <cx:pt idx="5">0.027</cx:pt>
          <cx:pt idx="6">0.021999999999999999</cx:pt>
          <cx:pt idx="7">0.02</cx:pt>
        </cx:lvl>
      </cx:numDim>
    </cx:data>
    <cx:data id="4">
      <cx:strDim type="cat">
        <cx:f>Sheet5!$B$3:$I$3</cx:f>
        <cx:lvl ptCount="8">
          <cx:pt idx="0">JPMorgan Chase</cx:pt>
          <cx:pt idx="1">Bank of America</cx:pt>
          <cx:pt idx="2">Wells Fargo</cx:pt>
          <cx:pt idx="3">Citibank</cx:pt>
          <cx:pt idx="4">Goldman Sachs</cx:pt>
          <cx:pt idx="5">Capital One</cx:pt>
          <cx:pt idx="6">U.S. Bank</cx:pt>
          <cx:pt idx="7">PNC Bank</cx:pt>
        </cx:lvl>
      </cx:strDim>
      <cx:numDim type="val">
        <cx:f>Sheet5!$B$8:$I$8</cx:f>
        <cx:lvl ptCount="8" formatCode="0.00%">
          <cx:pt idx="0">0.035000000000000003</cx:pt>
          <cx:pt idx="1">0.029999999999999999</cx:pt>
          <cx:pt idx="2">0.025999999999999999</cx:pt>
          <cx:pt idx="3">0.029999999999999999</cx:pt>
          <cx:pt idx="4">0.027</cx:pt>
          <cx:pt idx="5">0.029999999999999999</cx:pt>
          <cx:pt idx="6">0.024</cx:pt>
          <cx:pt idx="7">0.021999999999999999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Breach Impact on Stock Prices (Average Percentage Drop, 2019-2023)</a:t>
            </a:r>
            <a:r>
              <a:rPr lang="en-IN"/>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E6599330-40B2-470F-9DE7-1376B072FD61}" formatIdx="0">
          <cx:tx>
            <cx:txData>
              <cx:f>Sheet5!$A$4</cx:f>
              <cx:v>2019</cx:v>
            </cx:txData>
          </cx:tx>
          <cx:dataLabels>
            <cx:visibility seriesName="0" categoryName="0" value="1"/>
          </cx:dataLabels>
          <cx:dataId val="0"/>
        </cx:series>
        <cx:series layoutId="funnel" hidden="1" uniqueId="{4D806282-937F-4237-86E3-313AE45A2411}" formatIdx="1">
          <cx:tx>
            <cx:txData>
              <cx:f>Sheet5!$A$5</cx:f>
              <cx:v>2020</cx:v>
            </cx:txData>
          </cx:tx>
          <cx:dataLabels>
            <cx:visibility seriesName="0" categoryName="0" value="1"/>
          </cx:dataLabels>
          <cx:dataId val="1"/>
        </cx:series>
        <cx:series layoutId="funnel" hidden="1" uniqueId="{04163B6A-71AE-498E-A256-ACEAAC54F8C9}" formatIdx="2">
          <cx:tx>
            <cx:txData>
              <cx:f>Sheet5!$A$6</cx:f>
              <cx:v>2021</cx:v>
            </cx:txData>
          </cx:tx>
          <cx:dataLabels>
            <cx:visibility seriesName="0" categoryName="0" value="1"/>
          </cx:dataLabels>
          <cx:dataId val="2"/>
        </cx:series>
        <cx:series layoutId="funnel" hidden="1" uniqueId="{5E4A3D7C-A08A-4A8A-A9AC-502DE9803067}" formatIdx="3">
          <cx:tx>
            <cx:txData>
              <cx:f>Sheet5!$A$7</cx:f>
              <cx:v>2022</cx:v>
            </cx:txData>
          </cx:tx>
          <cx:dataLabels>
            <cx:visibility seriesName="0" categoryName="0" value="1"/>
          </cx:dataLabels>
          <cx:dataId val="3"/>
        </cx:series>
        <cx:series layoutId="funnel" hidden="1" uniqueId="{C5F784E3-EC50-4F63-8A64-45423D408A81}" formatIdx="4">
          <cx:tx>
            <cx:txData>
              <cx:f>Sheet5!$A$8</cx:f>
              <cx:v>2023</cx:v>
            </cx:txData>
          </cx:tx>
          <cx:dataLabels>
            <cx:visibility seriesName="0" categoryName="0" value="1"/>
          </cx:dataLabels>
          <cx:dataId val="4"/>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2024-07-09T08:03:00Z</dcterms:created>
  <dcterms:modified xsi:type="dcterms:W3CDTF">2024-07-09T08:26:00Z</dcterms:modified>
</cp:coreProperties>
</file>