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1.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Ex2.xml" ContentType="application/vnd.ms-office.chartex+xml"/>
  <Override PartName="/word/charts/style3.xml" ContentType="application/vnd.ms-office.chartstyle+xml"/>
  <Override PartName="/word/charts/colors3.xml" ContentType="application/vnd.ms-office.chartcolorstyle+xml"/>
  <Override PartName="/word/charts/chart2.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4CF1BB" w14:textId="26651DFE" w:rsidR="00CF1AE2" w:rsidRPr="00CF1AE2" w:rsidRDefault="00CF1AE2" w:rsidP="00CF1AE2">
      <w:pPr>
        <w:pStyle w:val="Heading1"/>
        <w:jc w:val="center"/>
        <w:rPr>
          <w:rFonts w:eastAsia="Times New Roman"/>
          <w:sz w:val="36"/>
          <w:szCs w:val="36"/>
          <w:lang w:eastAsia="en-IN"/>
        </w:rPr>
      </w:pPr>
      <w:r w:rsidRPr="00CF1AE2">
        <w:rPr>
          <w:rFonts w:eastAsia="Times New Roman"/>
          <w:sz w:val="36"/>
          <w:szCs w:val="36"/>
          <w:lang w:eastAsia="en-IN"/>
        </w:rPr>
        <w:t>CREDIT SCORING MODELS IN THE US BANKING SYSTEM</w:t>
      </w:r>
    </w:p>
    <w:p w14:paraId="16E24942" w14:textId="77777777" w:rsidR="00CF1AE2" w:rsidRPr="00CF1AE2" w:rsidRDefault="00CF1AE2" w:rsidP="00CF1AE2">
      <w:pPr>
        <w:spacing w:before="100" w:beforeAutospacing="1" w:after="100" w:afterAutospacing="1" w:line="240" w:lineRule="auto"/>
        <w:rPr>
          <w:rFonts w:eastAsia="Times New Roman" w:cs="Times New Roman"/>
          <w:kern w:val="0"/>
          <w:sz w:val="24"/>
          <w:szCs w:val="24"/>
          <w:lang w:eastAsia="en-IN"/>
          <w14:ligatures w14:val="none"/>
        </w:rPr>
      </w:pPr>
      <w:r w:rsidRPr="00CF1AE2">
        <w:rPr>
          <w:rFonts w:eastAsia="Times New Roman" w:cs="Times New Roman"/>
          <w:kern w:val="0"/>
          <w:sz w:val="24"/>
          <w:szCs w:val="24"/>
          <w:lang w:eastAsia="en-IN"/>
          <w14:ligatures w14:val="none"/>
        </w:rPr>
        <w:t xml:space="preserve">Credit scoring models are foundational to modern lending practices, offering lenders a structured method to evaluate the creditworthiness of borrowers. These models employ sophisticated algorithms that </w:t>
      </w:r>
      <w:proofErr w:type="spellStart"/>
      <w:r w:rsidRPr="00CF1AE2">
        <w:rPr>
          <w:rFonts w:eastAsia="Times New Roman" w:cs="Times New Roman"/>
          <w:kern w:val="0"/>
          <w:sz w:val="24"/>
          <w:szCs w:val="24"/>
          <w:lang w:eastAsia="en-IN"/>
          <w14:ligatures w14:val="none"/>
        </w:rPr>
        <w:t>analyze</w:t>
      </w:r>
      <w:proofErr w:type="spellEnd"/>
      <w:r w:rsidRPr="00CF1AE2">
        <w:rPr>
          <w:rFonts w:eastAsia="Times New Roman" w:cs="Times New Roman"/>
          <w:kern w:val="0"/>
          <w:sz w:val="24"/>
          <w:szCs w:val="24"/>
          <w:lang w:eastAsia="en-IN"/>
          <w14:ligatures w14:val="none"/>
        </w:rPr>
        <w:t xml:space="preserve"> diverse financial </w:t>
      </w:r>
      <w:proofErr w:type="spellStart"/>
      <w:r w:rsidRPr="00CF1AE2">
        <w:rPr>
          <w:rFonts w:eastAsia="Times New Roman" w:cs="Times New Roman"/>
          <w:kern w:val="0"/>
          <w:sz w:val="24"/>
          <w:szCs w:val="24"/>
          <w:lang w:eastAsia="en-IN"/>
          <w14:ligatures w14:val="none"/>
        </w:rPr>
        <w:t>behaviors</w:t>
      </w:r>
      <w:proofErr w:type="spellEnd"/>
      <w:r w:rsidRPr="00CF1AE2">
        <w:rPr>
          <w:rFonts w:eastAsia="Times New Roman" w:cs="Times New Roman"/>
          <w:kern w:val="0"/>
          <w:sz w:val="24"/>
          <w:szCs w:val="24"/>
          <w:lang w:eastAsia="en-IN"/>
          <w14:ligatures w14:val="none"/>
        </w:rPr>
        <w:t xml:space="preserve"> and factors, condensing intricate data into a numerical score that forecasts the probability of a borrower fulfilling their financial obligations. In the United States, the evolution of credit scoring has been propelled by technological innovations and the imperative for effective risk management in an ever-changing financial environment.</w:t>
      </w:r>
    </w:p>
    <w:p w14:paraId="022136E8" w14:textId="77777777" w:rsidR="00CF1AE2" w:rsidRPr="00CF1AE2" w:rsidRDefault="00CF1AE2" w:rsidP="00CF1AE2">
      <w:pPr>
        <w:pStyle w:val="Heading2"/>
        <w:rPr>
          <w:rFonts w:eastAsia="Times New Roman"/>
          <w:lang w:eastAsia="en-IN"/>
        </w:rPr>
      </w:pPr>
      <w:r w:rsidRPr="00CF1AE2">
        <w:rPr>
          <w:rFonts w:eastAsia="Times New Roman"/>
          <w:lang w:eastAsia="en-IN"/>
        </w:rPr>
        <w:t>Evolution and Importance of Credit Scoring Models</w:t>
      </w:r>
    </w:p>
    <w:p w14:paraId="4F441229" w14:textId="77777777" w:rsidR="00CF1AE2" w:rsidRPr="00CF1AE2" w:rsidRDefault="00CF1AE2" w:rsidP="00CF1AE2">
      <w:pPr>
        <w:spacing w:before="100" w:beforeAutospacing="1" w:after="100" w:afterAutospacing="1" w:line="240" w:lineRule="auto"/>
        <w:rPr>
          <w:rFonts w:eastAsia="Times New Roman" w:cs="Times New Roman"/>
          <w:kern w:val="0"/>
          <w:sz w:val="24"/>
          <w:szCs w:val="24"/>
          <w:lang w:eastAsia="en-IN"/>
          <w14:ligatures w14:val="none"/>
        </w:rPr>
      </w:pPr>
      <w:r w:rsidRPr="00CF1AE2">
        <w:rPr>
          <w:rFonts w:eastAsia="Times New Roman" w:cs="Times New Roman"/>
          <w:kern w:val="0"/>
          <w:sz w:val="24"/>
          <w:szCs w:val="24"/>
          <w:lang w:eastAsia="en-IN"/>
          <w14:ligatures w14:val="none"/>
        </w:rPr>
        <w:t>The advent of credit scoring marked a paradigm shift in lending practices, moving from subjective assessments to data-driven evaluations. This transformation has enabled lenders to make more informed decisions swiftly and consistently. Initially introduced as manual processes relying on limited data, credit scoring has evolved into automated systems leveraging vast datasets and advanced analytics.</w:t>
      </w:r>
    </w:p>
    <w:p w14:paraId="01798B5D" w14:textId="77777777" w:rsidR="00CF1AE2" w:rsidRPr="00CF1AE2" w:rsidRDefault="00CF1AE2" w:rsidP="00CF1AE2">
      <w:pPr>
        <w:pStyle w:val="Heading2"/>
        <w:rPr>
          <w:rFonts w:eastAsia="Times New Roman"/>
          <w:lang w:eastAsia="en-IN"/>
        </w:rPr>
      </w:pPr>
      <w:r w:rsidRPr="00CF1AE2">
        <w:rPr>
          <w:rFonts w:eastAsia="Times New Roman"/>
          <w:lang w:eastAsia="en-IN"/>
        </w:rPr>
        <w:t>Functionality and Components of Credit Scoring Models</w:t>
      </w:r>
    </w:p>
    <w:p w14:paraId="2EE41872" w14:textId="77777777" w:rsidR="00CF1AE2" w:rsidRPr="00CF1AE2" w:rsidRDefault="00CF1AE2" w:rsidP="00CF1AE2">
      <w:pPr>
        <w:spacing w:before="100" w:beforeAutospacing="1" w:after="100" w:afterAutospacing="1" w:line="240" w:lineRule="auto"/>
        <w:rPr>
          <w:rFonts w:eastAsia="Times New Roman" w:cs="Times New Roman"/>
          <w:kern w:val="0"/>
          <w:sz w:val="24"/>
          <w:szCs w:val="24"/>
          <w:lang w:eastAsia="en-IN"/>
          <w14:ligatures w14:val="none"/>
        </w:rPr>
      </w:pPr>
      <w:r w:rsidRPr="00CF1AE2">
        <w:rPr>
          <w:rFonts w:eastAsia="Times New Roman" w:cs="Times New Roman"/>
          <w:kern w:val="0"/>
          <w:sz w:val="24"/>
          <w:szCs w:val="24"/>
          <w:lang w:eastAsia="en-IN"/>
          <w14:ligatures w14:val="none"/>
        </w:rPr>
        <w:t xml:space="preserve">Credit scoring models operate by assessing numerous variables that reflect an individual’s credit </w:t>
      </w:r>
      <w:proofErr w:type="spellStart"/>
      <w:r w:rsidRPr="00CF1AE2">
        <w:rPr>
          <w:rFonts w:eastAsia="Times New Roman" w:cs="Times New Roman"/>
          <w:kern w:val="0"/>
          <w:sz w:val="24"/>
          <w:szCs w:val="24"/>
          <w:lang w:eastAsia="en-IN"/>
          <w14:ligatures w14:val="none"/>
        </w:rPr>
        <w:t>behavior</w:t>
      </w:r>
      <w:proofErr w:type="spellEnd"/>
      <w:r w:rsidRPr="00CF1AE2">
        <w:rPr>
          <w:rFonts w:eastAsia="Times New Roman" w:cs="Times New Roman"/>
          <w:kern w:val="0"/>
          <w:sz w:val="24"/>
          <w:szCs w:val="24"/>
          <w:lang w:eastAsia="en-IN"/>
          <w14:ligatures w14:val="none"/>
        </w:rPr>
        <w:t>. Key components typically include:</w:t>
      </w:r>
    </w:p>
    <w:p w14:paraId="7F8AA6F3" w14:textId="77777777" w:rsidR="00CF1AE2" w:rsidRPr="00CF1AE2" w:rsidRDefault="00CF1AE2" w:rsidP="00CF1AE2">
      <w:pPr>
        <w:numPr>
          <w:ilvl w:val="0"/>
          <w:numId w:val="12"/>
        </w:numPr>
        <w:spacing w:before="100" w:beforeAutospacing="1" w:after="100" w:afterAutospacing="1" w:line="240" w:lineRule="auto"/>
        <w:rPr>
          <w:rFonts w:eastAsia="Times New Roman" w:cs="Times New Roman"/>
          <w:kern w:val="0"/>
          <w:sz w:val="24"/>
          <w:szCs w:val="24"/>
          <w:lang w:eastAsia="en-IN"/>
          <w14:ligatures w14:val="none"/>
        </w:rPr>
      </w:pPr>
      <w:r w:rsidRPr="00CF1AE2">
        <w:rPr>
          <w:rFonts w:eastAsia="Times New Roman" w:cs="Times New Roman"/>
          <w:b/>
          <w:bCs/>
          <w:kern w:val="0"/>
          <w:sz w:val="24"/>
          <w:szCs w:val="24"/>
          <w:lang w:eastAsia="en-IN"/>
          <w14:ligatures w14:val="none"/>
        </w:rPr>
        <w:t>Payment History</w:t>
      </w:r>
      <w:r w:rsidRPr="00CF1AE2">
        <w:rPr>
          <w:rFonts w:eastAsia="Times New Roman" w:cs="Times New Roman"/>
          <w:kern w:val="0"/>
          <w:sz w:val="24"/>
          <w:szCs w:val="24"/>
          <w:lang w:eastAsia="en-IN"/>
          <w14:ligatures w14:val="none"/>
        </w:rPr>
        <w:t>: A record of timely or delinquent payments on credit accounts.</w:t>
      </w:r>
    </w:p>
    <w:p w14:paraId="0533C64F" w14:textId="77777777" w:rsidR="00CF1AE2" w:rsidRPr="00CF1AE2" w:rsidRDefault="00CF1AE2" w:rsidP="00CF1AE2">
      <w:pPr>
        <w:numPr>
          <w:ilvl w:val="0"/>
          <w:numId w:val="12"/>
        </w:numPr>
        <w:spacing w:before="100" w:beforeAutospacing="1" w:after="100" w:afterAutospacing="1" w:line="240" w:lineRule="auto"/>
        <w:rPr>
          <w:rFonts w:eastAsia="Times New Roman" w:cs="Times New Roman"/>
          <w:kern w:val="0"/>
          <w:sz w:val="24"/>
          <w:szCs w:val="24"/>
          <w:lang w:eastAsia="en-IN"/>
          <w14:ligatures w14:val="none"/>
        </w:rPr>
      </w:pPr>
      <w:r w:rsidRPr="00CF1AE2">
        <w:rPr>
          <w:rFonts w:eastAsia="Times New Roman" w:cs="Times New Roman"/>
          <w:b/>
          <w:bCs/>
          <w:kern w:val="0"/>
          <w:sz w:val="24"/>
          <w:szCs w:val="24"/>
          <w:lang w:eastAsia="en-IN"/>
          <w14:ligatures w14:val="none"/>
        </w:rPr>
        <w:t>Credit Utilization</w:t>
      </w:r>
      <w:r w:rsidRPr="00CF1AE2">
        <w:rPr>
          <w:rFonts w:eastAsia="Times New Roman" w:cs="Times New Roman"/>
          <w:kern w:val="0"/>
          <w:sz w:val="24"/>
          <w:szCs w:val="24"/>
          <w:lang w:eastAsia="en-IN"/>
          <w14:ligatures w14:val="none"/>
        </w:rPr>
        <w:t>: The extent to which available credit is utilized.</w:t>
      </w:r>
    </w:p>
    <w:p w14:paraId="2E4B7089" w14:textId="77777777" w:rsidR="00CF1AE2" w:rsidRPr="00CF1AE2" w:rsidRDefault="00CF1AE2" w:rsidP="00CF1AE2">
      <w:pPr>
        <w:numPr>
          <w:ilvl w:val="0"/>
          <w:numId w:val="12"/>
        </w:numPr>
        <w:spacing w:before="100" w:beforeAutospacing="1" w:after="100" w:afterAutospacing="1" w:line="240" w:lineRule="auto"/>
        <w:rPr>
          <w:rFonts w:eastAsia="Times New Roman" w:cs="Times New Roman"/>
          <w:kern w:val="0"/>
          <w:sz w:val="24"/>
          <w:szCs w:val="24"/>
          <w:lang w:eastAsia="en-IN"/>
          <w14:ligatures w14:val="none"/>
        </w:rPr>
      </w:pPr>
      <w:r w:rsidRPr="00CF1AE2">
        <w:rPr>
          <w:rFonts w:eastAsia="Times New Roman" w:cs="Times New Roman"/>
          <w:b/>
          <w:bCs/>
          <w:kern w:val="0"/>
          <w:sz w:val="24"/>
          <w:szCs w:val="24"/>
          <w:lang w:eastAsia="en-IN"/>
          <w14:ligatures w14:val="none"/>
        </w:rPr>
        <w:t>Length of Credit History</w:t>
      </w:r>
      <w:r w:rsidRPr="00CF1AE2">
        <w:rPr>
          <w:rFonts w:eastAsia="Times New Roman" w:cs="Times New Roman"/>
          <w:kern w:val="0"/>
          <w:sz w:val="24"/>
          <w:szCs w:val="24"/>
          <w:lang w:eastAsia="en-IN"/>
          <w14:ligatures w14:val="none"/>
        </w:rPr>
        <w:t>: Duration of active credit accounts.</w:t>
      </w:r>
    </w:p>
    <w:p w14:paraId="1F28F537" w14:textId="77777777" w:rsidR="00CF1AE2" w:rsidRPr="00CF1AE2" w:rsidRDefault="00CF1AE2" w:rsidP="00CF1AE2">
      <w:pPr>
        <w:numPr>
          <w:ilvl w:val="0"/>
          <w:numId w:val="12"/>
        </w:numPr>
        <w:spacing w:before="100" w:beforeAutospacing="1" w:after="100" w:afterAutospacing="1" w:line="240" w:lineRule="auto"/>
        <w:rPr>
          <w:rFonts w:eastAsia="Times New Roman" w:cs="Times New Roman"/>
          <w:kern w:val="0"/>
          <w:sz w:val="24"/>
          <w:szCs w:val="24"/>
          <w:lang w:eastAsia="en-IN"/>
          <w14:ligatures w14:val="none"/>
        </w:rPr>
      </w:pPr>
      <w:r w:rsidRPr="00CF1AE2">
        <w:rPr>
          <w:rFonts w:eastAsia="Times New Roman" w:cs="Times New Roman"/>
          <w:b/>
          <w:bCs/>
          <w:kern w:val="0"/>
          <w:sz w:val="24"/>
          <w:szCs w:val="24"/>
          <w:lang w:eastAsia="en-IN"/>
          <w14:ligatures w14:val="none"/>
        </w:rPr>
        <w:t>Credit Mix</w:t>
      </w:r>
      <w:r w:rsidRPr="00CF1AE2">
        <w:rPr>
          <w:rFonts w:eastAsia="Times New Roman" w:cs="Times New Roman"/>
          <w:kern w:val="0"/>
          <w:sz w:val="24"/>
          <w:szCs w:val="24"/>
          <w:lang w:eastAsia="en-IN"/>
          <w14:ligatures w14:val="none"/>
        </w:rPr>
        <w:t>: Diversity of credit types, such as credit cards, loans, and mortgages.</w:t>
      </w:r>
    </w:p>
    <w:p w14:paraId="0153F05D" w14:textId="77777777" w:rsidR="00CF1AE2" w:rsidRPr="00CF1AE2" w:rsidRDefault="00CF1AE2" w:rsidP="00CF1AE2">
      <w:pPr>
        <w:numPr>
          <w:ilvl w:val="0"/>
          <w:numId w:val="12"/>
        </w:numPr>
        <w:spacing w:before="100" w:beforeAutospacing="1" w:after="100" w:afterAutospacing="1" w:line="240" w:lineRule="auto"/>
        <w:rPr>
          <w:rFonts w:eastAsia="Times New Roman" w:cs="Times New Roman"/>
          <w:kern w:val="0"/>
          <w:sz w:val="24"/>
          <w:szCs w:val="24"/>
          <w:lang w:eastAsia="en-IN"/>
          <w14:ligatures w14:val="none"/>
        </w:rPr>
      </w:pPr>
      <w:r w:rsidRPr="00CF1AE2">
        <w:rPr>
          <w:rFonts w:eastAsia="Times New Roman" w:cs="Times New Roman"/>
          <w:b/>
          <w:bCs/>
          <w:kern w:val="0"/>
          <w:sz w:val="24"/>
          <w:szCs w:val="24"/>
          <w:lang w:eastAsia="en-IN"/>
          <w14:ligatures w14:val="none"/>
        </w:rPr>
        <w:t>New Credit Inquiries</w:t>
      </w:r>
      <w:r w:rsidRPr="00CF1AE2">
        <w:rPr>
          <w:rFonts w:eastAsia="Times New Roman" w:cs="Times New Roman"/>
          <w:kern w:val="0"/>
          <w:sz w:val="24"/>
          <w:szCs w:val="24"/>
          <w:lang w:eastAsia="en-IN"/>
          <w14:ligatures w14:val="none"/>
        </w:rPr>
        <w:t>: Recent applications for credit, which may indicate increased risk.</w:t>
      </w:r>
    </w:p>
    <w:p w14:paraId="0C38C7CD" w14:textId="77777777" w:rsidR="00CF1AE2" w:rsidRPr="00CF1AE2" w:rsidRDefault="00CF1AE2" w:rsidP="00CF1AE2">
      <w:pPr>
        <w:pStyle w:val="Heading2"/>
        <w:rPr>
          <w:rFonts w:eastAsia="Times New Roman"/>
          <w:lang w:eastAsia="en-IN"/>
        </w:rPr>
      </w:pPr>
      <w:r w:rsidRPr="00CF1AE2">
        <w:rPr>
          <w:rFonts w:eastAsia="Times New Roman"/>
          <w:lang w:eastAsia="en-IN"/>
        </w:rPr>
        <w:t>Technological Advancements Driving Credit Scoring</w:t>
      </w:r>
    </w:p>
    <w:p w14:paraId="7955B6CC" w14:textId="77777777" w:rsidR="00CF1AE2" w:rsidRPr="00CF1AE2" w:rsidRDefault="00CF1AE2" w:rsidP="00CF1AE2">
      <w:pPr>
        <w:spacing w:before="100" w:beforeAutospacing="1" w:after="100" w:afterAutospacing="1" w:line="240" w:lineRule="auto"/>
        <w:rPr>
          <w:rFonts w:eastAsia="Times New Roman" w:cs="Times New Roman"/>
          <w:kern w:val="0"/>
          <w:sz w:val="24"/>
          <w:szCs w:val="24"/>
          <w:lang w:eastAsia="en-IN"/>
          <w14:ligatures w14:val="none"/>
        </w:rPr>
      </w:pPr>
      <w:r w:rsidRPr="00CF1AE2">
        <w:rPr>
          <w:rFonts w:eastAsia="Times New Roman" w:cs="Times New Roman"/>
          <w:kern w:val="0"/>
          <w:sz w:val="24"/>
          <w:szCs w:val="24"/>
          <w:lang w:eastAsia="en-IN"/>
          <w14:ligatures w14:val="none"/>
        </w:rPr>
        <w:t>Advancements in technology have revolutionized credit scoring, enhancing its accuracy and applicability:</w:t>
      </w:r>
    </w:p>
    <w:p w14:paraId="6852A5B5" w14:textId="77777777" w:rsidR="00CF1AE2" w:rsidRPr="00CF1AE2" w:rsidRDefault="00CF1AE2" w:rsidP="00CF1AE2">
      <w:pPr>
        <w:numPr>
          <w:ilvl w:val="0"/>
          <w:numId w:val="13"/>
        </w:numPr>
        <w:spacing w:before="100" w:beforeAutospacing="1" w:after="100" w:afterAutospacing="1" w:line="240" w:lineRule="auto"/>
        <w:rPr>
          <w:rFonts w:eastAsia="Times New Roman" w:cs="Times New Roman"/>
          <w:kern w:val="0"/>
          <w:sz w:val="24"/>
          <w:szCs w:val="24"/>
          <w:lang w:eastAsia="en-IN"/>
          <w14:ligatures w14:val="none"/>
        </w:rPr>
      </w:pPr>
      <w:r w:rsidRPr="00CF1AE2">
        <w:rPr>
          <w:rFonts w:eastAsia="Times New Roman" w:cs="Times New Roman"/>
          <w:b/>
          <w:bCs/>
          <w:kern w:val="0"/>
          <w:sz w:val="24"/>
          <w:szCs w:val="24"/>
          <w:lang w:eastAsia="en-IN"/>
          <w14:ligatures w14:val="none"/>
        </w:rPr>
        <w:t>Big Data</w:t>
      </w:r>
      <w:r w:rsidRPr="00CF1AE2">
        <w:rPr>
          <w:rFonts w:eastAsia="Times New Roman" w:cs="Times New Roman"/>
          <w:kern w:val="0"/>
          <w:sz w:val="24"/>
          <w:szCs w:val="24"/>
          <w:lang w:eastAsia="en-IN"/>
          <w14:ligatures w14:val="none"/>
        </w:rPr>
        <w:t>: Utilization of large and varied datasets to discern patterns and correlations, thereby refining risk assessments.</w:t>
      </w:r>
    </w:p>
    <w:p w14:paraId="45AC0112" w14:textId="77777777" w:rsidR="00CF1AE2" w:rsidRPr="00CF1AE2" w:rsidRDefault="00CF1AE2" w:rsidP="00CF1AE2">
      <w:pPr>
        <w:numPr>
          <w:ilvl w:val="0"/>
          <w:numId w:val="13"/>
        </w:numPr>
        <w:spacing w:before="100" w:beforeAutospacing="1" w:after="100" w:afterAutospacing="1" w:line="240" w:lineRule="auto"/>
        <w:rPr>
          <w:rFonts w:eastAsia="Times New Roman" w:cs="Times New Roman"/>
          <w:kern w:val="0"/>
          <w:sz w:val="24"/>
          <w:szCs w:val="24"/>
          <w:lang w:eastAsia="en-IN"/>
          <w14:ligatures w14:val="none"/>
        </w:rPr>
      </w:pPr>
      <w:r w:rsidRPr="00CF1AE2">
        <w:rPr>
          <w:rFonts w:eastAsia="Times New Roman" w:cs="Times New Roman"/>
          <w:b/>
          <w:bCs/>
          <w:kern w:val="0"/>
          <w:sz w:val="24"/>
          <w:szCs w:val="24"/>
          <w:lang w:eastAsia="en-IN"/>
          <w14:ligatures w14:val="none"/>
        </w:rPr>
        <w:t>Machine Learning</w:t>
      </w:r>
      <w:r w:rsidRPr="00CF1AE2">
        <w:rPr>
          <w:rFonts w:eastAsia="Times New Roman" w:cs="Times New Roman"/>
          <w:kern w:val="0"/>
          <w:sz w:val="24"/>
          <w:szCs w:val="24"/>
          <w:lang w:eastAsia="en-IN"/>
          <w14:ligatures w14:val="none"/>
        </w:rPr>
        <w:t>: Algorithms that autonomously learn from data to improve prediction accuracy without explicit programming.</w:t>
      </w:r>
    </w:p>
    <w:p w14:paraId="72B1F417" w14:textId="77777777" w:rsidR="00CF1AE2" w:rsidRPr="00CF1AE2" w:rsidRDefault="00CF1AE2" w:rsidP="00CF1AE2">
      <w:pPr>
        <w:numPr>
          <w:ilvl w:val="0"/>
          <w:numId w:val="13"/>
        </w:numPr>
        <w:spacing w:before="100" w:beforeAutospacing="1" w:after="100" w:afterAutospacing="1" w:line="240" w:lineRule="auto"/>
        <w:rPr>
          <w:rFonts w:eastAsia="Times New Roman" w:cs="Times New Roman"/>
          <w:kern w:val="0"/>
          <w:sz w:val="24"/>
          <w:szCs w:val="24"/>
          <w:lang w:eastAsia="en-IN"/>
          <w14:ligatures w14:val="none"/>
        </w:rPr>
      </w:pPr>
      <w:r w:rsidRPr="00CF1AE2">
        <w:rPr>
          <w:rFonts w:eastAsia="Times New Roman" w:cs="Times New Roman"/>
          <w:b/>
          <w:bCs/>
          <w:kern w:val="0"/>
          <w:sz w:val="24"/>
          <w:szCs w:val="24"/>
          <w:lang w:eastAsia="en-IN"/>
          <w14:ligatures w14:val="none"/>
        </w:rPr>
        <w:t>Artificial Intelligence</w:t>
      </w:r>
      <w:r w:rsidRPr="00CF1AE2">
        <w:rPr>
          <w:rFonts w:eastAsia="Times New Roman" w:cs="Times New Roman"/>
          <w:kern w:val="0"/>
          <w:sz w:val="24"/>
          <w:szCs w:val="24"/>
          <w:lang w:eastAsia="en-IN"/>
          <w14:ligatures w14:val="none"/>
        </w:rPr>
        <w:t>: Integration of AI to process vast amounts of data rapidly and derive actionable insights.</w:t>
      </w:r>
    </w:p>
    <w:p w14:paraId="2FEE0D6B" w14:textId="77777777" w:rsidR="00CF1AE2" w:rsidRPr="00CF1AE2" w:rsidRDefault="00CF1AE2" w:rsidP="00CF1AE2">
      <w:pPr>
        <w:numPr>
          <w:ilvl w:val="0"/>
          <w:numId w:val="13"/>
        </w:numPr>
        <w:spacing w:before="100" w:beforeAutospacing="1" w:after="100" w:afterAutospacing="1" w:line="240" w:lineRule="auto"/>
        <w:rPr>
          <w:rFonts w:eastAsia="Times New Roman" w:cs="Times New Roman"/>
          <w:kern w:val="0"/>
          <w:sz w:val="24"/>
          <w:szCs w:val="24"/>
          <w:lang w:eastAsia="en-IN"/>
          <w14:ligatures w14:val="none"/>
        </w:rPr>
      </w:pPr>
      <w:r w:rsidRPr="00CF1AE2">
        <w:rPr>
          <w:rFonts w:eastAsia="Times New Roman" w:cs="Times New Roman"/>
          <w:b/>
          <w:bCs/>
          <w:kern w:val="0"/>
          <w:sz w:val="24"/>
          <w:szCs w:val="24"/>
          <w:lang w:eastAsia="en-IN"/>
          <w14:ligatures w14:val="none"/>
        </w:rPr>
        <w:t>Blockchain</w:t>
      </w:r>
      <w:r w:rsidRPr="00CF1AE2">
        <w:rPr>
          <w:rFonts w:eastAsia="Times New Roman" w:cs="Times New Roman"/>
          <w:kern w:val="0"/>
          <w:sz w:val="24"/>
          <w:szCs w:val="24"/>
          <w:lang w:eastAsia="en-IN"/>
          <w14:ligatures w14:val="none"/>
        </w:rPr>
        <w:t>: Potential for secure and transparent data management, minimizing fraud and enhancing trust in credit data.</w:t>
      </w:r>
    </w:p>
    <w:p w14:paraId="5A858D79" w14:textId="77777777" w:rsidR="00CF1AE2" w:rsidRPr="00CF1AE2" w:rsidRDefault="00CF1AE2" w:rsidP="00CF1AE2">
      <w:pPr>
        <w:pStyle w:val="Heading2"/>
        <w:rPr>
          <w:rFonts w:eastAsia="Times New Roman"/>
          <w:lang w:eastAsia="en-IN"/>
        </w:rPr>
      </w:pPr>
      <w:r w:rsidRPr="00CF1AE2">
        <w:rPr>
          <w:rFonts w:eastAsia="Times New Roman"/>
          <w:lang w:eastAsia="en-IN"/>
        </w:rPr>
        <w:lastRenderedPageBreak/>
        <w:t>Regulatory Framework and Credit Scoring</w:t>
      </w:r>
    </w:p>
    <w:p w14:paraId="50913F5C" w14:textId="77777777" w:rsidR="00CF1AE2" w:rsidRPr="00CF1AE2" w:rsidRDefault="00CF1AE2" w:rsidP="00CF1AE2">
      <w:pPr>
        <w:spacing w:before="100" w:beforeAutospacing="1" w:after="100" w:afterAutospacing="1" w:line="240" w:lineRule="auto"/>
        <w:rPr>
          <w:rFonts w:eastAsia="Times New Roman" w:cs="Times New Roman"/>
          <w:kern w:val="0"/>
          <w:sz w:val="24"/>
          <w:szCs w:val="24"/>
          <w:lang w:eastAsia="en-IN"/>
          <w14:ligatures w14:val="none"/>
        </w:rPr>
      </w:pPr>
      <w:r w:rsidRPr="00CF1AE2">
        <w:rPr>
          <w:rFonts w:eastAsia="Times New Roman" w:cs="Times New Roman"/>
          <w:kern w:val="0"/>
          <w:sz w:val="24"/>
          <w:szCs w:val="24"/>
          <w:lang w:eastAsia="en-IN"/>
          <w14:ligatures w14:val="none"/>
        </w:rPr>
        <w:t>The regulatory landscape plays a pivotal role in shaping credit scoring practices:</w:t>
      </w:r>
    </w:p>
    <w:p w14:paraId="6F38958B" w14:textId="77777777" w:rsidR="00CF1AE2" w:rsidRPr="00CF1AE2" w:rsidRDefault="00CF1AE2" w:rsidP="00CF1AE2">
      <w:pPr>
        <w:numPr>
          <w:ilvl w:val="0"/>
          <w:numId w:val="14"/>
        </w:numPr>
        <w:spacing w:before="100" w:beforeAutospacing="1" w:after="100" w:afterAutospacing="1" w:line="240" w:lineRule="auto"/>
        <w:rPr>
          <w:rFonts w:eastAsia="Times New Roman" w:cs="Times New Roman"/>
          <w:kern w:val="0"/>
          <w:sz w:val="24"/>
          <w:szCs w:val="24"/>
          <w:lang w:eastAsia="en-IN"/>
          <w14:ligatures w14:val="none"/>
        </w:rPr>
      </w:pPr>
      <w:r w:rsidRPr="00CF1AE2">
        <w:rPr>
          <w:rFonts w:eastAsia="Times New Roman" w:cs="Times New Roman"/>
          <w:b/>
          <w:bCs/>
          <w:kern w:val="0"/>
          <w:sz w:val="24"/>
          <w:szCs w:val="24"/>
          <w:lang w:eastAsia="en-IN"/>
          <w14:ligatures w14:val="none"/>
        </w:rPr>
        <w:t>Fair Credit Reporting Act (FCRA)</w:t>
      </w:r>
      <w:r w:rsidRPr="00CF1AE2">
        <w:rPr>
          <w:rFonts w:eastAsia="Times New Roman" w:cs="Times New Roman"/>
          <w:kern w:val="0"/>
          <w:sz w:val="24"/>
          <w:szCs w:val="24"/>
          <w:lang w:eastAsia="en-IN"/>
          <w14:ligatures w14:val="none"/>
        </w:rPr>
        <w:t>: Governs the collection, dissemination, and use of consumer credit information.</w:t>
      </w:r>
    </w:p>
    <w:p w14:paraId="68CDEFA1" w14:textId="77777777" w:rsidR="00CF1AE2" w:rsidRPr="00CF1AE2" w:rsidRDefault="00CF1AE2" w:rsidP="00CF1AE2">
      <w:pPr>
        <w:numPr>
          <w:ilvl w:val="0"/>
          <w:numId w:val="14"/>
        </w:numPr>
        <w:spacing w:before="100" w:beforeAutospacing="1" w:after="100" w:afterAutospacing="1" w:line="240" w:lineRule="auto"/>
        <w:rPr>
          <w:rFonts w:eastAsia="Times New Roman" w:cs="Times New Roman"/>
          <w:kern w:val="0"/>
          <w:sz w:val="24"/>
          <w:szCs w:val="24"/>
          <w:lang w:eastAsia="en-IN"/>
          <w14:ligatures w14:val="none"/>
        </w:rPr>
      </w:pPr>
      <w:r w:rsidRPr="00CF1AE2">
        <w:rPr>
          <w:rFonts w:eastAsia="Times New Roman" w:cs="Times New Roman"/>
          <w:b/>
          <w:bCs/>
          <w:kern w:val="0"/>
          <w:sz w:val="24"/>
          <w:szCs w:val="24"/>
          <w:lang w:eastAsia="en-IN"/>
          <w14:ligatures w14:val="none"/>
        </w:rPr>
        <w:t>Equal Credit Opportunity Act (ECOA)</w:t>
      </w:r>
      <w:r w:rsidRPr="00CF1AE2">
        <w:rPr>
          <w:rFonts w:eastAsia="Times New Roman" w:cs="Times New Roman"/>
          <w:kern w:val="0"/>
          <w:sz w:val="24"/>
          <w:szCs w:val="24"/>
          <w:lang w:eastAsia="en-IN"/>
          <w14:ligatures w14:val="none"/>
        </w:rPr>
        <w:t xml:space="preserve">: Ensures fairness in credit practices, prohibiting discrimination based on race, </w:t>
      </w:r>
      <w:proofErr w:type="spellStart"/>
      <w:r w:rsidRPr="00CF1AE2">
        <w:rPr>
          <w:rFonts w:eastAsia="Times New Roman" w:cs="Times New Roman"/>
          <w:kern w:val="0"/>
          <w:sz w:val="24"/>
          <w:szCs w:val="24"/>
          <w:lang w:eastAsia="en-IN"/>
          <w14:ligatures w14:val="none"/>
        </w:rPr>
        <w:t>color</w:t>
      </w:r>
      <w:proofErr w:type="spellEnd"/>
      <w:r w:rsidRPr="00CF1AE2">
        <w:rPr>
          <w:rFonts w:eastAsia="Times New Roman" w:cs="Times New Roman"/>
          <w:kern w:val="0"/>
          <w:sz w:val="24"/>
          <w:szCs w:val="24"/>
          <w:lang w:eastAsia="en-IN"/>
          <w14:ligatures w14:val="none"/>
        </w:rPr>
        <w:t>, religion, national origin, sex, marital status, age, or the receipt of public assistance.</w:t>
      </w:r>
    </w:p>
    <w:p w14:paraId="3F6ED053" w14:textId="77777777" w:rsidR="00CF1AE2" w:rsidRPr="00CF1AE2" w:rsidRDefault="00CF1AE2" w:rsidP="00CF1AE2">
      <w:pPr>
        <w:pStyle w:val="Heading2"/>
        <w:rPr>
          <w:rFonts w:eastAsia="Times New Roman"/>
          <w:lang w:eastAsia="en-IN"/>
        </w:rPr>
      </w:pPr>
      <w:r w:rsidRPr="00CF1AE2">
        <w:rPr>
          <w:rFonts w:eastAsia="Times New Roman"/>
          <w:lang w:eastAsia="en-IN"/>
        </w:rPr>
        <w:t>Challenges and Ethical Considerations</w:t>
      </w:r>
    </w:p>
    <w:p w14:paraId="193ADC04" w14:textId="77777777" w:rsidR="00CF1AE2" w:rsidRPr="00CF1AE2" w:rsidRDefault="00CF1AE2" w:rsidP="00CF1AE2">
      <w:pPr>
        <w:spacing w:before="100" w:beforeAutospacing="1" w:after="100" w:afterAutospacing="1" w:line="240" w:lineRule="auto"/>
        <w:rPr>
          <w:rFonts w:eastAsia="Times New Roman" w:cs="Times New Roman"/>
          <w:kern w:val="0"/>
          <w:sz w:val="24"/>
          <w:szCs w:val="24"/>
          <w:lang w:eastAsia="en-IN"/>
          <w14:ligatures w14:val="none"/>
        </w:rPr>
      </w:pPr>
      <w:r w:rsidRPr="00CF1AE2">
        <w:rPr>
          <w:rFonts w:eastAsia="Times New Roman" w:cs="Times New Roman"/>
          <w:kern w:val="0"/>
          <w:sz w:val="24"/>
          <w:szCs w:val="24"/>
          <w:lang w:eastAsia="en-IN"/>
          <w14:ligatures w14:val="none"/>
        </w:rPr>
        <w:t>Despite their utility, credit scoring models encounter challenges:</w:t>
      </w:r>
    </w:p>
    <w:p w14:paraId="02175375" w14:textId="77777777" w:rsidR="00CF1AE2" w:rsidRPr="00CF1AE2" w:rsidRDefault="00CF1AE2" w:rsidP="00CF1AE2">
      <w:pPr>
        <w:numPr>
          <w:ilvl w:val="0"/>
          <w:numId w:val="15"/>
        </w:numPr>
        <w:spacing w:before="100" w:beforeAutospacing="1" w:after="100" w:afterAutospacing="1" w:line="240" w:lineRule="auto"/>
        <w:rPr>
          <w:rFonts w:eastAsia="Times New Roman" w:cs="Times New Roman"/>
          <w:kern w:val="0"/>
          <w:sz w:val="24"/>
          <w:szCs w:val="24"/>
          <w:lang w:eastAsia="en-IN"/>
          <w14:ligatures w14:val="none"/>
        </w:rPr>
      </w:pPr>
      <w:r w:rsidRPr="00CF1AE2">
        <w:rPr>
          <w:rFonts w:eastAsia="Times New Roman" w:cs="Times New Roman"/>
          <w:b/>
          <w:bCs/>
          <w:kern w:val="0"/>
          <w:sz w:val="24"/>
          <w:szCs w:val="24"/>
          <w:lang w:eastAsia="en-IN"/>
          <w14:ligatures w14:val="none"/>
        </w:rPr>
        <w:t>Data Accuracy and Privacy</w:t>
      </w:r>
      <w:r w:rsidRPr="00CF1AE2">
        <w:rPr>
          <w:rFonts w:eastAsia="Times New Roman" w:cs="Times New Roman"/>
          <w:kern w:val="0"/>
          <w:sz w:val="24"/>
          <w:szCs w:val="24"/>
          <w:lang w:eastAsia="en-IN"/>
          <w14:ligatures w14:val="none"/>
        </w:rPr>
        <w:t>: Dependence on accurate data and concerns over the privacy and security of consumer information.</w:t>
      </w:r>
    </w:p>
    <w:p w14:paraId="53E9665A" w14:textId="77777777" w:rsidR="00CF1AE2" w:rsidRPr="00CF1AE2" w:rsidRDefault="00CF1AE2" w:rsidP="00CF1AE2">
      <w:pPr>
        <w:numPr>
          <w:ilvl w:val="0"/>
          <w:numId w:val="15"/>
        </w:numPr>
        <w:spacing w:before="100" w:beforeAutospacing="1" w:after="100" w:afterAutospacing="1" w:line="240" w:lineRule="auto"/>
        <w:rPr>
          <w:rFonts w:eastAsia="Times New Roman" w:cs="Times New Roman"/>
          <w:kern w:val="0"/>
          <w:sz w:val="24"/>
          <w:szCs w:val="24"/>
          <w:lang w:eastAsia="en-IN"/>
          <w14:ligatures w14:val="none"/>
        </w:rPr>
      </w:pPr>
      <w:r w:rsidRPr="00CF1AE2">
        <w:rPr>
          <w:rFonts w:eastAsia="Times New Roman" w:cs="Times New Roman"/>
          <w:b/>
          <w:bCs/>
          <w:kern w:val="0"/>
          <w:sz w:val="24"/>
          <w:szCs w:val="24"/>
          <w:lang w:eastAsia="en-IN"/>
          <w14:ligatures w14:val="none"/>
        </w:rPr>
        <w:t>Bias and Fairness</w:t>
      </w:r>
      <w:r w:rsidRPr="00CF1AE2">
        <w:rPr>
          <w:rFonts w:eastAsia="Times New Roman" w:cs="Times New Roman"/>
          <w:kern w:val="0"/>
          <w:sz w:val="24"/>
          <w:szCs w:val="24"/>
          <w:lang w:eastAsia="en-IN"/>
          <w14:ligatures w14:val="none"/>
        </w:rPr>
        <w:t>: Potential for bias in algorithms or data inputs that may disproportionately impact certain demographic groups.</w:t>
      </w:r>
    </w:p>
    <w:p w14:paraId="3C08630A" w14:textId="77777777" w:rsidR="00CF1AE2" w:rsidRPr="00CF1AE2" w:rsidRDefault="00CF1AE2" w:rsidP="00CF1AE2">
      <w:pPr>
        <w:numPr>
          <w:ilvl w:val="0"/>
          <w:numId w:val="15"/>
        </w:numPr>
        <w:spacing w:before="100" w:beforeAutospacing="1" w:after="100" w:afterAutospacing="1" w:line="240" w:lineRule="auto"/>
        <w:rPr>
          <w:rFonts w:eastAsia="Times New Roman" w:cs="Times New Roman"/>
          <w:kern w:val="0"/>
          <w:sz w:val="24"/>
          <w:szCs w:val="24"/>
          <w:lang w:eastAsia="en-IN"/>
          <w14:ligatures w14:val="none"/>
        </w:rPr>
      </w:pPr>
      <w:r w:rsidRPr="00CF1AE2">
        <w:rPr>
          <w:rFonts w:eastAsia="Times New Roman" w:cs="Times New Roman"/>
          <w:b/>
          <w:bCs/>
          <w:kern w:val="0"/>
          <w:sz w:val="24"/>
          <w:szCs w:val="24"/>
          <w:lang w:eastAsia="en-IN"/>
          <w14:ligatures w14:val="none"/>
        </w:rPr>
        <w:t>Consumer Understanding</w:t>
      </w:r>
      <w:r w:rsidRPr="00CF1AE2">
        <w:rPr>
          <w:rFonts w:eastAsia="Times New Roman" w:cs="Times New Roman"/>
          <w:kern w:val="0"/>
          <w:sz w:val="24"/>
          <w:szCs w:val="24"/>
          <w:lang w:eastAsia="en-IN"/>
          <w14:ligatures w14:val="none"/>
        </w:rPr>
        <w:t>: Complexity in interpreting credit scores and the factors influencing them, potentially hindering consumer empowerment.</w:t>
      </w:r>
    </w:p>
    <w:p w14:paraId="51AEA7A3" w14:textId="785DAFF5" w:rsidR="00CF1AE2" w:rsidRPr="00CF1AE2" w:rsidRDefault="00CF1AE2" w:rsidP="00CF1AE2">
      <w:pPr>
        <w:pStyle w:val="Heading2"/>
        <w:rPr>
          <w:rFonts w:eastAsia="Times New Roman"/>
          <w:lang w:eastAsia="en-IN"/>
        </w:rPr>
      </w:pPr>
      <w:r w:rsidRPr="00CF1AE2">
        <w:rPr>
          <w:rFonts w:eastAsia="Times New Roman"/>
          <w:lang w:eastAsia="en-IN"/>
        </w:rPr>
        <w:t>Types of Credit Scoring Models</w:t>
      </w:r>
    </w:p>
    <w:p w14:paraId="3461F414" w14:textId="77777777" w:rsidR="00CF1AE2" w:rsidRPr="00CF1AE2" w:rsidRDefault="00CF1AE2" w:rsidP="00CF1AE2">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CF1AE2">
        <w:rPr>
          <w:rFonts w:eastAsia="Times New Roman" w:cs="Times New Roman"/>
          <w:b/>
          <w:bCs/>
          <w:kern w:val="0"/>
          <w:sz w:val="24"/>
          <w:szCs w:val="24"/>
          <w:lang w:eastAsia="en-IN"/>
          <w14:ligatures w14:val="none"/>
        </w:rPr>
        <w:t>FICO Score</w:t>
      </w:r>
      <w:r w:rsidRPr="00CF1AE2">
        <w:rPr>
          <w:rFonts w:eastAsia="Times New Roman" w:cs="Times New Roman"/>
          <w:kern w:val="0"/>
          <w:sz w:val="24"/>
          <w:szCs w:val="24"/>
          <w:lang w:eastAsia="en-IN"/>
          <w14:ligatures w14:val="none"/>
        </w:rPr>
        <w:t>: The FICO score, developed by the Fair Isaac Corporation, is the most widely used credit scoring model in the US. It ranges from 300 to 850, with higher scores indicating lower risk. The FICO score is based on five key factors: payment history, amounts owed, length of credit history, new credit, and types of credit used.</w:t>
      </w:r>
    </w:p>
    <w:p w14:paraId="2CDD7144" w14:textId="77777777" w:rsidR="00CF1AE2" w:rsidRPr="00CF1AE2" w:rsidRDefault="00CF1AE2" w:rsidP="00CF1AE2">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proofErr w:type="spellStart"/>
      <w:r w:rsidRPr="00CF1AE2">
        <w:rPr>
          <w:rFonts w:eastAsia="Times New Roman" w:cs="Times New Roman"/>
          <w:b/>
          <w:bCs/>
          <w:kern w:val="0"/>
          <w:sz w:val="24"/>
          <w:szCs w:val="24"/>
          <w:lang w:eastAsia="en-IN"/>
          <w14:ligatures w14:val="none"/>
        </w:rPr>
        <w:t>VantageScore</w:t>
      </w:r>
      <w:proofErr w:type="spellEnd"/>
      <w:r w:rsidRPr="00CF1AE2">
        <w:rPr>
          <w:rFonts w:eastAsia="Times New Roman" w:cs="Times New Roman"/>
          <w:kern w:val="0"/>
          <w:sz w:val="24"/>
          <w:szCs w:val="24"/>
          <w:lang w:eastAsia="en-IN"/>
          <w14:ligatures w14:val="none"/>
        </w:rPr>
        <w:t xml:space="preserve">: Created by the three major credit bureaus (Equifax, Experian, and TransUnion), </w:t>
      </w:r>
      <w:proofErr w:type="spellStart"/>
      <w:r w:rsidRPr="00CF1AE2">
        <w:rPr>
          <w:rFonts w:eastAsia="Times New Roman" w:cs="Times New Roman"/>
          <w:kern w:val="0"/>
          <w:sz w:val="24"/>
          <w:szCs w:val="24"/>
          <w:lang w:eastAsia="en-IN"/>
          <w14:ligatures w14:val="none"/>
        </w:rPr>
        <w:t>VantageScore</w:t>
      </w:r>
      <w:proofErr w:type="spellEnd"/>
      <w:r w:rsidRPr="00CF1AE2">
        <w:rPr>
          <w:rFonts w:eastAsia="Times New Roman" w:cs="Times New Roman"/>
          <w:kern w:val="0"/>
          <w:sz w:val="24"/>
          <w:szCs w:val="24"/>
          <w:lang w:eastAsia="en-IN"/>
          <w14:ligatures w14:val="none"/>
        </w:rPr>
        <w:t xml:space="preserve"> ranges from 300 to 850. It aims to provide a more consistent score across all three bureaus and incorporates similar factors to the FICO score but with different weightings.</w:t>
      </w:r>
    </w:p>
    <w:p w14:paraId="464F1AEA" w14:textId="77777777" w:rsidR="00CF1AE2" w:rsidRPr="00CF1AE2" w:rsidRDefault="00CF1AE2" w:rsidP="00CF1AE2">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CF1AE2">
        <w:rPr>
          <w:rFonts w:eastAsia="Times New Roman" w:cs="Times New Roman"/>
          <w:b/>
          <w:bCs/>
          <w:kern w:val="0"/>
          <w:sz w:val="24"/>
          <w:szCs w:val="24"/>
          <w:lang w:eastAsia="en-IN"/>
          <w14:ligatures w14:val="none"/>
        </w:rPr>
        <w:t>Custom Scoring Models</w:t>
      </w:r>
      <w:r w:rsidRPr="00CF1AE2">
        <w:rPr>
          <w:rFonts w:eastAsia="Times New Roman" w:cs="Times New Roman"/>
          <w:kern w:val="0"/>
          <w:sz w:val="24"/>
          <w:szCs w:val="24"/>
          <w:lang w:eastAsia="en-IN"/>
          <w14:ligatures w14:val="none"/>
        </w:rPr>
        <w:t>: Many financial institutions develop proprietary scoring models tailored to their specific lending criteria and customer base. These models may incorporate additional data points relevant to the lender's unique needs.</w:t>
      </w:r>
    </w:p>
    <w:p w14:paraId="63C85B59" w14:textId="30D00483" w:rsidR="00CF1AE2" w:rsidRPr="00CF1AE2" w:rsidRDefault="00CF1AE2" w:rsidP="00CF1AE2">
      <w:pPr>
        <w:pStyle w:val="Heading2"/>
        <w:rPr>
          <w:rFonts w:eastAsia="Times New Roman"/>
          <w:lang w:eastAsia="en-IN"/>
        </w:rPr>
      </w:pPr>
      <w:r w:rsidRPr="00CF1AE2">
        <w:rPr>
          <w:rFonts w:eastAsia="Times New Roman"/>
          <w:lang w:eastAsia="en-IN"/>
        </w:rPr>
        <w:t>What are Examples of Credit Scoring Models?</w:t>
      </w:r>
    </w:p>
    <w:p w14:paraId="18654518" w14:textId="77777777" w:rsidR="00CF1AE2" w:rsidRPr="00CF1AE2" w:rsidRDefault="00CF1AE2" w:rsidP="00CF1AE2">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CF1AE2">
        <w:rPr>
          <w:rFonts w:eastAsia="Times New Roman" w:cs="Times New Roman"/>
          <w:b/>
          <w:bCs/>
          <w:kern w:val="0"/>
          <w:sz w:val="24"/>
          <w:szCs w:val="24"/>
          <w:lang w:eastAsia="en-IN"/>
          <w14:ligatures w14:val="none"/>
        </w:rPr>
        <w:t>FICO 8</w:t>
      </w:r>
      <w:r w:rsidRPr="00CF1AE2">
        <w:rPr>
          <w:rFonts w:eastAsia="Times New Roman" w:cs="Times New Roman"/>
          <w:kern w:val="0"/>
          <w:sz w:val="24"/>
          <w:szCs w:val="24"/>
          <w:lang w:eastAsia="en-IN"/>
          <w14:ligatures w14:val="none"/>
        </w:rPr>
        <w:t>: The most widely used version of the FICO score, FICO 8 places significant emphasis on payment history and amounts owed, while being more forgiving of isolated late payments.</w:t>
      </w:r>
    </w:p>
    <w:p w14:paraId="00186272" w14:textId="77777777" w:rsidR="00CF1AE2" w:rsidRPr="00CF1AE2" w:rsidRDefault="00CF1AE2" w:rsidP="00CF1AE2">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CF1AE2">
        <w:rPr>
          <w:rFonts w:eastAsia="Times New Roman" w:cs="Times New Roman"/>
          <w:b/>
          <w:bCs/>
          <w:kern w:val="0"/>
          <w:sz w:val="24"/>
          <w:szCs w:val="24"/>
          <w:lang w:eastAsia="en-IN"/>
          <w14:ligatures w14:val="none"/>
        </w:rPr>
        <w:t>FICO 9</w:t>
      </w:r>
      <w:r w:rsidRPr="00CF1AE2">
        <w:rPr>
          <w:rFonts w:eastAsia="Times New Roman" w:cs="Times New Roman"/>
          <w:kern w:val="0"/>
          <w:sz w:val="24"/>
          <w:szCs w:val="24"/>
          <w:lang w:eastAsia="en-IN"/>
          <w14:ligatures w14:val="none"/>
        </w:rPr>
        <w:t>: Introduces new factors, such as differentiating between medical and non-medical debt and incorporating rental payment history.</w:t>
      </w:r>
    </w:p>
    <w:p w14:paraId="42854FC9" w14:textId="77777777" w:rsidR="00CF1AE2" w:rsidRPr="00CF1AE2" w:rsidRDefault="00CF1AE2" w:rsidP="00CF1AE2">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proofErr w:type="spellStart"/>
      <w:r w:rsidRPr="00CF1AE2">
        <w:rPr>
          <w:rFonts w:eastAsia="Times New Roman" w:cs="Times New Roman"/>
          <w:b/>
          <w:bCs/>
          <w:kern w:val="0"/>
          <w:sz w:val="24"/>
          <w:szCs w:val="24"/>
          <w:lang w:eastAsia="en-IN"/>
          <w14:ligatures w14:val="none"/>
        </w:rPr>
        <w:lastRenderedPageBreak/>
        <w:t>VantageScore</w:t>
      </w:r>
      <w:proofErr w:type="spellEnd"/>
      <w:r w:rsidRPr="00CF1AE2">
        <w:rPr>
          <w:rFonts w:eastAsia="Times New Roman" w:cs="Times New Roman"/>
          <w:b/>
          <w:bCs/>
          <w:kern w:val="0"/>
          <w:sz w:val="24"/>
          <w:szCs w:val="24"/>
          <w:lang w:eastAsia="en-IN"/>
          <w14:ligatures w14:val="none"/>
        </w:rPr>
        <w:t xml:space="preserve"> 4.0</w:t>
      </w:r>
      <w:r w:rsidRPr="00CF1AE2">
        <w:rPr>
          <w:rFonts w:eastAsia="Times New Roman" w:cs="Times New Roman"/>
          <w:kern w:val="0"/>
          <w:sz w:val="24"/>
          <w:szCs w:val="24"/>
          <w:lang w:eastAsia="en-IN"/>
          <w14:ligatures w14:val="none"/>
        </w:rPr>
        <w:t xml:space="preserve">: The latest version of </w:t>
      </w:r>
      <w:proofErr w:type="spellStart"/>
      <w:r w:rsidRPr="00CF1AE2">
        <w:rPr>
          <w:rFonts w:eastAsia="Times New Roman" w:cs="Times New Roman"/>
          <w:kern w:val="0"/>
          <w:sz w:val="24"/>
          <w:szCs w:val="24"/>
          <w:lang w:eastAsia="en-IN"/>
          <w14:ligatures w14:val="none"/>
        </w:rPr>
        <w:t>VantageScore</w:t>
      </w:r>
      <w:proofErr w:type="spellEnd"/>
      <w:r w:rsidRPr="00CF1AE2">
        <w:rPr>
          <w:rFonts w:eastAsia="Times New Roman" w:cs="Times New Roman"/>
          <w:kern w:val="0"/>
          <w:sz w:val="24"/>
          <w:szCs w:val="24"/>
          <w:lang w:eastAsia="en-IN"/>
          <w14:ligatures w14:val="none"/>
        </w:rPr>
        <w:t xml:space="preserve">, which uses machine learning techniques and incorporates trended data, such as patterns in credit usage and payment </w:t>
      </w:r>
      <w:proofErr w:type="spellStart"/>
      <w:r w:rsidRPr="00CF1AE2">
        <w:rPr>
          <w:rFonts w:eastAsia="Times New Roman" w:cs="Times New Roman"/>
          <w:kern w:val="0"/>
          <w:sz w:val="24"/>
          <w:szCs w:val="24"/>
          <w:lang w:eastAsia="en-IN"/>
          <w14:ligatures w14:val="none"/>
        </w:rPr>
        <w:t>behavior</w:t>
      </w:r>
      <w:proofErr w:type="spellEnd"/>
      <w:r w:rsidRPr="00CF1AE2">
        <w:rPr>
          <w:rFonts w:eastAsia="Times New Roman" w:cs="Times New Roman"/>
          <w:kern w:val="0"/>
          <w:sz w:val="24"/>
          <w:szCs w:val="24"/>
          <w:lang w:eastAsia="en-IN"/>
          <w14:ligatures w14:val="none"/>
        </w:rPr>
        <w:t xml:space="preserve"> over time.</w:t>
      </w:r>
    </w:p>
    <w:p w14:paraId="0F52977C" w14:textId="77777777" w:rsidR="00CF1AE2" w:rsidRPr="00CF1AE2" w:rsidRDefault="00CF1AE2" w:rsidP="00CF1AE2">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proofErr w:type="spellStart"/>
      <w:r w:rsidRPr="00CF1AE2">
        <w:rPr>
          <w:rFonts w:eastAsia="Times New Roman" w:cs="Times New Roman"/>
          <w:b/>
          <w:bCs/>
          <w:kern w:val="0"/>
          <w:sz w:val="24"/>
          <w:szCs w:val="24"/>
          <w:lang w:eastAsia="en-IN"/>
          <w14:ligatures w14:val="none"/>
        </w:rPr>
        <w:t>TransRisk</w:t>
      </w:r>
      <w:proofErr w:type="spellEnd"/>
      <w:r w:rsidRPr="00CF1AE2">
        <w:rPr>
          <w:rFonts w:eastAsia="Times New Roman" w:cs="Times New Roman"/>
          <w:kern w:val="0"/>
          <w:sz w:val="24"/>
          <w:szCs w:val="24"/>
          <w:lang w:eastAsia="en-IN"/>
          <w14:ligatures w14:val="none"/>
        </w:rPr>
        <w:t>: Developed by TransUnion, this model focuses on predicting the likelihood of severe delinquency within a specified time frame.</w:t>
      </w:r>
    </w:p>
    <w:p w14:paraId="6E8A1968" w14:textId="36960EC7" w:rsidR="00CF1AE2" w:rsidRPr="00CF1AE2" w:rsidRDefault="00CF1AE2" w:rsidP="00CF1AE2">
      <w:pPr>
        <w:pStyle w:val="Heading2"/>
        <w:rPr>
          <w:rFonts w:eastAsia="Times New Roman"/>
          <w:lang w:eastAsia="en-IN"/>
        </w:rPr>
      </w:pPr>
      <w:r w:rsidRPr="00CF1AE2">
        <w:rPr>
          <w:rFonts w:eastAsia="Times New Roman"/>
          <w:lang w:eastAsia="en-IN"/>
        </w:rPr>
        <w:t>What are the Uses of Credit Scoring Models?</w:t>
      </w:r>
    </w:p>
    <w:p w14:paraId="42FD8ED0" w14:textId="77777777" w:rsidR="00CF1AE2" w:rsidRPr="00CF1AE2" w:rsidRDefault="00CF1AE2" w:rsidP="00CF1AE2">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CF1AE2">
        <w:rPr>
          <w:rFonts w:eastAsia="Times New Roman" w:cs="Times New Roman"/>
          <w:b/>
          <w:bCs/>
          <w:kern w:val="0"/>
          <w:sz w:val="24"/>
          <w:szCs w:val="24"/>
          <w:lang w:eastAsia="en-IN"/>
          <w14:ligatures w14:val="none"/>
        </w:rPr>
        <w:t>Loan Approval</w:t>
      </w:r>
      <w:r w:rsidRPr="00CF1AE2">
        <w:rPr>
          <w:rFonts w:eastAsia="Times New Roman" w:cs="Times New Roman"/>
          <w:kern w:val="0"/>
          <w:sz w:val="24"/>
          <w:szCs w:val="24"/>
          <w:lang w:eastAsia="en-IN"/>
          <w14:ligatures w14:val="none"/>
        </w:rPr>
        <w:t>: Credit scoring models are primarily used to determine whether to approve or deny loan applications. Lenders assess the score to gauge the risk of default.</w:t>
      </w:r>
    </w:p>
    <w:p w14:paraId="145C87EC" w14:textId="77777777" w:rsidR="00CF1AE2" w:rsidRPr="00CF1AE2" w:rsidRDefault="00CF1AE2" w:rsidP="00CF1AE2">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CF1AE2">
        <w:rPr>
          <w:rFonts w:eastAsia="Times New Roman" w:cs="Times New Roman"/>
          <w:b/>
          <w:bCs/>
          <w:kern w:val="0"/>
          <w:sz w:val="24"/>
          <w:szCs w:val="24"/>
          <w:lang w:eastAsia="en-IN"/>
          <w14:ligatures w14:val="none"/>
        </w:rPr>
        <w:t>Interest Rate Determination</w:t>
      </w:r>
      <w:r w:rsidRPr="00CF1AE2">
        <w:rPr>
          <w:rFonts w:eastAsia="Times New Roman" w:cs="Times New Roman"/>
          <w:kern w:val="0"/>
          <w:sz w:val="24"/>
          <w:szCs w:val="24"/>
          <w:lang w:eastAsia="en-IN"/>
          <w14:ligatures w14:val="none"/>
        </w:rPr>
        <w:t>: Lenders use credit scores to set interest rates. Borrowers with higher scores typically receive lower interest rates due to their lower perceived risk.</w:t>
      </w:r>
    </w:p>
    <w:p w14:paraId="3CD731B7" w14:textId="77777777" w:rsidR="00CF1AE2" w:rsidRPr="00CF1AE2" w:rsidRDefault="00CF1AE2" w:rsidP="00CF1AE2">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CF1AE2">
        <w:rPr>
          <w:rFonts w:eastAsia="Times New Roman" w:cs="Times New Roman"/>
          <w:b/>
          <w:bCs/>
          <w:kern w:val="0"/>
          <w:sz w:val="24"/>
          <w:szCs w:val="24"/>
          <w:lang w:eastAsia="en-IN"/>
          <w14:ligatures w14:val="none"/>
        </w:rPr>
        <w:t>Credit Limit Assignment</w:t>
      </w:r>
      <w:r w:rsidRPr="00CF1AE2">
        <w:rPr>
          <w:rFonts w:eastAsia="Times New Roman" w:cs="Times New Roman"/>
          <w:kern w:val="0"/>
          <w:sz w:val="24"/>
          <w:szCs w:val="24"/>
          <w:lang w:eastAsia="en-IN"/>
          <w14:ligatures w14:val="none"/>
        </w:rPr>
        <w:t>: Credit scores help determine the maximum credit limit for credit cards and lines of credit. Higher scores often result in higher credit limits.</w:t>
      </w:r>
    </w:p>
    <w:p w14:paraId="269B102D" w14:textId="77777777" w:rsidR="00CF1AE2" w:rsidRPr="00CF1AE2" w:rsidRDefault="00CF1AE2" w:rsidP="00CF1AE2">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CF1AE2">
        <w:rPr>
          <w:rFonts w:eastAsia="Times New Roman" w:cs="Times New Roman"/>
          <w:b/>
          <w:bCs/>
          <w:kern w:val="0"/>
          <w:sz w:val="24"/>
          <w:szCs w:val="24"/>
          <w:lang w:eastAsia="en-IN"/>
          <w14:ligatures w14:val="none"/>
        </w:rPr>
        <w:t>Risk Management</w:t>
      </w:r>
      <w:r w:rsidRPr="00CF1AE2">
        <w:rPr>
          <w:rFonts w:eastAsia="Times New Roman" w:cs="Times New Roman"/>
          <w:kern w:val="0"/>
          <w:sz w:val="24"/>
          <w:szCs w:val="24"/>
          <w:lang w:eastAsia="en-IN"/>
          <w14:ligatures w14:val="none"/>
        </w:rPr>
        <w:t>: Credit scoring models assist lenders in managing and mitigating risk by identifying potentially risky borrowers and adjusting their lending strategies accordingly.</w:t>
      </w:r>
    </w:p>
    <w:p w14:paraId="25C847E5" w14:textId="77777777" w:rsidR="00CF1AE2" w:rsidRPr="00CF1AE2" w:rsidRDefault="00CF1AE2" w:rsidP="00CF1AE2">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CF1AE2">
        <w:rPr>
          <w:rFonts w:eastAsia="Times New Roman" w:cs="Times New Roman"/>
          <w:b/>
          <w:bCs/>
          <w:kern w:val="0"/>
          <w:sz w:val="24"/>
          <w:szCs w:val="24"/>
          <w:lang w:eastAsia="en-IN"/>
          <w14:ligatures w14:val="none"/>
        </w:rPr>
        <w:t>Insurance Premiums</w:t>
      </w:r>
      <w:r w:rsidRPr="00CF1AE2">
        <w:rPr>
          <w:rFonts w:eastAsia="Times New Roman" w:cs="Times New Roman"/>
          <w:kern w:val="0"/>
          <w:sz w:val="24"/>
          <w:szCs w:val="24"/>
          <w:lang w:eastAsia="en-IN"/>
          <w14:ligatures w14:val="none"/>
        </w:rPr>
        <w:t xml:space="preserve">: Some insurance companies use credit scores to help determine premiums, as there is a correlation between credit </w:t>
      </w:r>
      <w:proofErr w:type="spellStart"/>
      <w:r w:rsidRPr="00CF1AE2">
        <w:rPr>
          <w:rFonts w:eastAsia="Times New Roman" w:cs="Times New Roman"/>
          <w:kern w:val="0"/>
          <w:sz w:val="24"/>
          <w:szCs w:val="24"/>
          <w:lang w:eastAsia="en-IN"/>
          <w14:ligatures w14:val="none"/>
        </w:rPr>
        <w:t>behavior</w:t>
      </w:r>
      <w:proofErr w:type="spellEnd"/>
      <w:r w:rsidRPr="00CF1AE2">
        <w:rPr>
          <w:rFonts w:eastAsia="Times New Roman" w:cs="Times New Roman"/>
          <w:kern w:val="0"/>
          <w:sz w:val="24"/>
          <w:szCs w:val="24"/>
          <w:lang w:eastAsia="en-IN"/>
          <w14:ligatures w14:val="none"/>
        </w:rPr>
        <w:t xml:space="preserve"> and risk of filing claims.</w:t>
      </w:r>
    </w:p>
    <w:p w14:paraId="0F7AE2DA" w14:textId="04AE5B06" w:rsidR="00CF1AE2" w:rsidRPr="00CF1AE2" w:rsidRDefault="00CF1AE2" w:rsidP="00CF1AE2">
      <w:pPr>
        <w:pStyle w:val="Heading2"/>
        <w:rPr>
          <w:rFonts w:eastAsia="Times New Roman"/>
          <w:lang w:eastAsia="en-IN"/>
        </w:rPr>
      </w:pPr>
      <w:r w:rsidRPr="00CF1AE2">
        <w:rPr>
          <w:rFonts w:eastAsia="Times New Roman"/>
          <w:lang w:eastAsia="en-IN"/>
        </w:rPr>
        <w:t>Why are Credit Scoring Models Needed?</w:t>
      </w:r>
    </w:p>
    <w:p w14:paraId="785D83AF" w14:textId="77777777" w:rsidR="00CF1AE2" w:rsidRPr="00CF1AE2" w:rsidRDefault="00CF1AE2" w:rsidP="00CF1AE2">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CF1AE2">
        <w:rPr>
          <w:rFonts w:eastAsia="Times New Roman" w:cs="Times New Roman"/>
          <w:b/>
          <w:bCs/>
          <w:kern w:val="0"/>
          <w:sz w:val="24"/>
          <w:szCs w:val="24"/>
          <w:lang w:eastAsia="en-IN"/>
          <w14:ligatures w14:val="none"/>
        </w:rPr>
        <w:t>Efficiency</w:t>
      </w:r>
      <w:r w:rsidRPr="00CF1AE2">
        <w:rPr>
          <w:rFonts w:eastAsia="Times New Roman" w:cs="Times New Roman"/>
          <w:kern w:val="0"/>
          <w:sz w:val="24"/>
          <w:szCs w:val="24"/>
          <w:lang w:eastAsia="en-IN"/>
          <w14:ligatures w14:val="none"/>
        </w:rPr>
        <w:t>: Automating the credit evaluation process reduces the time and cost associated with manual assessments, allowing for faster decision-making.</w:t>
      </w:r>
    </w:p>
    <w:p w14:paraId="3691BD25" w14:textId="77777777" w:rsidR="00CF1AE2" w:rsidRPr="00CF1AE2" w:rsidRDefault="00CF1AE2" w:rsidP="00CF1AE2">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CF1AE2">
        <w:rPr>
          <w:rFonts w:eastAsia="Times New Roman" w:cs="Times New Roman"/>
          <w:b/>
          <w:bCs/>
          <w:kern w:val="0"/>
          <w:sz w:val="24"/>
          <w:szCs w:val="24"/>
          <w:lang w:eastAsia="en-IN"/>
          <w14:ligatures w14:val="none"/>
        </w:rPr>
        <w:t>Consistency</w:t>
      </w:r>
      <w:r w:rsidRPr="00CF1AE2">
        <w:rPr>
          <w:rFonts w:eastAsia="Times New Roman" w:cs="Times New Roman"/>
          <w:kern w:val="0"/>
          <w:sz w:val="24"/>
          <w:szCs w:val="24"/>
          <w:lang w:eastAsia="en-IN"/>
          <w14:ligatures w14:val="none"/>
        </w:rPr>
        <w:t>: Providing a standardized method for evaluating credit risk ensures fairer and more objective lending decisions, minimizing human bias.</w:t>
      </w:r>
    </w:p>
    <w:p w14:paraId="101215ED" w14:textId="77777777" w:rsidR="00CF1AE2" w:rsidRPr="00CF1AE2" w:rsidRDefault="00CF1AE2" w:rsidP="00CF1AE2">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CF1AE2">
        <w:rPr>
          <w:rFonts w:eastAsia="Times New Roman" w:cs="Times New Roman"/>
          <w:b/>
          <w:bCs/>
          <w:kern w:val="0"/>
          <w:sz w:val="24"/>
          <w:szCs w:val="24"/>
          <w:lang w:eastAsia="en-IN"/>
          <w14:ligatures w14:val="none"/>
        </w:rPr>
        <w:t>Predictive Power</w:t>
      </w:r>
      <w:r w:rsidRPr="00CF1AE2">
        <w:rPr>
          <w:rFonts w:eastAsia="Times New Roman" w:cs="Times New Roman"/>
          <w:kern w:val="0"/>
          <w:sz w:val="24"/>
          <w:szCs w:val="24"/>
          <w:lang w:eastAsia="en-IN"/>
          <w14:ligatures w14:val="none"/>
        </w:rPr>
        <w:t>: Enhancing the ability to predict defaults and manage lending risk more effectively, credit scores help lenders make informed decisions.</w:t>
      </w:r>
    </w:p>
    <w:p w14:paraId="20DFE4A4" w14:textId="77777777" w:rsidR="00CF1AE2" w:rsidRPr="00CF1AE2" w:rsidRDefault="00CF1AE2" w:rsidP="00CF1AE2">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CF1AE2">
        <w:rPr>
          <w:rFonts w:eastAsia="Times New Roman" w:cs="Times New Roman"/>
          <w:b/>
          <w:bCs/>
          <w:kern w:val="0"/>
          <w:sz w:val="24"/>
          <w:szCs w:val="24"/>
          <w:lang w:eastAsia="en-IN"/>
          <w14:ligatures w14:val="none"/>
        </w:rPr>
        <w:t>Regulatory Compliance</w:t>
      </w:r>
      <w:r w:rsidRPr="00CF1AE2">
        <w:rPr>
          <w:rFonts w:eastAsia="Times New Roman" w:cs="Times New Roman"/>
          <w:kern w:val="0"/>
          <w:sz w:val="24"/>
          <w:szCs w:val="24"/>
          <w:lang w:eastAsia="en-IN"/>
          <w14:ligatures w14:val="none"/>
        </w:rPr>
        <w:t>: Meeting regulatory requirements for risk assessment and lending practices, credit scoring models help ensure that lenders adhere to legal standards.</w:t>
      </w:r>
    </w:p>
    <w:p w14:paraId="48531C41" w14:textId="77777777" w:rsidR="00CF1AE2" w:rsidRPr="00CF1AE2" w:rsidRDefault="00CF1AE2" w:rsidP="00CF1AE2">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CF1AE2">
        <w:rPr>
          <w:rFonts w:eastAsia="Times New Roman" w:cs="Times New Roman"/>
          <w:b/>
          <w:bCs/>
          <w:kern w:val="0"/>
          <w:sz w:val="24"/>
          <w:szCs w:val="24"/>
          <w:lang w:eastAsia="en-IN"/>
          <w14:ligatures w14:val="none"/>
        </w:rPr>
        <w:t>Broad Accessibility</w:t>
      </w:r>
      <w:r w:rsidRPr="00CF1AE2">
        <w:rPr>
          <w:rFonts w:eastAsia="Times New Roman" w:cs="Times New Roman"/>
          <w:kern w:val="0"/>
          <w:sz w:val="24"/>
          <w:szCs w:val="24"/>
          <w:lang w:eastAsia="en-IN"/>
          <w14:ligatures w14:val="none"/>
        </w:rPr>
        <w:t>: Allowing lenders to assess creditworthiness quickly and efficiently, credit scoring models enable more individuals to access credit.</w:t>
      </w:r>
    </w:p>
    <w:p w14:paraId="376FB7B0" w14:textId="0B6EC9C0" w:rsidR="00CF1AE2" w:rsidRPr="00CF1AE2" w:rsidRDefault="00CF1AE2" w:rsidP="00CF1AE2">
      <w:pPr>
        <w:pStyle w:val="Heading2"/>
        <w:rPr>
          <w:rFonts w:eastAsia="Times New Roman"/>
          <w:lang w:eastAsia="en-IN"/>
        </w:rPr>
      </w:pPr>
      <w:r w:rsidRPr="00CF1AE2">
        <w:rPr>
          <w:rFonts w:eastAsia="Times New Roman"/>
          <w:lang w:eastAsia="en-IN"/>
        </w:rPr>
        <w:t>What are the Benefits of Credit Scoring Models?</w:t>
      </w:r>
    </w:p>
    <w:p w14:paraId="53E6BF1E" w14:textId="77777777" w:rsidR="00CF1AE2" w:rsidRPr="00CF1AE2" w:rsidRDefault="00CF1AE2" w:rsidP="00CF1AE2">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CF1AE2">
        <w:rPr>
          <w:rFonts w:eastAsia="Times New Roman" w:cs="Times New Roman"/>
          <w:b/>
          <w:bCs/>
          <w:kern w:val="0"/>
          <w:sz w:val="24"/>
          <w:szCs w:val="24"/>
          <w:lang w:eastAsia="en-IN"/>
          <w14:ligatures w14:val="none"/>
        </w:rPr>
        <w:t>Objective Decision-Making</w:t>
      </w:r>
      <w:r w:rsidRPr="00CF1AE2">
        <w:rPr>
          <w:rFonts w:eastAsia="Times New Roman" w:cs="Times New Roman"/>
          <w:kern w:val="0"/>
          <w:sz w:val="24"/>
          <w:szCs w:val="24"/>
          <w:lang w:eastAsia="en-IN"/>
          <w14:ligatures w14:val="none"/>
        </w:rPr>
        <w:t>: Reducing human bias and subjectivity in credit evaluations ensures that decisions are based on data and statistical analysis.</w:t>
      </w:r>
    </w:p>
    <w:p w14:paraId="563EB61E" w14:textId="77777777" w:rsidR="00CF1AE2" w:rsidRPr="00CF1AE2" w:rsidRDefault="00CF1AE2" w:rsidP="00CF1AE2">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CF1AE2">
        <w:rPr>
          <w:rFonts w:eastAsia="Times New Roman" w:cs="Times New Roman"/>
          <w:b/>
          <w:bCs/>
          <w:kern w:val="0"/>
          <w:sz w:val="24"/>
          <w:szCs w:val="24"/>
          <w:lang w:eastAsia="en-IN"/>
          <w14:ligatures w14:val="none"/>
        </w:rPr>
        <w:t>Access to Credit</w:t>
      </w:r>
      <w:r w:rsidRPr="00CF1AE2">
        <w:rPr>
          <w:rFonts w:eastAsia="Times New Roman" w:cs="Times New Roman"/>
          <w:kern w:val="0"/>
          <w:sz w:val="24"/>
          <w:szCs w:val="24"/>
          <w:lang w:eastAsia="en-IN"/>
          <w14:ligatures w14:val="none"/>
        </w:rPr>
        <w:t>: By providing a quantifiable measure of creditworthiness, credit scoring models enable more people to access credit, including those with limited credit histories.</w:t>
      </w:r>
    </w:p>
    <w:p w14:paraId="3EDD7D08" w14:textId="77777777" w:rsidR="00CF1AE2" w:rsidRPr="00CF1AE2" w:rsidRDefault="00CF1AE2" w:rsidP="00CF1AE2">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CF1AE2">
        <w:rPr>
          <w:rFonts w:eastAsia="Times New Roman" w:cs="Times New Roman"/>
          <w:b/>
          <w:bCs/>
          <w:kern w:val="0"/>
          <w:sz w:val="24"/>
          <w:szCs w:val="24"/>
          <w:lang w:eastAsia="en-IN"/>
          <w14:ligatures w14:val="none"/>
        </w:rPr>
        <w:lastRenderedPageBreak/>
        <w:t>Risk Reduction</w:t>
      </w:r>
      <w:r w:rsidRPr="00CF1AE2">
        <w:rPr>
          <w:rFonts w:eastAsia="Times New Roman" w:cs="Times New Roman"/>
          <w:kern w:val="0"/>
          <w:sz w:val="24"/>
          <w:szCs w:val="24"/>
          <w:lang w:eastAsia="en-IN"/>
          <w14:ligatures w14:val="none"/>
        </w:rPr>
        <w:t>: Helping lenders minimize losses by accurately identifying high-risk borrowers, credit scoring models contribute to financial stability.</w:t>
      </w:r>
    </w:p>
    <w:p w14:paraId="52127778" w14:textId="77777777" w:rsidR="00CF1AE2" w:rsidRPr="00CF1AE2" w:rsidRDefault="00CF1AE2" w:rsidP="00CF1AE2">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CF1AE2">
        <w:rPr>
          <w:rFonts w:eastAsia="Times New Roman" w:cs="Times New Roman"/>
          <w:b/>
          <w:bCs/>
          <w:kern w:val="0"/>
          <w:sz w:val="24"/>
          <w:szCs w:val="24"/>
          <w:lang w:eastAsia="en-IN"/>
          <w14:ligatures w14:val="none"/>
        </w:rPr>
        <w:t>Market Expansion</w:t>
      </w:r>
      <w:r w:rsidRPr="00CF1AE2">
        <w:rPr>
          <w:rFonts w:eastAsia="Times New Roman" w:cs="Times New Roman"/>
          <w:kern w:val="0"/>
          <w:sz w:val="24"/>
          <w:szCs w:val="24"/>
          <w:lang w:eastAsia="en-IN"/>
          <w14:ligatures w14:val="none"/>
        </w:rPr>
        <w:t>: Allowing lenders to extend credit to new markets with confidence, these models support economic growth and development.</w:t>
      </w:r>
    </w:p>
    <w:p w14:paraId="297E0F16" w14:textId="77777777" w:rsidR="00CF1AE2" w:rsidRPr="00CF1AE2" w:rsidRDefault="00CF1AE2" w:rsidP="00CF1AE2">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CF1AE2">
        <w:rPr>
          <w:rFonts w:eastAsia="Times New Roman" w:cs="Times New Roman"/>
          <w:b/>
          <w:bCs/>
          <w:kern w:val="0"/>
          <w:sz w:val="24"/>
          <w:szCs w:val="24"/>
          <w:lang w:eastAsia="en-IN"/>
          <w14:ligatures w14:val="none"/>
        </w:rPr>
        <w:t>Financial Inclusion</w:t>
      </w:r>
      <w:r w:rsidRPr="00CF1AE2">
        <w:rPr>
          <w:rFonts w:eastAsia="Times New Roman" w:cs="Times New Roman"/>
          <w:kern w:val="0"/>
          <w:sz w:val="24"/>
          <w:szCs w:val="24"/>
          <w:lang w:eastAsia="en-IN"/>
          <w14:ligatures w14:val="none"/>
        </w:rPr>
        <w:t>: Facilitating access to credit for underserved populations, credit scoring models promote greater financial inclusion.</w:t>
      </w:r>
    </w:p>
    <w:p w14:paraId="64158652" w14:textId="3A0C30CC" w:rsidR="00CF1AE2" w:rsidRPr="00CF1AE2" w:rsidRDefault="00CF1AE2" w:rsidP="00CF1AE2">
      <w:pPr>
        <w:pStyle w:val="Heading2"/>
        <w:rPr>
          <w:rFonts w:eastAsia="Times New Roman"/>
          <w:lang w:eastAsia="en-IN"/>
        </w:rPr>
      </w:pPr>
      <w:r w:rsidRPr="00CF1AE2">
        <w:rPr>
          <w:rFonts w:eastAsia="Times New Roman"/>
          <w:lang w:eastAsia="en-IN"/>
        </w:rPr>
        <w:t>What are the Limitations of Credit Scoring Models?</w:t>
      </w:r>
    </w:p>
    <w:p w14:paraId="28CEF4FF" w14:textId="77777777" w:rsidR="00CF1AE2" w:rsidRPr="00CF1AE2" w:rsidRDefault="00CF1AE2" w:rsidP="00CF1AE2">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CF1AE2">
        <w:rPr>
          <w:rFonts w:eastAsia="Times New Roman" w:cs="Times New Roman"/>
          <w:b/>
          <w:bCs/>
          <w:kern w:val="0"/>
          <w:sz w:val="24"/>
          <w:szCs w:val="24"/>
          <w:lang w:eastAsia="en-IN"/>
          <w14:ligatures w14:val="none"/>
        </w:rPr>
        <w:t>Data Quality</w:t>
      </w:r>
      <w:r w:rsidRPr="00CF1AE2">
        <w:rPr>
          <w:rFonts w:eastAsia="Times New Roman" w:cs="Times New Roman"/>
          <w:kern w:val="0"/>
          <w:sz w:val="24"/>
          <w:szCs w:val="24"/>
          <w:lang w:eastAsia="en-IN"/>
          <w14:ligatures w14:val="none"/>
        </w:rPr>
        <w:t>: Reliance on accurate and complete data is crucial for credit scoring models. Inaccurate or outdated information can lead to erroneous credit assessments.</w:t>
      </w:r>
    </w:p>
    <w:p w14:paraId="2699A21F" w14:textId="77777777" w:rsidR="00CF1AE2" w:rsidRPr="00CF1AE2" w:rsidRDefault="00CF1AE2" w:rsidP="00CF1AE2">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CF1AE2">
        <w:rPr>
          <w:rFonts w:eastAsia="Times New Roman" w:cs="Times New Roman"/>
          <w:b/>
          <w:bCs/>
          <w:kern w:val="0"/>
          <w:sz w:val="24"/>
          <w:szCs w:val="24"/>
          <w:lang w:eastAsia="en-IN"/>
          <w14:ligatures w14:val="none"/>
        </w:rPr>
        <w:t>Limited Scope</w:t>
      </w:r>
      <w:r w:rsidRPr="00CF1AE2">
        <w:rPr>
          <w:rFonts w:eastAsia="Times New Roman" w:cs="Times New Roman"/>
          <w:kern w:val="0"/>
          <w:sz w:val="24"/>
          <w:szCs w:val="24"/>
          <w:lang w:eastAsia="en-IN"/>
          <w14:ligatures w14:val="none"/>
        </w:rPr>
        <w:t>: Credit scoring models may not account for all factors that influence a borrower’s ability to repay, such as unexpected life events or informal income sources.</w:t>
      </w:r>
    </w:p>
    <w:p w14:paraId="6EED3DAD" w14:textId="77777777" w:rsidR="00CF1AE2" w:rsidRPr="00CF1AE2" w:rsidRDefault="00CF1AE2" w:rsidP="00CF1AE2">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CF1AE2">
        <w:rPr>
          <w:rFonts w:eastAsia="Times New Roman" w:cs="Times New Roman"/>
          <w:b/>
          <w:bCs/>
          <w:kern w:val="0"/>
          <w:sz w:val="24"/>
          <w:szCs w:val="24"/>
          <w:lang w:eastAsia="en-IN"/>
          <w14:ligatures w14:val="none"/>
        </w:rPr>
        <w:t>Inflexibility</w:t>
      </w:r>
      <w:r w:rsidRPr="00CF1AE2">
        <w:rPr>
          <w:rFonts w:eastAsia="Times New Roman" w:cs="Times New Roman"/>
          <w:kern w:val="0"/>
          <w:sz w:val="24"/>
          <w:szCs w:val="24"/>
          <w:lang w:eastAsia="en-IN"/>
          <w14:ligatures w14:val="none"/>
        </w:rPr>
        <w:t>: These models may struggle to adapt quickly to changes in economic conditions or individual circumstances, potentially leading to outdated risk assessments.</w:t>
      </w:r>
    </w:p>
    <w:p w14:paraId="1E63FB74" w14:textId="77777777" w:rsidR="00CF1AE2" w:rsidRPr="00CF1AE2" w:rsidRDefault="00CF1AE2" w:rsidP="00CF1AE2">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CF1AE2">
        <w:rPr>
          <w:rFonts w:eastAsia="Times New Roman" w:cs="Times New Roman"/>
          <w:b/>
          <w:bCs/>
          <w:kern w:val="0"/>
          <w:sz w:val="24"/>
          <w:szCs w:val="24"/>
          <w:lang w:eastAsia="en-IN"/>
          <w14:ligatures w14:val="none"/>
        </w:rPr>
        <w:t>Potential Bias</w:t>
      </w:r>
      <w:r w:rsidRPr="00CF1AE2">
        <w:rPr>
          <w:rFonts w:eastAsia="Times New Roman" w:cs="Times New Roman"/>
          <w:kern w:val="0"/>
          <w:sz w:val="24"/>
          <w:szCs w:val="24"/>
          <w:lang w:eastAsia="en-IN"/>
          <w14:ligatures w14:val="none"/>
        </w:rPr>
        <w:t>: If the underlying data reflects historical inequalities, credit scoring models may perpetuate existing biases, impacting certain demographic groups unfairly.</w:t>
      </w:r>
    </w:p>
    <w:p w14:paraId="7CB2504D" w14:textId="77777777" w:rsidR="00CF1AE2" w:rsidRPr="00CF1AE2" w:rsidRDefault="00CF1AE2" w:rsidP="00CF1AE2">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CF1AE2">
        <w:rPr>
          <w:rFonts w:eastAsia="Times New Roman" w:cs="Times New Roman"/>
          <w:b/>
          <w:bCs/>
          <w:kern w:val="0"/>
          <w:sz w:val="24"/>
          <w:szCs w:val="24"/>
          <w:lang w:eastAsia="en-IN"/>
          <w14:ligatures w14:val="none"/>
        </w:rPr>
        <w:t>Transparency Issues</w:t>
      </w:r>
      <w:r w:rsidRPr="00CF1AE2">
        <w:rPr>
          <w:rFonts w:eastAsia="Times New Roman" w:cs="Times New Roman"/>
          <w:kern w:val="0"/>
          <w:sz w:val="24"/>
          <w:szCs w:val="24"/>
          <w:lang w:eastAsia="en-IN"/>
          <w14:ligatures w14:val="none"/>
        </w:rPr>
        <w:t>: The complexity of these models can make it difficult for consumers to understand how their scores are calculated and how to improve them.</w:t>
      </w:r>
    </w:p>
    <w:p w14:paraId="5FBF9EE5" w14:textId="092A5680" w:rsidR="00CF1AE2" w:rsidRPr="00CF1AE2" w:rsidRDefault="00CF1AE2" w:rsidP="00CF1AE2">
      <w:pPr>
        <w:pStyle w:val="Heading2"/>
        <w:rPr>
          <w:rFonts w:eastAsia="Times New Roman"/>
          <w:lang w:eastAsia="en-IN"/>
        </w:rPr>
      </w:pPr>
      <w:r w:rsidRPr="00CF1AE2">
        <w:rPr>
          <w:rFonts w:eastAsia="Times New Roman"/>
          <w:lang w:eastAsia="en-IN"/>
        </w:rPr>
        <w:t>What are the Most Commonly Used Credit Scoring Models in the US Banking System?</w:t>
      </w:r>
    </w:p>
    <w:p w14:paraId="553F9A05" w14:textId="77777777" w:rsidR="00CF1AE2" w:rsidRPr="00CF1AE2" w:rsidRDefault="00CF1AE2" w:rsidP="00CF1AE2">
      <w:pPr>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CF1AE2">
        <w:rPr>
          <w:rFonts w:eastAsia="Times New Roman" w:cs="Times New Roman"/>
          <w:b/>
          <w:bCs/>
          <w:kern w:val="0"/>
          <w:sz w:val="24"/>
          <w:szCs w:val="24"/>
          <w:lang w:eastAsia="en-IN"/>
          <w14:ligatures w14:val="none"/>
        </w:rPr>
        <w:t>FICO Score</w:t>
      </w:r>
      <w:r w:rsidRPr="00CF1AE2">
        <w:rPr>
          <w:rFonts w:eastAsia="Times New Roman" w:cs="Times New Roman"/>
          <w:kern w:val="0"/>
          <w:sz w:val="24"/>
          <w:szCs w:val="24"/>
          <w:lang w:eastAsia="en-IN"/>
          <w14:ligatures w14:val="none"/>
        </w:rPr>
        <w:t>: Utilized by over 90% of top lenders for credit decisions, the FICO score is the industry standard for assessing credit risk.</w:t>
      </w:r>
    </w:p>
    <w:p w14:paraId="0404A210" w14:textId="77777777" w:rsidR="00CF1AE2" w:rsidRPr="00CF1AE2" w:rsidRDefault="00CF1AE2" w:rsidP="00CF1AE2">
      <w:pPr>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proofErr w:type="spellStart"/>
      <w:r w:rsidRPr="00CF1AE2">
        <w:rPr>
          <w:rFonts w:eastAsia="Times New Roman" w:cs="Times New Roman"/>
          <w:b/>
          <w:bCs/>
          <w:kern w:val="0"/>
          <w:sz w:val="24"/>
          <w:szCs w:val="24"/>
          <w:lang w:eastAsia="en-IN"/>
          <w14:ligatures w14:val="none"/>
        </w:rPr>
        <w:t>VantageScore</w:t>
      </w:r>
      <w:proofErr w:type="spellEnd"/>
      <w:r w:rsidRPr="00CF1AE2">
        <w:rPr>
          <w:rFonts w:eastAsia="Times New Roman" w:cs="Times New Roman"/>
          <w:kern w:val="0"/>
          <w:sz w:val="24"/>
          <w:szCs w:val="24"/>
          <w:lang w:eastAsia="en-IN"/>
          <w14:ligatures w14:val="none"/>
        </w:rPr>
        <w:t xml:space="preserve">: Increasingly popular among lenders, particularly for credit card and auto loan approvals, </w:t>
      </w:r>
      <w:proofErr w:type="spellStart"/>
      <w:r w:rsidRPr="00CF1AE2">
        <w:rPr>
          <w:rFonts w:eastAsia="Times New Roman" w:cs="Times New Roman"/>
          <w:kern w:val="0"/>
          <w:sz w:val="24"/>
          <w:szCs w:val="24"/>
          <w:lang w:eastAsia="en-IN"/>
          <w14:ligatures w14:val="none"/>
        </w:rPr>
        <w:t>VantageScore</w:t>
      </w:r>
      <w:proofErr w:type="spellEnd"/>
      <w:r w:rsidRPr="00CF1AE2">
        <w:rPr>
          <w:rFonts w:eastAsia="Times New Roman" w:cs="Times New Roman"/>
          <w:kern w:val="0"/>
          <w:sz w:val="24"/>
          <w:szCs w:val="24"/>
          <w:lang w:eastAsia="en-IN"/>
          <w14:ligatures w14:val="none"/>
        </w:rPr>
        <w:t xml:space="preserve"> provides an alternative to FICO with its own unique methodology.</w:t>
      </w:r>
    </w:p>
    <w:p w14:paraId="40C9F709" w14:textId="77777777" w:rsidR="00CF1AE2" w:rsidRPr="00CF1AE2" w:rsidRDefault="00CF1AE2" w:rsidP="00CF1AE2">
      <w:pPr>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CF1AE2">
        <w:rPr>
          <w:rFonts w:eastAsia="Times New Roman" w:cs="Times New Roman"/>
          <w:b/>
          <w:bCs/>
          <w:kern w:val="0"/>
          <w:sz w:val="24"/>
          <w:szCs w:val="24"/>
          <w:lang w:eastAsia="en-IN"/>
          <w14:ligatures w14:val="none"/>
        </w:rPr>
        <w:t>Industry-Specific Scores</w:t>
      </w:r>
      <w:r w:rsidRPr="00CF1AE2">
        <w:rPr>
          <w:rFonts w:eastAsia="Times New Roman" w:cs="Times New Roman"/>
          <w:kern w:val="0"/>
          <w:sz w:val="24"/>
          <w:szCs w:val="24"/>
          <w:lang w:eastAsia="en-IN"/>
          <w14:ligatures w14:val="none"/>
        </w:rPr>
        <w:t>: Many sectors, such as auto lending and mortgage underwriting, use specialized models tailored to their specific needs, incorporating additional industry-relevant factors.</w:t>
      </w:r>
    </w:p>
    <w:p w14:paraId="1F16E917" w14:textId="5818D0D1" w:rsidR="00CF1AE2" w:rsidRPr="00CF1AE2" w:rsidRDefault="00CF1AE2" w:rsidP="00CF1AE2">
      <w:pPr>
        <w:pStyle w:val="Heading2"/>
        <w:rPr>
          <w:rFonts w:eastAsia="Times New Roman"/>
          <w:lang w:eastAsia="en-IN"/>
        </w:rPr>
      </w:pPr>
      <w:r w:rsidRPr="00CF1AE2">
        <w:rPr>
          <w:rFonts w:eastAsia="Times New Roman"/>
          <w:lang w:eastAsia="en-IN"/>
        </w:rPr>
        <w:t>How is Technology Integrated into Credit Scoring Models?</w:t>
      </w:r>
    </w:p>
    <w:p w14:paraId="4CF8E282" w14:textId="77777777" w:rsidR="00CF1AE2" w:rsidRPr="00CF1AE2" w:rsidRDefault="00CF1AE2" w:rsidP="00CF1AE2">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CF1AE2">
        <w:rPr>
          <w:rFonts w:eastAsia="Times New Roman" w:cs="Times New Roman"/>
          <w:b/>
          <w:bCs/>
          <w:kern w:val="0"/>
          <w:sz w:val="24"/>
          <w:szCs w:val="24"/>
          <w:lang w:eastAsia="en-IN"/>
          <w14:ligatures w14:val="none"/>
        </w:rPr>
        <w:t>Big Data Analytics</w:t>
      </w:r>
      <w:r w:rsidRPr="00CF1AE2">
        <w:rPr>
          <w:rFonts w:eastAsia="Times New Roman" w:cs="Times New Roman"/>
          <w:kern w:val="0"/>
          <w:sz w:val="24"/>
          <w:szCs w:val="24"/>
          <w:lang w:eastAsia="en-IN"/>
          <w14:ligatures w14:val="none"/>
        </w:rPr>
        <w:t>: Leveraging large datasets to enhance the predictive accuracy of credit scores, big data analytics allows for more comprehensive risk assessments.</w:t>
      </w:r>
    </w:p>
    <w:p w14:paraId="03167630" w14:textId="77777777" w:rsidR="00CF1AE2" w:rsidRPr="00CF1AE2" w:rsidRDefault="00CF1AE2" w:rsidP="00CF1AE2">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CF1AE2">
        <w:rPr>
          <w:rFonts w:eastAsia="Times New Roman" w:cs="Times New Roman"/>
          <w:b/>
          <w:bCs/>
          <w:kern w:val="0"/>
          <w:sz w:val="24"/>
          <w:szCs w:val="24"/>
          <w:lang w:eastAsia="en-IN"/>
          <w14:ligatures w14:val="none"/>
        </w:rPr>
        <w:t>Machine Learning</w:t>
      </w:r>
      <w:r w:rsidRPr="00CF1AE2">
        <w:rPr>
          <w:rFonts w:eastAsia="Times New Roman" w:cs="Times New Roman"/>
          <w:kern w:val="0"/>
          <w:sz w:val="24"/>
          <w:szCs w:val="24"/>
          <w:lang w:eastAsia="en-IN"/>
          <w14:ligatures w14:val="none"/>
        </w:rPr>
        <w:t>: Using advanced algorithms to identify patterns and improve risk assessment, machine learning enhances the adaptability and precision of credit scoring models.</w:t>
      </w:r>
    </w:p>
    <w:p w14:paraId="0FC0C491" w14:textId="77777777" w:rsidR="00CF1AE2" w:rsidRPr="00CF1AE2" w:rsidRDefault="00CF1AE2" w:rsidP="00CF1AE2">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CF1AE2">
        <w:rPr>
          <w:rFonts w:eastAsia="Times New Roman" w:cs="Times New Roman"/>
          <w:b/>
          <w:bCs/>
          <w:kern w:val="0"/>
          <w:sz w:val="24"/>
          <w:szCs w:val="24"/>
          <w:lang w:eastAsia="en-IN"/>
          <w14:ligatures w14:val="none"/>
        </w:rPr>
        <w:lastRenderedPageBreak/>
        <w:t>Artificial Intelligence</w:t>
      </w:r>
      <w:r w:rsidRPr="00CF1AE2">
        <w:rPr>
          <w:rFonts w:eastAsia="Times New Roman" w:cs="Times New Roman"/>
          <w:kern w:val="0"/>
          <w:sz w:val="24"/>
          <w:szCs w:val="24"/>
          <w:lang w:eastAsia="en-IN"/>
          <w14:ligatures w14:val="none"/>
        </w:rPr>
        <w:t>: Automating decision-making processes and providing real-time updates to credit scores, AI improves efficiency and responsiveness in credit evaluations.</w:t>
      </w:r>
    </w:p>
    <w:p w14:paraId="714199D6" w14:textId="77777777" w:rsidR="00CF1AE2" w:rsidRPr="00CF1AE2" w:rsidRDefault="00CF1AE2" w:rsidP="00CF1AE2">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CF1AE2">
        <w:rPr>
          <w:rFonts w:eastAsia="Times New Roman" w:cs="Times New Roman"/>
          <w:b/>
          <w:bCs/>
          <w:kern w:val="0"/>
          <w:sz w:val="24"/>
          <w:szCs w:val="24"/>
          <w:lang w:eastAsia="en-IN"/>
          <w14:ligatures w14:val="none"/>
        </w:rPr>
        <w:t>Cloud Computing</w:t>
      </w:r>
      <w:r w:rsidRPr="00CF1AE2">
        <w:rPr>
          <w:rFonts w:eastAsia="Times New Roman" w:cs="Times New Roman"/>
          <w:kern w:val="0"/>
          <w:sz w:val="24"/>
          <w:szCs w:val="24"/>
          <w:lang w:eastAsia="en-IN"/>
          <w14:ligatures w14:val="none"/>
        </w:rPr>
        <w:t>: Enabling scalable and efficient processing of vast amounts of credit data, cloud computing supports the seamless integration and analysis of credit information.</w:t>
      </w:r>
    </w:p>
    <w:p w14:paraId="7CB78932" w14:textId="77777777" w:rsidR="00CF1AE2" w:rsidRPr="00CF1AE2" w:rsidRDefault="00CF1AE2" w:rsidP="00CF1AE2">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CF1AE2">
        <w:rPr>
          <w:rFonts w:eastAsia="Times New Roman" w:cs="Times New Roman"/>
          <w:b/>
          <w:bCs/>
          <w:kern w:val="0"/>
          <w:sz w:val="24"/>
          <w:szCs w:val="24"/>
          <w:lang w:eastAsia="en-IN"/>
          <w14:ligatures w14:val="none"/>
        </w:rPr>
        <w:t>Blockchain Technology</w:t>
      </w:r>
      <w:r w:rsidRPr="00CF1AE2">
        <w:rPr>
          <w:rFonts w:eastAsia="Times New Roman" w:cs="Times New Roman"/>
          <w:kern w:val="0"/>
          <w:sz w:val="24"/>
          <w:szCs w:val="24"/>
          <w:lang w:eastAsia="en-IN"/>
          <w14:ligatures w14:val="none"/>
        </w:rPr>
        <w:t>: Ensuring secure and transparent data sharing, blockchain technology can enhance the accuracy and reliability of credit scores by preventing fraud and data tampering.</w:t>
      </w:r>
    </w:p>
    <w:p w14:paraId="28173714" w14:textId="2516FBBC" w:rsidR="00CF1AE2" w:rsidRPr="00CF1AE2" w:rsidRDefault="00CF1AE2" w:rsidP="00CF1AE2">
      <w:pPr>
        <w:pStyle w:val="Heading2"/>
        <w:rPr>
          <w:rFonts w:eastAsia="Times New Roman"/>
          <w:lang w:eastAsia="en-IN"/>
        </w:rPr>
      </w:pPr>
      <w:r w:rsidRPr="00CF1AE2">
        <w:rPr>
          <w:rFonts w:eastAsia="Times New Roman"/>
          <w:lang w:eastAsia="en-IN"/>
        </w:rPr>
        <w:t>How Do US Credit Scoring Models Compare to Those Used in Other Countries?</w:t>
      </w:r>
    </w:p>
    <w:p w14:paraId="1DA8D41B" w14:textId="77777777" w:rsidR="00CF1AE2" w:rsidRPr="00CF1AE2" w:rsidRDefault="00CF1AE2" w:rsidP="00CF1AE2">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CF1AE2">
        <w:rPr>
          <w:rFonts w:eastAsia="Times New Roman" w:cs="Times New Roman"/>
          <w:b/>
          <w:bCs/>
          <w:kern w:val="0"/>
          <w:sz w:val="24"/>
          <w:szCs w:val="24"/>
          <w:lang w:eastAsia="en-IN"/>
          <w14:ligatures w14:val="none"/>
        </w:rPr>
        <w:t>United Kingdom</w:t>
      </w:r>
      <w:r w:rsidRPr="00CF1AE2">
        <w:rPr>
          <w:rFonts w:eastAsia="Times New Roman" w:cs="Times New Roman"/>
          <w:kern w:val="0"/>
          <w:sz w:val="24"/>
          <w:szCs w:val="24"/>
          <w:lang w:eastAsia="en-IN"/>
          <w14:ligatures w14:val="none"/>
        </w:rPr>
        <w:t xml:space="preserve">: The UK uses models </w:t>
      </w:r>
      <w:proofErr w:type="gramStart"/>
      <w:r w:rsidRPr="00CF1AE2">
        <w:rPr>
          <w:rFonts w:eastAsia="Times New Roman" w:cs="Times New Roman"/>
          <w:kern w:val="0"/>
          <w:sz w:val="24"/>
          <w:szCs w:val="24"/>
          <w:lang w:eastAsia="en-IN"/>
          <w14:ligatures w14:val="none"/>
        </w:rPr>
        <w:t>similar to</w:t>
      </w:r>
      <w:proofErr w:type="gramEnd"/>
      <w:r w:rsidRPr="00CF1AE2">
        <w:rPr>
          <w:rFonts w:eastAsia="Times New Roman" w:cs="Times New Roman"/>
          <w:kern w:val="0"/>
          <w:sz w:val="24"/>
          <w:szCs w:val="24"/>
          <w:lang w:eastAsia="en-IN"/>
          <w14:ligatures w14:val="none"/>
        </w:rPr>
        <w:t xml:space="preserve"> FICO and </w:t>
      </w:r>
      <w:proofErr w:type="spellStart"/>
      <w:r w:rsidRPr="00CF1AE2">
        <w:rPr>
          <w:rFonts w:eastAsia="Times New Roman" w:cs="Times New Roman"/>
          <w:kern w:val="0"/>
          <w:sz w:val="24"/>
          <w:szCs w:val="24"/>
          <w:lang w:eastAsia="en-IN"/>
          <w14:ligatures w14:val="none"/>
        </w:rPr>
        <w:t>VantageScore</w:t>
      </w:r>
      <w:proofErr w:type="spellEnd"/>
      <w:r w:rsidRPr="00CF1AE2">
        <w:rPr>
          <w:rFonts w:eastAsia="Times New Roman" w:cs="Times New Roman"/>
          <w:kern w:val="0"/>
          <w:sz w:val="24"/>
          <w:szCs w:val="24"/>
          <w:lang w:eastAsia="en-IN"/>
          <w14:ligatures w14:val="none"/>
        </w:rPr>
        <w:t xml:space="preserve"> but also incorporates additional factors like electoral roll data and public records.</w:t>
      </w:r>
    </w:p>
    <w:p w14:paraId="70DDE17A" w14:textId="77777777" w:rsidR="00CF1AE2" w:rsidRPr="00CF1AE2" w:rsidRDefault="00CF1AE2" w:rsidP="00CF1AE2">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CF1AE2">
        <w:rPr>
          <w:rFonts w:eastAsia="Times New Roman" w:cs="Times New Roman"/>
          <w:b/>
          <w:bCs/>
          <w:kern w:val="0"/>
          <w:sz w:val="24"/>
          <w:szCs w:val="24"/>
          <w:lang w:eastAsia="en-IN"/>
          <w14:ligatures w14:val="none"/>
        </w:rPr>
        <w:t>China</w:t>
      </w:r>
      <w:r w:rsidRPr="00CF1AE2">
        <w:rPr>
          <w:rFonts w:eastAsia="Times New Roman" w:cs="Times New Roman"/>
          <w:kern w:val="0"/>
          <w:sz w:val="24"/>
          <w:szCs w:val="24"/>
          <w:lang w:eastAsia="en-IN"/>
          <w14:ligatures w14:val="none"/>
        </w:rPr>
        <w:t xml:space="preserve">: Relies heavily on alternative data sources, such as social </w:t>
      </w:r>
      <w:proofErr w:type="spellStart"/>
      <w:r w:rsidRPr="00CF1AE2">
        <w:rPr>
          <w:rFonts w:eastAsia="Times New Roman" w:cs="Times New Roman"/>
          <w:kern w:val="0"/>
          <w:sz w:val="24"/>
          <w:szCs w:val="24"/>
          <w:lang w:eastAsia="en-IN"/>
          <w14:ligatures w14:val="none"/>
        </w:rPr>
        <w:t>behavior</w:t>
      </w:r>
      <w:proofErr w:type="spellEnd"/>
      <w:r w:rsidRPr="00CF1AE2">
        <w:rPr>
          <w:rFonts w:eastAsia="Times New Roman" w:cs="Times New Roman"/>
          <w:kern w:val="0"/>
          <w:sz w:val="24"/>
          <w:szCs w:val="24"/>
          <w:lang w:eastAsia="en-IN"/>
          <w14:ligatures w14:val="none"/>
        </w:rPr>
        <w:t xml:space="preserve"> and online activity, through models like Sesame Credit, reflecting a broader approach to credit evaluation.</w:t>
      </w:r>
    </w:p>
    <w:p w14:paraId="0B200514" w14:textId="77777777" w:rsidR="00CF1AE2" w:rsidRPr="00CF1AE2" w:rsidRDefault="00CF1AE2" w:rsidP="00CF1AE2">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CF1AE2">
        <w:rPr>
          <w:rFonts w:eastAsia="Times New Roman" w:cs="Times New Roman"/>
          <w:b/>
          <w:bCs/>
          <w:kern w:val="0"/>
          <w:sz w:val="24"/>
          <w:szCs w:val="24"/>
          <w:lang w:eastAsia="en-IN"/>
          <w14:ligatures w14:val="none"/>
        </w:rPr>
        <w:t>Germany</w:t>
      </w:r>
      <w:r w:rsidRPr="00CF1AE2">
        <w:rPr>
          <w:rFonts w:eastAsia="Times New Roman" w:cs="Times New Roman"/>
          <w:kern w:val="0"/>
          <w:sz w:val="24"/>
          <w:szCs w:val="24"/>
          <w:lang w:eastAsia="en-IN"/>
          <w14:ligatures w14:val="none"/>
        </w:rPr>
        <w:t>: Employs the SCHUFA score, which is based on a combination of credit history, demographic data, and other factors, emphasizing privacy and data protection.</w:t>
      </w:r>
    </w:p>
    <w:p w14:paraId="666F7833" w14:textId="70F7AB20" w:rsidR="00CF1AE2" w:rsidRPr="00CF1AE2" w:rsidRDefault="00CF1AE2" w:rsidP="00CF1AE2">
      <w:pPr>
        <w:pStyle w:val="Heading2"/>
        <w:rPr>
          <w:rFonts w:eastAsia="Times New Roman"/>
          <w:lang w:eastAsia="en-IN"/>
        </w:rPr>
      </w:pPr>
      <w:r w:rsidRPr="00CF1AE2">
        <w:rPr>
          <w:rFonts w:eastAsia="Times New Roman"/>
          <w:lang w:eastAsia="en-IN"/>
        </w:rPr>
        <w:t>What Types of Algorithms are Used in Modern Credit Scoring Models?</w:t>
      </w:r>
    </w:p>
    <w:p w14:paraId="5D63359C" w14:textId="77777777" w:rsidR="00CF1AE2" w:rsidRPr="00CF1AE2" w:rsidRDefault="00CF1AE2" w:rsidP="00CF1AE2">
      <w:pPr>
        <w:numPr>
          <w:ilvl w:val="0"/>
          <w:numId w:val="10"/>
        </w:numPr>
        <w:spacing w:before="100" w:beforeAutospacing="1" w:after="100" w:afterAutospacing="1" w:line="240" w:lineRule="auto"/>
        <w:rPr>
          <w:rFonts w:eastAsia="Times New Roman" w:cs="Times New Roman"/>
          <w:kern w:val="0"/>
          <w:sz w:val="24"/>
          <w:szCs w:val="24"/>
          <w:lang w:eastAsia="en-IN"/>
          <w14:ligatures w14:val="none"/>
        </w:rPr>
      </w:pPr>
      <w:r w:rsidRPr="00CF1AE2">
        <w:rPr>
          <w:rFonts w:eastAsia="Times New Roman" w:cs="Times New Roman"/>
          <w:b/>
          <w:bCs/>
          <w:kern w:val="0"/>
          <w:sz w:val="24"/>
          <w:szCs w:val="24"/>
          <w:lang w:eastAsia="en-IN"/>
          <w14:ligatures w14:val="none"/>
        </w:rPr>
        <w:t>Logistic Regression</w:t>
      </w:r>
      <w:r w:rsidRPr="00CF1AE2">
        <w:rPr>
          <w:rFonts w:eastAsia="Times New Roman" w:cs="Times New Roman"/>
          <w:kern w:val="0"/>
          <w:sz w:val="24"/>
          <w:szCs w:val="24"/>
          <w:lang w:eastAsia="en-IN"/>
          <w14:ligatures w14:val="none"/>
        </w:rPr>
        <w:t xml:space="preserve">: A common statistical method used to predict the probability of </w:t>
      </w:r>
      <w:proofErr w:type="gramStart"/>
      <w:r w:rsidRPr="00CF1AE2">
        <w:rPr>
          <w:rFonts w:eastAsia="Times New Roman" w:cs="Times New Roman"/>
          <w:kern w:val="0"/>
          <w:sz w:val="24"/>
          <w:szCs w:val="24"/>
          <w:lang w:eastAsia="en-IN"/>
          <w14:ligatures w14:val="none"/>
        </w:rPr>
        <w:t>default,</w:t>
      </w:r>
      <w:proofErr w:type="gramEnd"/>
      <w:r w:rsidRPr="00CF1AE2">
        <w:rPr>
          <w:rFonts w:eastAsia="Times New Roman" w:cs="Times New Roman"/>
          <w:kern w:val="0"/>
          <w:sz w:val="24"/>
          <w:szCs w:val="24"/>
          <w:lang w:eastAsia="en-IN"/>
          <w14:ligatures w14:val="none"/>
        </w:rPr>
        <w:t xml:space="preserve"> logistic regression </w:t>
      </w:r>
      <w:proofErr w:type="spellStart"/>
      <w:r w:rsidRPr="00CF1AE2">
        <w:rPr>
          <w:rFonts w:eastAsia="Times New Roman" w:cs="Times New Roman"/>
          <w:kern w:val="0"/>
          <w:sz w:val="24"/>
          <w:szCs w:val="24"/>
          <w:lang w:eastAsia="en-IN"/>
          <w14:ligatures w14:val="none"/>
        </w:rPr>
        <w:t>analyzes</w:t>
      </w:r>
      <w:proofErr w:type="spellEnd"/>
      <w:r w:rsidRPr="00CF1AE2">
        <w:rPr>
          <w:rFonts w:eastAsia="Times New Roman" w:cs="Times New Roman"/>
          <w:kern w:val="0"/>
          <w:sz w:val="24"/>
          <w:szCs w:val="24"/>
          <w:lang w:eastAsia="en-IN"/>
          <w14:ligatures w14:val="none"/>
        </w:rPr>
        <w:t xml:space="preserve"> relationships between multiple variables.</w:t>
      </w:r>
    </w:p>
    <w:p w14:paraId="420C8FE4" w14:textId="77777777" w:rsidR="00CF1AE2" w:rsidRPr="00CF1AE2" w:rsidRDefault="00CF1AE2" w:rsidP="00CF1AE2">
      <w:pPr>
        <w:numPr>
          <w:ilvl w:val="0"/>
          <w:numId w:val="10"/>
        </w:numPr>
        <w:spacing w:before="100" w:beforeAutospacing="1" w:after="100" w:afterAutospacing="1" w:line="240" w:lineRule="auto"/>
        <w:rPr>
          <w:rFonts w:eastAsia="Times New Roman" w:cs="Times New Roman"/>
          <w:kern w:val="0"/>
          <w:sz w:val="24"/>
          <w:szCs w:val="24"/>
          <w:lang w:eastAsia="en-IN"/>
          <w14:ligatures w14:val="none"/>
        </w:rPr>
      </w:pPr>
      <w:r w:rsidRPr="00CF1AE2">
        <w:rPr>
          <w:rFonts w:eastAsia="Times New Roman" w:cs="Times New Roman"/>
          <w:b/>
          <w:bCs/>
          <w:kern w:val="0"/>
          <w:sz w:val="24"/>
          <w:szCs w:val="24"/>
          <w:lang w:eastAsia="en-IN"/>
          <w14:ligatures w14:val="none"/>
        </w:rPr>
        <w:t>Decision Trees</w:t>
      </w:r>
      <w:r w:rsidRPr="00CF1AE2">
        <w:rPr>
          <w:rFonts w:eastAsia="Times New Roman" w:cs="Times New Roman"/>
          <w:kern w:val="0"/>
          <w:sz w:val="24"/>
          <w:szCs w:val="24"/>
          <w:lang w:eastAsia="en-IN"/>
          <w14:ligatures w14:val="none"/>
        </w:rPr>
        <w:t>: Algorithms that split data into branches to make predictions based on various criteria, decision trees are intuitive and easy to interpret.</w:t>
      </w:r>
    </w:p>
    <w:p w14:paraId="76F8FF15" w14:textId="77777777" w:rsidR="00CF1AE2" w:rsidRPr="00CF1AE2" w:rsidRDefault="00CF1AE2" w:rsidP="00CF1AE2">
      <w:pPr>
        <w:numPr>
          <w:ilvl w:val="0"/>
          <w:numId w:val="10"/>
        </w:numPr>
        <w:spacing w:before="100" w:beforeAutospacing="1" w:after="100" w:afterAutospacing="1" w:line="240" w:lineRule="auto"/>
        <w:rPr>
          <w:rFonts w:eastAsia="Times New Roman" w:cs="Times New Roman"/>
          <w:kern w:val="0"/>
          <w:sz w:val="24"/>
          <w:szCs w:val="24"/>
          <w:lang w:eastAsia="en-IN"/>
          <w14:ligatures w14:val="none"/>
        </w:rPr>
      </w:pPr>
      <w:r w:rsidRPr="00CF1AE2">
        <w:rPr>
          <w:rFonts w:eastAsia="Times New Roman" w:cs="Times New Roman"/>
          <w:b/>
          <w:bCs/>
          <w:kern w:val="0"/>
          <w:sz w:val="24"/>
          <w:szCs w:val="24"/>
          <w:lang w:eastAsia="en-IN"/>
          <w14:ligatures w14:val="none"/>
        </w:rPr>
        <w:t>Neural Networks</w:t>
      </w:r>
      <w:r w:rsidRPr="00CF1AE2">
        <w:rPr>
          <w:rFonts w:eastAsia="Times New Roman" w:cs="Times New Roman"/>
          <w:kern w:val="0"/>
          <w:sz w:val="24"/>
          <w:szCs w:val="24"/>
          <w:lang w:eastAsia="en-IN"/>
          <w14:ligatures w14:val="none"/>
        </w:rPr>
        <w:t>: Advanced models that mimic the human brain’s processing to identify complex patterns, neural networks are highly flexible and capable of handling non-linear relationships.</w:t>
      </w:r>
    </w:p>
    <w:p w14:paraId="495EBFFD" w14:textId="77777777" w:rsidR="00CF1AE2" w:rsidRPr="00CF1AE2" w:rsidRDefault="00CF1AE2" w:rsidP="00CF1AE2">
      <w:pPr>
        <w:numPr>
          <w:ilvl w:val="0"/>
          <w:numId w:val="10"/>
        </w:numPr>
        <w:spacing w:before="100" w:beforeAutospacing="1" w:after="100" w:afterAutospacing="1" w:line="240" w:lineRule="auto"/>
        <w:rPr>
          <w:rFonts w:eastAsia="Times New Roman" w:cs="Times New Roman"/>
          <w:kern w:val="0"/>
          <w:sz w:val="24"/>
          <w:szCs w:val="24"/>
          <w:lang w:eastAsia="en-IN"/>
          <w14:ligatures w14:val="none"/>
        </w:rPr>
      </w:pPr>
      <w:r w:rsidRPr="00CF1AE2">
        <w:rPr>
          <w:rFonts w:eastAsia="Times New Roman" w:cs="Times New Roman"/>
          <w:b/>
          <w:bCs/>
          <w:kern w:val="0"/>
          <w:sz w:val="24"/>
          <w:szCs w:val="24"/>
          <w:lang w:eastAsia="en-IN"/>
          <w14:ligatures w14:val="none"/>
        </w:rPr>
        <w:t>Gradient Boosting Machines</w:t>
      </w:r>
      <w:r w:rsidRPr="00CF1AE2">
        <w:rPr>
          <w:rFonts w:eastAsia="Times New Roman" w:cs="Times New Roman"/>
          <w:kern w:val="0"/>
          <w:sz w:val="24"/>
          <w:szCs w:val="24"/>
          <w:lang w:eastAsia="en-IN"/>
          <w14:ligatures w14:val="none"/>
        </w:rPr>
        <w:t>: Ensemble techniques that improve predictive accuracy by combining multiple models, gradient boosting machines are powerful tools for enhancing model performance.</w:t>
      </w:r>
    </w:p>
    <w:p w14:paraId="52F83463" w14:textId="77777777" w:rsidR="00CF1AE2" w:rsidRPr="00CF1AE2" w:rsidRDefault="00CF1AE2" w:rsidP="00CF1AE2">
      <w:pPr>
        <w:numPr>
          <w:ilvl w:val="0"/>
          <w:numId w:val="10"/>
        </w:numPr>
        <w:spacing w:before="100" w:beforeAutospacing="1" w:after="100" w:afterAutospacing="1" w:line="240" w:lineRule="auto"/>
        <w:rPr>
          <w:rFonts w:eastAsia="Times New Roman" w:cs="Times New Roman"/>
          <w:kern w:val="0"/>
          <w:sz w:val="24"/>
          <w:szCs w:val="24"/>
          <w:lang w:eastAsia="en-IN"/>
          <w14:ligatures w14:val="none"/>
        </w:rPr>
      </w:pPr>
      <w:r w:rsidRPr="00CF1AE2">
        <w:rPr>
          <w:rFonts w:eastAsia="Times New Roman" w:cs="Times New Roman"/>
          <w:b/>
          <w:bCs/>
          <w:kern w:val="0"/>
          <w:sz w:val="24"/>
          <w:szCs w:val="24"/>
          <w:lang w:eastAsia="en-IN"/>
          <w14:ligatures w14:val="none"/>
        </w:rPr>
        <w:t>Random Forests</w:t>
      </w:r>
      <w:r w:rsidRPr="00CF1AE2">
        <w:rPr>
          <w:rFonts w:eastAsia="Times New Roman" w:cs="Times New Roman"/>
          <w:kern w:val="0"/>
          <w:sz w:val="24"/>
          <w:szCs w:val="24"/>
          <w:lang w:eastAsia="en-IN"/>
          <w14:ligatures w14:val="none"/>
        </w:rPr>
        <w:t>: Another ensemble method that combines multiple decision trees to improve predictive accuracy and robustness, random forests help reduce overfitting.</w:t>
      </w:r>
    </w:p>
    <w:p w14:paraId="16FE8DE3" w14:textId="409AD932" w:rsidR="00CF1AE2" w:rsidRPr="00CF1AE2" w:rsidRDefault="00CF1AE2" w:rsidP="00CF1AE2">
      <w:pPr>
        <w:pStyle w:val="Heading2"/>
        <w:rPr>
          <w:rFonts w:eastAsia="Times New Roman"/>
          <w:lang w:eastAsia="en-IN"/>
        </w:rPr>
      </w:pPr>
      <w:r w:rsidRPr="00CF1AE2">
        <w:rPr>
          <w:rFonts w:eastAsia="Times New Roman"/>
          <w:lang w:eastAsia="en-IN"/>
        </w:rPr>
        <w:t>What are the Benefits and Drawbacks of Using Credit Score Monitoring Services?</w:t>
      </w:r>
    </w:p>
    <w:p w14:paraId="3E9601BA" w14:textId="77777777" w:rsidR="00CF1AE2" w:rsidRPr="00CF1AE2" w:rsidRDefault="00CF1AE2" w:rsidP="00CF1AE2">
      <w:pPr>
        <w:numPr>
          <w:ilvl w:val="0"/>
          <w:numId w:val="11"/>
        </w:numPr>
        <w:spacing w:before="100" w:beforeAutospacing="1" w:after="100" w:afterAutospacing="1" w:line="240" w:lineRule="auto"/>
        <w:rPr>
          <w:rFonts w:eastAsia="Times New Roman" w:cs="Times New Roman"/>
          <w:kern w:val="0"/>
          <w:sz w:val="24"/>
          <w:szCs w:val="24"/>
          <w:lang w:eastAsia="en-IN"/>
          <w14:ligatures w14:val="none"/>
        </w:rPr>
      </w:pPr>
      <w:r w:rsidRPr="00CF1AE2">
        <w:rPr>
          <w:rFonts w:eastAsia="Times New Roman" w:cs="Times New Roman"/>
          <w:b/>
          <w:bCs/>
          <w:kern w:val="0"/>
          <w:sz w:val="24"/>
          <w:szCs w:val="24"/>
          <w:lang w:eastAsia="en-IN"/>
          <w14:ligatures w14:val="none"/>
        </w:rPr>
        <w:t>Benefits</w:t>
      </w:r>
      <w:r w:rsidRPr="00CF1AE2">
        <w:rPr>
          <w:rFonts w:eastAsia="Times New Roman" w:cs="Times New Roman"/>
          <w:kern w:val="0"/>
          <w:sz w:val="24"/>
          <w:szCs w:val="24"/>
          <w:lang w:eastAsia="en-IN"/>
          <w14:ligatures w14:val="none"/>
        </w:rPr>
        <w:t>:</w:t>
      </w:r>
    </w:p>
    <w:p w14:paraId="1BCD0242" w14:textId="77777777" w:rsidR="00CF1AE2" w:rsidRPr="00CF1AE2" w:rsidRDefault="00CF1AE2" w:rsidP="00CF1AE2">
      <w:pPr>
        <w:numPr>
          <w:ilvl w:val="1"/>
          <w:numId w:val="11"/>
        </w:numPr>
        <w:spacing w:before="100" w:beforeAutospacing="1" w:after="100" w:afterAutospacing="1" w:line="240" w:lineRule="auto"/>
        <w:rPr>
          <w:rFonts w:eastAsia="Times New Roman" w:cs="Times New Roman"/>
          <w:kern w:val="0"/>
          <w:sz w:val="24"/>
          <w:szCs w:val="24"/>
          <w:lang w:eastAsia="en-IN"/>
          <w14:ligatures w14:val="none"/>
        </w:rPr>
      </w:pPr>
      <w:r w:rsidRPr="00CF1AE2">
        <w:rPr>
          <w:rFonts w:eastAsia="Times New Roman" w:cs="Times New Roman"/>
          <w:b/>
          <w:bCs/>
          <w:kern w:val="0"/>
          <w:sz w:val="24"/>
          <w:szCs w:val="24"/>
          <w:lang w:eastAsia="en-IN"/>
          <w14:ligatures w14:val="none"/>
        </w:rPr>
        <w:t>Early Detection</w:t>
      </w:r>
      <w:r w:rsidRPr="00CF1AE2">
        <w:rPr>
          <w:rFonts w:eastAsia="Times New Roman" w:cs="Times New Roman"/>
          <w:kern w:val="0"/>
          <w:sz w:val="24"/>
          <w:szCs w:val="24"/>
          <w:lang w:eastAsia="en-IN"/>
          <w14:ligatures w14:val="none"/>
        </w:rPr>
        <w:t>: Identifying potential issues or fraud early allows consumers to take corrective action before problems escalate.</w:t>
      </w:r>
    </w:p>
    <w:p w14:paraId="22DC4E9B" w14:textId="77777777" w:rsidR="00CF1AE2" w:rsidRPr="00CF1AE2" w:rsidRDefault="00CF1AE2" w:rsidP="00CF1AE2">
      <w:pPr>
        <w:numPr>
          <w:ilvl w:val="1"/>
          <w:numId w:val="11"/>
        </w:numPr>
        <w:spacing w:before="100" w:beforeAutospacing="1" w:after="100" w:afterAutospacing="1" w:line="240" w:lineRule="auto"/>
        <w:rPr>
          <w:rFonts w:eastAsia="Times New Roman" w:cs="Times New Roman"/>
          <w:kern w:val="0"/>
          <w:sz w:val="24"/>
          <w:szCs w:val="24"/>
          <w:lang w:eastAsia="en-IN"/>
          <w14:ligatures w14:val="none"/>
        </w:rPr>
      </w:pPr>
      <w:r w:rsidRPr="00CF1AE2">
        <w:rPr>
          <w:rFonts w:eastAsia="Times New Roman" w:cs="Times New Roman"/>
          <w:b/>
          <w:bCs/>
          <w:kern w:val="0"/>
          <w:sz w:val="24"/>
          <w:szCs w:val="24"/>
          <w:lang w:eastAsia="en-IN"/>
          <w14:ligatures w14:val="none"/>
        </w:rPr>
        <w:lastRenderedPageBreak/>
        <w:t>Credit Improvement</w:t>
      </w:r>
      <w:r w:rsidRPr="00CF1AE2">
        <w:rPr>
          <w:rFonts w:eastAsia="Times New Roman" w:cs="Times New Roman"/>
          <w:kern w:val="0"/>
          <w:sz w:val="24"/>
          <w:szCs w:val="24"/>
          <w:lang w:eastAsia="en-IN"/>
          <w14:ligatures w14:val="none"/>
        </w:rPr>
        <w:t>: Providing insights and tips for improving credit scores helps consumers build and maintain strong credit profiles.</w:t>
      </w:r>
    </w:p>
    <w:p w14:paraId="78C065B9" w14:textId="77777777" w:rsidR="00CF1AE2" w:rsidRPr="00CF1AE2" w:rsidRDefault="00CF1AE2" w:rsidP="00CF1AE2">
      <w:pPr>
        <w:numPr>
          <w:ilvl w:val="1"/>
          <w:numId w:val="11"/>
        </w:numPr>
        <w:spacing w:before="100" w:beforeAutospacing="1" w:after="100" w:afterAutospacing="1" w:line="240" w:lineRule="auto"/>
        <w:rPr>
          <w:rFonts w:eastAsia="Times New Roman" w:cs="Times New Roman"/>
          <w:kern w:val="0"/>
          <w:sz w:val="24"/>
          <w:szCs w:val="24"/>
          <w:lang w:eastAsia="en-IN"/>
          <w14:ligatures w14:val="none"/>
        </w:rPr>
      </w:pPr>
      <w:r w:rsidRPr="00CF1AE2">
        <w:rPr>
          <w:rFonts w:eastAsia="Times New Roman" w:cs="Times New Roman"/>
          <w:b/>
          <w:bCs/>
          <w:kern w:val="0"/>
          <w:sz w:val="24"/>
          <w:szCs w:val="24"/>
          <w:lang w:eastAsia="en-IN"/>
          <w14:ligatures w14:val="none"/>
        </w:rPr>
        <w:t>Peace of Mind</w:t>
      </w:r>
      <w:r w:rsidRPr="00CF1AE2">
        <w:rPr>
          <w:rFonts w:eastAsia="Times New Roman" w:cs="Times New Roman"/>
          <w:kern w:val="0"/>
          <w:sz w:val="24"/>
          <w:szCs w:val="24"/>
          <w:lang w:eastAsia="en-IN"/>
          <w14:ligatures w14:val="none"/>
        </w:rPr>
        <w:t>: Offering reassurance and regular updates on credit status, credit score monitoring services help consumers stay informed and proactive about their financial health.</w:t>
      </w:r>
    </w:p>
    <w:p w14:paraId="080B6D1C" w14:textId="77777777" w:rsidR="00CF1AE2" w:rsidRPr="00CF1AE2" w:rsidRDefault="00CF1AE2" w:rsidP="00CF1AE2">
      <w:pPr>
        <w:numPr>
          <w:ilvl w:val="1"/>
          <w:numId w:val="11"/>
        </w:numPr>
        <w:spacing w:before="100" w:beforeAutospacing="1" w:after="100" w:afterAutospacing="1" w:line="240" w:lineRule="auto"/>
        <w:rPr>
          <w:rFonts w:eastAsia="Times New Roman" w:cs="Times New Roman"/>
          <w:kern w:val="0"/>
          <w:sz w:val="24"/>
          <w:szCs w:val="24"/>
          <w:lang w:eastAsia="en-IN"/>
          <w14:ligatures w14:val="none"/>
        </w:rPr>
      </w:pPr>
      <w:r w:rsidRPr="00CF1AE2">
        <w:rPr>
          <w:rFonts w:eastAsia="Times New Roman" w:cs="Times New Roman"/>
          <w:b/>
          <w:bCs/>
          <w:kern w:val="0"/>
          <w:sz w:val="24"/>
          <w:szCs w:val="24"/>
          <w:lang w:eastAsia="en-IN"/>
          <w14:ligatures w14:val="none"/>
        </w:rPr>
        <w:t>Fraud Prevention</w:t>
      </w:r>
      <w:r w:rsidRPr="00CF1AE2">
        <w:rPr>
          <w:rFonts w:eastAsia="Times New Roman" w:cs="Times New Roman"/>
          <w:kern w:val="0"/>
          <w:sz w:val="24"/>
          <w:szCs w:val="24"/>
          <w:lang w:eastAsia="en-IN"/>
          <w14:ligatures w14:val="none"/>
        </w:rPr>
        <w:t>: Monitoring for unusual activity or changes in credit reports can help prevent identity theft and unauthorized credit usage.</w:t>
      </w:r>
    </w:p>
    <w:p w14:paraId="39658B3C" w14:textId="77777777" w:rsidR="00CF1AE2" w:rsidRPr="00CF1AE2" w:rsidRDefault="00CF1AE2" w:rsidP="00CF1AE2">
      <w:pPr>
        <w:numPr>
          <w:ilvl w:val="0"/>
          <w:numId w:val="11"/>
        </w:numPr>
        <w:spacing w:before="100" w:beforeAutospacing="1" w:after="100" w:afterAutospacing="1" w:line="240" w:lineRule="auto"/>
        <w:rPr>
          <w:rFonts w:eastAsia="Times New Roman" w:cs="Times New Roman"/>
          <w:kern w:val="0"/>
          <w:sz w:val="24"/>
          <w:szCs w:val="24"/>
          <w:lang w:eastAsia="en-IN"/>
          <w14:ligatures w14:val="none"/>
        </w:rPr>
      </w:pPr>
      <w:r w:rsidRPr="00CF1AE2">
        <w:rPr>
          <w:rFonts w:eastAsia="Times New Roman" w:cs="Times New Roman"/>
          <w:b/>
          <w:bCs/>
          <w:kern w:val="0"/>
          <w:sz w:val="24"/>
          <w:szCs w:val="24"/>
          <w:lang w:eastAsia="en-IN"/>
          <w14:ligatures w14:val="none"/>
        </w:rPr>
        <w:t>Drawbacks</w:t>
      </w:r>
      <w:r w:rsidRPr="00CF1AE2">
        <w:rPr>
          <w:rFonts w:eastAsia="Times New Roman" w:cs="Times New Roman"/>
          <w:kern w:val="0"/>
          <w:sz w:val="24"/>
          <w:szCs w:val="24"/>
          <w:lang w:eastAsia="en-IN"/>
          <w14:ligatures w14:val="none"/>
        </w:rPr>
        <w:t>:</w:t>
      </w:r>
    </w:p>
    <w:p w14:paraId="079B6241" w14:textId="77777777" w:rsidR="00CF1AE2" w:rsidRPr="00CF1AE2" w:rsidRDefault="00CF1AE2" w:rsidP="00CF1AE2">
      <w:pPr>
        <w:numPr>
          <w:ilvl w:val="1"/>
          <w:numId w:val="11"/>
        </w:numPr>
        <w:spacing w:before="100" w:beforeAutospacing="1" w:after="100" w:afterAutospacing="1" w:line="240" w:lineRule="auto"/>
        <w:rPr>
          <w:rFonts w:eastAsia="Times New Roman" w:cs="Times New Roman"/>
          <w:kern w:val="0"/>
          <w:sz w:val="24"/>
          <w:szCs w:val="24"/>
          <w:lang w:eastAsia="en-IN"/>
          <w14:ligatures w14:val="none"/>
        </w:rPr>
      </w:pPr>
      <w:r w:rsidRPr="00CF1AE2">
        <w:rPr>
          <w:rFonts w:eastAsia="Times New Roman" w:cs="Times New Roman"/>
          <w:b/>
          <w:bCs/>
          <w:kern w:val="0"/>
          <w:sz w:val="24"/>
          <w:szCs w:val="24"/>
          <w:lang w:eastAsia="en-IN"/>
          <w14:ligatures w14:val="none"/>
        </w:rPr>
        <w:t>Cost</w:t>
      </w:r>
      <w:r w:rsidRPr="00CF1AE2">
        <w:rPr>
          <w:rFonts w:eastAsia="Times New Roman" w:cs="Times New Roman"/>
          <w:kern w:val="0"/>
          <w:sz w:val="24"/>
          <w:szCs w:val="24"/>
          <w:lang w:eastAsia="en-IN"/>
          <w14:ligatures w14:val="none"/>
        </w:rPr>
        <w:t>: Subscription fees for credit score monitoring services can be expensive, particularly for premium features.</w:t>
      </w:r>
    </w:p>
    <w:p w14:paraId="6F1508D7" w14:textId="77777777" w:rsidR="00CF1AE2" w:rsidRPr="00CF1AE2" w:rsidRDefault="00CF1AE2" w:rsidP="00CF1AE2">
      <w:pPr>
        <w:numPr>
          <w:ilvl w:val="1"/>
          <w:numId w:val="11"/>
        </w:numPr>
        <w:spacing w:before="100" w:beforeAutospacing="1" w:after="100" w:afterAutospacing="1" w:line="240" w:lineRule="auto"/>
        <w:rPr>
          <w:rFonts w:eastAsia="Times New Roman" w:cs="Times New Roman"/>
          <w:kern w:val="0"/>
          <w:sz w:val="24"/>
          <w:szCs w:val="24"/>
          <w:lang w:eastAsia="en-IN"/>
          <w14:ligatures w14:val="none"/>
        </w:rPr>
      </w:pPr>
      <w:r w:rsidRPr="00CF1AE2">
        <w:rPr>
          <w:rFonts w:eastAsia="Times New Roman" w:cs="Times New Roman"/>
          <w:b/>
          <w:bCs/>
          <w:kern w:val="0"/>
          <w:sz w:val="24"/>
          <w:szCs w:val="24"/>
          <w:lang w:eastAsia="en-IN"/>
          <w14:ligatures w14:val="none"/>
        </w:rPr>
        <w:t>Data Security</w:t>
      </w:r>
      <w:r w:rsidRPr="00CF1AE2">
        <w:rPr>
          <w:rFonts w:eastAsia="Times New Roman" w:cs="Times New Roman"/>
          <w:kern w:val="0"/>
          <w:sz w:val="24"/>
          <w:szCs w:val="24"/>
          <w:lang w:eastAsia="en-IN"/>
          <w14:ligatures w14:val="none"/>
        </w:rPr>
        <w:t>: Risk of personal information being compromised, as credit score monitoring services store sensitive financial data.</w:t>
      </w:r>
    </w:p>
    <w:p w14:paraId="150106E9" w14:textId="77777777" w:rsidR="00CF1AE2" w:rsidRPr="00CF1AE2" w:rsidRDefault="00CF1AE2" w:rsidP="00CF1AE2">
      <w:pPr>
        <w:numPr>
          <w:ilvl w:val="1"/>
          <w:numId w:val="11"/>
        </w:numPr>
        <w:spacing w:before="100" w:beforeAutospacing="1" w:after="100" w:afterAutospacing="1" w:line="240" w:lineRule="auto"/>
        <w:rPr>
          <w:rFonts w:eastAsia="Times New Roman" w:cs="Times New Roman"/>
          <w:kern w:val="0"/>
          <w:sz w:val="24"/>
          <w:szCs w:val="24"/>
          <w:lang w:eastAsia="en-IN"/>
          <w14:ligatures w14:val="none"/>
        </w:rPr>
      </w:pPr>
      <w:r w:rsidRPr="00CF1AE2">
        <w:rPr>
          <w:rFonts w:eastAsia="Times New Roman" w:cs="Times New Roman"/>
          <w:b/>
          <w:bCs/>
          <w:kern w:val="0"/>
          <w:sz w:val="24"/>
          <w:szCs w:val="24"/>
          <w:lang w:eastAsia="en-IN"/>
          <w14:ligatures w14:val="none"/>
        </w:rPr>
        <w:t>Over-Reliance</w:t>
      </w:r>
      <w:r w:rsidRPr="00CF1AE2">
        <w:rPr>
          <w:rFonts w:eastAsia="Times New Roman" w:cs="Times New Roman"/>
          <w:kern w:val="0"/>
          <w:sz w:val="24"/>
          <w:szCs w:val="24"/>
          <w:lang w:eastAsia="en-IN"/>
          <w14:ligatures w14:val="none"/>
        </w:rPr>
        <w:t>: Potential for consumers to focus too much on the score itself rather than underlying financial health, leading to misguided financial decisions.</w:t>
      </w:r>
    </w:p>
    <w:p w14:paraId="6372D436" w14:textId="77777777" w:rsidR="00CF1AE2" w:rsidRPr="00CF1AE2" w:rsidRDefault="00CF1AE2" w:rsidP="00CF1AE2">
      <w:pPr>
        <w:numPr>
          <w:ilvl w:val="1"/>
          <w:numId w:val="11"/>
        </w:numPr>
        <w:spacing w:before="100" w:beforeAutospacing="1" w:after="100" w:afterAutospacing="1" w:line="240" w:lineRule="auto"/>
        <w:rPr>
          <w:rFonts w:eastAsia="Times New Roman" w:cs="Times New Roman"/>
          <w:kern w:val="0"/>
          <w:sz w:val="24"/>
          <w:szCs w:val="24"/>
          <w:lang w:eastAsia="en-IN"/>
          <w14:ligatures w14:val="none"/>
        </w:rPr>
      </w:pPr>
      <w:r w:rsidRPr="00CF1AE2">
        <w:rPr>
          <w:rFonts w:eastAsia="Times New Roman" w:cs="Times New Roman"/>
          <w:b/>
          <w:bCs/>
          <w:kern w:val="0"/>
          <w:sz w:val="24"/>
          <w:szCs w:val="24"/>
          <w:lang w:eastAsia="en-IN"/>
          <w14:ligatures w14:val="none"/>
        </w:rPr>
        <w:t>False Sense of Security</w:t>
      </w:r>
      <w:r w:rsidRPr="00CF1AE2">
        <w:rPr>
          <w:rFonts w:eastAsia="Times New Roman" w:cs="Times New Roman"/>
          <w:kern w:val="0"/>
          <w:sz w:val="24"/>
          <w:szCs w:val="24"/>
          <w:lang w:eastAsia="en-IN"/>
          <w14:ligatures w14:val="none"/>
        </w:rPr>
        <w:t>: Relying solely on credit score monitoring may not provide comprehensive protection against all forms of financial risk.</w:t>
      </w:r>
    </w:p>
    <w:p w14:paraId="23CF1FF4" w14:textId="2FC4442D" w:rsidR="00744B9B" w:rsidRDefault="00744B9B" w:rsidP="00CF1AE2">
      <w:pPr>
        <w:pStyle w:val="Heading1"/>
        <w:rPr>
          <w:rFonts w:eastAsia="Times New Roman"/>
          <w:lang w:eastAsia="en-IN"/>
        </w:rPr>
      </w:pPr>
      <w:r>
        <w:rPr>
          <w:rFonts w:eastAsia="Times New Roman"/>
          <w:lang w:eastAsia="en-IN"/>
        </w:rPr>
        <w:t>Data Tables related to Credit Scoring Models in US Banking System</w:t>
      </w:r>
    </w:p>
    <w:p w14:paraId="3396BB8B" w14:textId="77777777" w:rsidR="00744B9B" w:rsidRDefault="00744B9B" w:rsidP="00744B9B">
      <w:pPr>
        <w:pStyle w:val="Heading2"/>
        <w:rPr>
          <w:rFonts w:eastAsia="Times New Roman"/>
          <w:lang w:eastAsia="en-IN"/>
        </w:rPr>
      </w:pPr>
      <w:r w:rsidRPr="00744B9B">
        <w:rPr>
          <w:rFonts w:eastAsia="Times New Roman"/>
          <w:lang w:eastAsia="en-IN"/>
        </w:rPr>
        <w:t>Distribution of Credit Scores by FICO Score Range</w:t>
      </w:r>
    </w:p>
    <w:tbl>
      <w:tblPr>
        <w:tblStyle w:val="TableGrid"/>
        <w:tblW w:w="4793" w:type="dxa"/>
        <w:tblLook w:val="04A0" w:firstRow="1" w:lastRow="0" w:firstColumn="1" w:lastColumn="0" w:noHBand="0" w:noVBand="1"/>
      </w:tblPr>
      <w:tblGrid>
        <w:gridCol w:w="1992"/>
        <w:gridCol w:w="2801"/>
      </w:tblGrid>
      <w:tr w:rsidR="00744B9B" w:rsidRPr="00744B9B" w14:paraId="2181506F" w14:textId="77777777" w:rsidTr="00744B9B">
        <w:trPr>
          <w:trHeight w:val="863"/>
        </w:trPr>
        <w:tc>
          <w:tcPr>
            <w:tcW w:w="1992" w:type="dxa"/>
            <w:hideMark/>
          </w:tcPr>
          <w:p w14:paraId="6FAF4309" w14:textId="77777777" w:rsidR="00744B9B" w:rsidRPr="00744B9B" w:rsidRDefault="00744B9B" w:rsidP="00744B9B">
            <w:pPr>
              <w:jc w:val="center"/>
              <w:rPr>
                <w:rFonts w:ascii="Aptos Narrow" w:eastAsia="Times New Roman" w:hAnsi="Aptos Narrow" w:cs="Times New Roman"/>
                <w:b/>
                <w:bCs/>
                <w:color w:val="000000"/>
                <w:kern w:val="0"/>
                <w:sz w:val="24"/>
                <w:szCs w:val="24"/>
                <w:lang w:eastAsia="en-IN"/>
                <w14:ligatures w14:val="none"/>
              </w:rPr>
            </w:pPr>
            <w:r w:rsidRPr="00744B9B">
              <w:rPr>
                <w:rFonts w:ascii="Aptos Narrow" w:eastAsia="Times New Roman" w:hAnsi="Aptos Narrow" w:cs="Times New Roman"/>
                <w:b/>
                <w:bCs/>
                <w:color w:val="000000"/>
                <w:kern w:val="0"/>
                <w:sz w:val="24"/>
                <w:szCs w:val="24"/>
                <w:lang w:eastAsia="en-IN"/>
                <w14:ligatures w14:val="none"/>
              </w:rPr>
              <w:t>FICO Score Range</w:t>
            </w:r>
          </w:p>
        </w:tc>
        <w:tc>
          <w:tcPr>
            <w:tcW w:w="2801" w:type="dxa"/>
            <w:hideMark/>
          </w:tcPr>
          <w:p w14:paraId="31ABA90E" w14:textId="77777777" w:rsidR="00744B9B" w:rsidRPr="00744B9B" w:rsidRDefault="00744B9B" w:rsidP="00744B9B">
            <w:pPr>
              <w:jc w:val="center"/>
              <w:rPr>
                <w:rFonts w:ascii="Aptos Narrow" w:eastAsia="Times New Roman" w:hAnsi="Aptos Narrow" w:cs="Times New Roman"/>
                <w:b/>
                <w:bCs/>
                <w:color w:val="000000"/>
                <w:kern w:val="0"/>
                <w:sz w:val="24"/>
                <w:szCs w:val="24"/>
                <w:lang w:eastAsia="en-IN"/>
                <w14:ligatures w14:val="none"/>
              </w:rPr>
            </w:pPr>
            <w:r w:rsidRPr="00744B9B">
              <w:rPr>
                <w:rFonts w:ascii="Aptos Narrow" w:eastAsia="Times New Roman" w:hAnsi="Aptos Narrow" w:cs="Times New Roman"/>
                <w:b/>
                <w:bCs/>
                <w:color w:val="000000"/>
                <w:kern w:val="0"/>
                <w:sz w:val="24"/>
                <w:szCs w:val="24"/>
                <w:lang w:eastAsia="en-IN"/>
                <w14:ligatures w14:val="none"/>
              </w:rPr>
              <w:t>Percentage of Population</w:t>
            </w:r>
          </w:p>
        </w:tc>
      </w:tr>
      <w:tr w:rsidR="00744B9B" w:rsidRPr="00744B9B" w14:paraId="54ECC707" w14:textId="77777777" w:rsidTr="00744B9B">
        <w:trPr>
          <w:trHeight w:val="215"/>
        </w:trPr>
        <w:tc>
          <w:tcPr>
            <w:tcW w:w="1992" w:type="dxa"/>
            <w:hideMark/>
          </w:tcPr>
          <w:p w14:paraId="78F77DB3" w14:textId="77777777" w:rsidR="00744B9B" w:rsidRPr="00744B9B" w:rsidRDefault="00744B9B" w:rsidP="00744B9B">
            <w:pPr>
              <w:rPr>
                <w:rFonts w:ascii="Aptos Narrow" w:eastAsia="Times New Roman" w:hAnsi="Aptos Narrow" w:cs="Times New Roman"/>
                <w:color w:val="000000"/>
                <w:kern w:val="0"/>
                <w:sz w:val="24"/>
                <w:szCs w:val="24"/>
                <w:lang w:eastAsia="en-IN"/>
                <w14:ligatures w14:val="none"/>
              </w:rPr>
            </w:pPr>
            <w:r w:rsidRPr="00744B9B">
              <w:rPr>
                <w:rFonts w:ascii="Aptos Narrow" w:eastAsia="Times New Roman" w:hAnsi="Aptos Narrow" w:cs="Times New Roman"/>
                <w:color w:val="000000"/>
                <w:kern w:val="0"/>
                <w:sz w:val="24"/>
                <w:szCs w:val="24"/>
                <w:lang w:eastAsia="en-IN"/>
                <w14:ligatures w14:val="none"/>
              </w:rPr>
              <w:t>300-579</w:t>
            </w:r>
          </w:p>
        </w:tc>
        <w:tc>
          <w:tcPr>
            <w:tcW w:w="2801" w:type="dxa"/>
            <w:hideMark/>
          </w:tcPr>
          <w:p w14:paraId="499E31E4" w14:textId="77777777" w:rsidR="00744B9B" w:rsidRPr="00744B9B" w:rsidRDefault="00744B9B" w:rsidP="00744B9B">
            <w:pPr>
              <w:jc w:val="right"/>
              <w:rPr>
                <w:rFonts w:ascii="Aptos Narrow" w:eastAsia="Times New Roman" w:hAnsi="Aptos Narrow" w:cs="Times New Roman"/>
                <w:color w:val="000000"/>
                <w:kern w:val="0"/>
                <w:sz w:val="24"/>
                <w:szCs w:val="24"/>
                <w:lang w:eastAsia="en-IN"/>
                <w14:ligatures w14:val="none"/>
              </w:rPr>
            </w:pPr>
            <w:r w:rsidRPr="00744B9B">
              <w:rPr>
                <w:rFonts w:ascii="Aptos Narrow" w:eastAsia="Times New Roman" w:hAnsi="Aptos Narrow" w:cs="Times New Roman"/>
                <w:color w:val="000000"/>
                <w:kern w:val="0"/>
                <w:sz w:val="24"/>
                <w:szCs w:val="24"/>
                <w:lang w:eastAsia="en-IN"/>
                <w14:ligatures w14:val="none"/>
              </w:rPr>
              <w:t>16%</w:t>
            </w:r>
          </w:p>
        </w:tc>
      </w:tr>
      <w:tr w:rsidR="00744B9B" w:rsidRPr="00744B9B" w14:paraId="02376F27" w14:textId="77777777" w:rsidTr="00744B9B">
        <w:trPr>
          <w:trHeight w:val="215"/>
        </w:trPr>
        <w:tc>
          <w:tcPr>
            <w:tcW w:w="1992" w:type="dxa"/>
            <w:hideMark/>
          </w:tcPr>
          <w:p w14:paraId="1A9C3129" w14:textId="77777777" w:rsidR="00744B9B" w:rsidRPr="00744B9B" w:rsidRDefault="00744B9B" w:rsidP="00744B9B">
            <w:pPr>
              <w:rPr>
                <w:rFonts w:ascii="Aptos Narrow" w:eastAsia="Times New Roman" w:hAnsi="Aptos Narrow" w:cs="Times New Roman"/>
                <w:color w:val="000000"/>
                <w:kern w:val="0"/>
                <w:sz w:val="24"/>
                <w:szCs w:val="24"/>
                <w:lang w:eastAsia="en-IN"/>
                <w14:ligatures w14:val="none"/>
              </w:rPr>
            </w:pPr>
            <w:r w:rsidRPr="00744B9B">
              <w:rPr>
                <w:rFonts w:ascii="Aptos Narrow" w:eastAsia="Times New Roman" w:hAnsi="Aptos Narrow" w:cs="Times New Roman"/>
                <w:color w:val="000000"/>
                <w:kern w:val="0"/>
                <w:sz w:val="24"/>
                <w:szCs w:val="24"/>
                <w:lang w:eastAsia="en-IN"/>
                <w14:ligatures w14:val="none"/>
              </w:rPr>
              <w:t>580-669</w:t>
            </w:r>
          </w:p>
        </w:tc>
        <w:tc>
          <w:tcPr>
            <w:tcW w:w="2801" w:type="dxa"/>
            <w:hideMark/>
          </w:tcPr>
          <w:p w14:paraId="7516AEA9" w14:textId="77777777" w:rsidR="00744B9B" w:rsidRPr="00744B9B" w:rsidRDefault="00744B9B" w:rsidP="00744B9B">
            <w:pPr>
              <w:jc w:val="right"/>
              <w:rPr>
                <w:rFonts w:ascii="Aptos Narrow" w:eastAsia="Times New Roman" w:hAnsi="Aptos Narrow" w:cs="Times New Roman"/>
                <w:color w:val="000000"/>
                <w:kern w:val="0"/>
                <w:sz w:val="24"/>
                <w:szCs w:val="24"/>
                <w:lang w:eastAsia="en-IN"/>
                <w14:ligatures w14:val="none"/>
              </w:rPr>
            </w:pPr>
            <w:r w:rsidRPr="00744B9B">
              <w:rPr>
                <w:rFonts w:ascii="Aptos Narrow" w:eastAsia="Times New Roman" w:hAnsi="Aptos Narrow" w:cs="Times New Roman"/>
                <w:color w:val="000000"/>
                <w:kern w:val="0"/>
                <w:sz w:val="24"/>
                <w:szCs w:val="24"/>
                <w:lang w:eastAsia="en-IN"/>
                <w14:ligatures w14:val="none"/>
              </w:rPr>
              <w:t>17%</w:t>
            </w:r>
          </w:p>
        </w:tc>
      </w:tr>
      <w:tr w:rsidR="00744B9B" w:rsidRPr="00744B9B" w14:paraId="2A2FC6CC" w14:textId="77777777" w:rsidTr="00744B9B">
        <w:trPr>
          <w:trHeight w:val="215"/>
        </w:trPr>
        <w:tc>
          <w:tcPr>
            <w:tcW w:w="1992" w:type="dxa"/>
            <w:hideMark/>
          </w:tcPr>
          <w:p w14:paraId="23AFD20F" w14:textId="77777777" w:rsidR="00744B9B" w:rsidRPr="00744B9B" w:rsidRDefault="00744B9B" w:rsidP="00744B9B">
            <w:pPr>
              <w:rPr>
                <w:rFonts w:ascii="Aptos Narrow" w:eastAsia="Times New Roman" w:hAnsi="Aptos Narrow" w:cs="Times New Roman"/>
                <w:color w:val="000000"/>
                <w:kern w:val="0"/>
                <w:sz w:val="24"/>
                <w:szCs w:val="24"/>
                <w:lang w:eastAsia="en-IN"/>
                <w14:ligatures w14:val="none"/>
              </w:rPr>
            </w:pPr>
            <w:r w:rsidRPr="00744B9B">
              <w:rPr>
                <w:rFonts w:ascii="Aptos Narrow" w:eastAsia="Times New Roman" w:hAnsi="Aptos Narrow" w:cs="Times New Roman"/>
                <w:color w:val="000000"/>
                <w:kern w:val="0"/>
                <w:sz w:val="24"/>
                <w:szCs w:val="24"/>
                <w:lang w:eastAsia="en-IN"/>
                <w14:ligatures w14:val="none"/>
              </w:rPr>
              <w:t>670-739</w:t>
            </w:r>
          </w:p>
        </w:tc>
        <w:tc>
          <w:tcPr>
            <w:tcW w:w="2801" w:type="dxa"/>
            <w:hideMark/>
          </w:tcPr>
          <w:p w14:paraId="2B1A4758" w14:textId="77777777" w:rsidR="00744B9B" w:rsidRPr="00744B9B" w:rsidRDefault="00744B9B" w:rsidP="00744B9B">
            <w:pPr>
              <w:jc w:val="right"/>
              <w:rPr>
                <w:rFonts w:ascii="Aptos Narrow" w:eastAsia="Times New Roman" w:hAnsi="Aptos Narrow" w:cs="Times New Roman"/>
                <w:color w:val="000000"/>
                <w:kern w:val="0"/>
                <w:sz w:val="24"/>
                <w:szCs w:val="24"/>
                <w:lang w:eastAsia="en-IN"/>
                <w14:ligatures w14:val="none"/>
              </w:rPr>
            </w:pPr>
            <w:r w:rsidRPr="00744B9B">
              <w:rPr>
                <w:rFonts w:ascii="Aptos Narrow" w:eastAsia="Times New Roman" w:hAnsi="Aptos Narrow" w:cs="Times New Roman"/>
                <w:color w:val="000000"/>
                <w:kern w:val="0"/>
                <w:sz w:val="24"/>
                <w:szCs w:val="24"/>
                <w:lang w:eastAsia="en-IN"/>
                <w14:ligatures w14:val="none"/>
              </w:rPr>
              <w:t>21%</w:t>
            </w:r>
          </w:p>
        </w:tc>
      </w:tr>
      <w:tr w:rsidR="00744B9B" w:rsidRPr="00744B9B" w14:paraId="393C85BA" w14:textId="77777777" w:rsidTr="00744B9B">
        <w:trPr>
          <w:trHeight w:val="215"/>
        </w:trPr>
        <w:tc>
          <w:tcPr>
            <w:tcW w:w="1992" w:type="dxa"/>
            <w:hideMark/>
          </w:tcPr>
          <w:p w14:paraId="05EA530F" w14:textId="77777777" w:rsidR="00744B9B" w:rsidRPr="00744B9B" w:rsidRDefault="00744B9B" w:rsidP="00744B9B">
            <w:pPr>
              <w:rPr>
                <w:rFonts w:ascii="Aptos Narrow" w:eastAsia="Times New Roman" w:hAnsi="Aptos Narrow" w:cs="Times New Roman"/>
                <w:color w:val="000000"/>
                <w:kern w:val="0"/>
                <w:sz w:val="24"/>
                <w:szCs w:val="24"/>
                <w:lang w:eastAsia="en-IN"/>
                <w14:ligatures w14:val="none"/>
              </w:rPr>
            </w:pPr>
            <w:r w:rsidRPr="00744B9B">
              <w:rPr>
                <w:rFonts w:ascii="Aptos Narrow" w:eastAsia="Times New Roman" w:hAnsi="Aptos Narrow" w:cs="Times New Roman"/>
                <w:color w:val="000000"/>
                <w:kern w:val="0"/>
                <w:sz w:val="24"/>
                <w:szCs w:val="24"/>
                <w:lang w:eastAsia="en-IN"/>
                <w14:ligatures w14:val="none"/>
              </w:rPr>
              <w:t>740-799</w:t>
            </w:r>
          </w:p>
        </w:tc>
        <w:tc>
          <w:tcPr>
            <w:tcW w:w="2801" w:type="dxa"/>
            <w:hideMark/>
          </w:tcPr>
          <w:p w14:paraId="09811CDA" w14:textId="77777777" w:rsidR="00744B9B" w:rsidRPr="00744B9B" w:rsidRDefault="00744B9B" w:rsidP="00744B9B">
            <w:pPr>
              <w:jc w:val="right"/>
              <w:rPr>
                <w:rFonts w:ascii="Aptos Narrow" w:eastAsia="Times New Roman" w:hAnsi="Aptos Narrow" w:cs="Times New Roman"/>
                <w:color w:val="000000"/>
                <w:kern w:val="0"/>
                <w:sz w:val="24"/>
                <w:szCs w:val="24"/>
                <w:lang w:eastAsia="en-IN"/>
                <w14:ligatures w14:val="none"/>
              </w:rPr>
            </w:pPr>
            <w:r w:rsidRPr="00744B9B">
              <w:rPr>
                <w:rFonts w:ascii="Aptos Narrow" w:eastAsia="Times New Roman" w:hAnsi="Aptos Narrow" w:cs="Times New Roman"/>
                <w:color w:val="000000"/>
                <w:kern w:val="0"/>
                <w:sz w:val="24"/>
                <w:szCs w:val="24"/>
                <w:lang w:eastAsia="en-IN"/>
                <w14:ligatures w14:val="none"/>
              </w:rPr>
              <w:t>25%</w:t>
            </w:r>
          </w:p>
        </w:tc>
      </w:tr>
      <w:tr w:rsidR="00744B9B" w:rsidRPr="00744B9B" w14:paraId="42C9A394" w14:textId="77777777" w:rsidTr="00744B9B">
        <w:trPr>
          <w:trHeight w:val="215"/>
        </w:trPr>
        <w:tc>
          <w:tcPr>
            <w:tcW w:w="1992" w:type="dxa"/>
            <w:hideMark/>
          </w:tcPr>
          <w:p w14:paraId="61E302B1" w14:textId="77777777" w:rsidR="00744B9B" w:rsidRPr="00744B9B" w:rsidRDefault="00744B9B" w:rsidP="00744B9B">
            <w:pPr>
              <w:rPr>
                <w:rFonts w:ascii="Aptos Narrow" w:eastAsia="Times New Roman" w:hAnsi="Aptos Narrow" w:cs="Times New Roman"/>
                <w:color w:val="000000"/>
                <w:kern w:val="0"/>
                <w:sz w:val="24"/>
                <w:szCs w:val="24"/>
                <w:lang w:eastAsia="en-IN"/>
                <w14:ligatures w14:val="none"/>
              </w:rPr>
            </w:pPr>
            <w:r w:rsidRPr="00744B9B">
              <w:rPr>
                <w:rFonts w:ascii="Aptos Narrow" w:eastAsia="Times New Roman" w:hAnsi="Aptos Narrow" w:cs="Times New Roman"/>
                <w:color w:val="000000"/>
                <w:kern w:val="0"/>
                <w:sz w:val="24"/>
                <w:szCs w:val="24"/>
                <w:lang w:eastAsia="en-IN"/>
                <w14:ligatures w14:val="none"/>
              </w:rPr>
              <w:t>800-850</w:t>
            </w:r>
          </w:p>
        </w:tc>
        <w:tc>
          <w:tcPr>
            <w:tcW w:w="2801" w:type="dxa"/>
            <w:hideMark/>
          </w:tcPr>
          <w:p w14:paraId="5CEB1D23" w14:textId="77777777" w:rsidR="00744B9B" w:rsidRPr="00744B9B" w:rsidRDefault="00744B9B" w:rsidP="00744B9B">
            <w:pPr>
              <w:jc w:val="right"/>
              <w:rPr>
                <w:rFonts w:ascii="Aptos Narrow" w:eastAsia="Times New Roman" w:hAnsi="Aptos Narrow" w:cs="Times New Roman"/>
                <w:color w:val="000000"/>
                <w:kern w:val="0"/>
                <w:sz w:val="24"/>
                <w:szCs w:val="24"/>
                <w:lang w:eastAsia="en-IN"/>
                <w14:ligatures w14:val="none"/>
              </w:rPr>
            </w:pPr>
            <w:r w:rsidRPr="00744B9B">
              <w:rPr>
                <w:rFonts w:ascii="Aptos Narrow" w:eastAsia="Times New Roman" w:hAnsi="Aptos Narrow" w:cs="Times New Roman"/>
                <w:color w:val="000000"/>
                <w:kern w:val="0"/>
                <w:sz w:val="24"/>
                <w:szCs w:val="24"/>
                <w:lang w:eastAsia="en-IN"/>
                <w14:ligatures w14:val="none"/>
              </w:rPr>
              <w:t>21%</w:t>
            </w:r>
          </w:p>
        </w:tc>
      </w:tr>
    </w:tbl>
    <w:p w14:paraId="7D8299EF" w14:textId="77ED5999" w:rsidR="00744B9B" w:rsidRPr="00744B9B" w:rsidRDefault="00744B9B" w:rsidP="00744B9B">
      <w:pPr>
        <w:rPr>
          <w:lang w:eastAsia="en-IN"/>
        </w:rPr>
      </w:pPr>
      <w:r>
        <w:rPr>
          <w:noProof/>
        </w:rPr>
        <mc:AlternateContent>
          <mc:Choice Requires="cx2">
            <w:drawing>
              <wp:inline distT="0" distB="0" distL="0" distR="0" wp14:anchorId="67934B2D" wp14:editId="0977A014">
                <wp:extent cx="5978236" cy="2812473"/>
                <wp:effectExtent l="0" t="0" r="3810" b="6985"/>
                <wp:docPr id="772544256" name="Chart 1">
                  <a:extLst xmlns:a="http://schemas.openxmlformats.org/drawingml/2006/main">
                    <a:ext uri="{FF2B5EF4-FFF2-40B4-BE49-F238E27FC236}">
                      <a16:creationId xmlns:a16="http://schemas.microsoft.com/office/drawing/2014/main" id="{33F1A7B3-E984-628F-6660-FB47FB512A77}"/>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5"/>
                  </a:graphicData>
                </a:graphic>
              </wp:inline>
            </w:drawing>
          </mc:Choice>
          <mc:Fallback>
            <w:drawing>
              <wp:inline distT="0" distB="0" distL="0" distR="0" wp14:anchorId="67934B2D" wp14:editId="0977A014">
                <wp:extent cx="5978236" cy="2812473"/>
                <wp:effectExtent l="0" t="0" r="3810" b="6985"/>
                <wp:docPr id="772544256" name="Chart 1">
                  <a:extLst xmlns:a="http://schemas.openxmlformats.org/drawingml/2006/main">
                    <a:ext uri="{FF2B5EF4-FFF2-40B4-BE49-F238E27FC236}">
                      <a16:creationId xmlns:a16="http://schemas.microsoft.com/office/drawing/2014/main" id="{33F1A7B3-E984-628F-6660-FB47FB512A77}"/>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772544256" name="Chart 1">
                          <a:extLst>
                            <a:ext uri="{FF2B5EF4-FFF2-40B4-BE49-F238E27FC236}">
                              <a16:creationId xmlns:a16="http://schemas.microsoft.com/office/drawing/2014/main" id="{33F1A7B3-E984-628F-6660-FB47FB512A77}"/>
                            </a:ext>
                          </a:extLst>
                        </pic:cNvPr>
                        <pic:cNvPicPr>
                          <a:picLocks noGrp="1" noRot="1" noChangeAspect="1" noMove="1" noResize="1" noEditPoints="1" noAdjustHandles="1" noChangeArrowheads="1" noChangeShapeType="1"/>
                        </pic:cNvPicPr>
                      </pic:nvPicPr>
                      <pic:blipFill>
                        <a:blip r:embed="rId6"/>
                        <a:stretch>
                          <a:fillRect/>
                        </a:stretch>
                      </pic:blipFill>
                      <pic:spPr>
                        <a:xfrm>
                          <a:off x="0" y="0"/>
                          <a:ext cx="5977890" cy="2812415"/>
                        </a:xfrm>
                        <a:prstGeom prst="rect">
                          <a:avLst/>
                        </a:prstGeom>
                      </pic:spPr>
                    </pic:pic>
                  </a:graphicData>
                </a:graphic>
              </wp:inline>
            </w:drawing>
          </mc:Fallback>
        </mc:AlternateContent>
      </w:r>
    </w:p>
    <w:p w14:paraId="0F5D5931" w14:textId="77777777" w:rsidR="00744B9B" w:rsidRPr="00744B9B" w:rsidRDefault="00744B9B" w:rsidP="00744B9B">
      <w:pPr>
        <w:pStyle w:val="Heading2"/>
        <w:rPr>
          <w:rFonts w:eastAsia="Times New Roman"/>
          <w:lang w:eastAsia="en-IN"/>
        </w:rPr>
      </w:pPr>
      <w:r w:rsidRPr="00744B9B">
        <w:rPr>
          <w:rFonts w:eastAsia="Times New Roman"/>
          <w:lang w:eastAsia="en-IN"/>
        </w:rPr>
        <w:lastRenderedPageBreak/>
        <w:t>Average FICO Scores Across Different Age Groups</w:t>
      </w:r>
    </w:p>
    <w:tbl>
      <w:tblPr>
        <w:tblStyle w:val="TableGrid"/>
        <w:tblW w:w="3933" w:type="dxa"/>
        <w:tblLook w:val="04A0" w:firstRow="1" w:lastRow="0" w:firstColumn="1" w:lastColumn="0" w:noHBand="0" w:noVBand="1"/>
      </w:tblPr>
      <w:tblGrid>
        <w:gridCol w:w="1365"/>
        <w:gridCol w:w="2568"/>
      </w:tblGrid>
      <w:tr w:rsidR="00744B9B" w:rsidRPr="00744B9B" w14:paraId="72FD23C1" w14:textId="77777777" w:rsidTr="00744B9B">
        <w:trPr>
          <w:trHeight w:val="298"/>
        </w:trPr>
        <w:tc>
          <w:tcPr>
            <w:tcW w:w="1365" w:type="dxa"/>
            <w:noWrap/>
            <w:hideMark/>
          </w:tcPr>
          <w:p w14:paraId="353B4904" w14:textId="77777777" w:rsidR="00744B9B" w:rsidRPr="00744B9B" w:rsidRDefault="00744B9B" w:rsidP="00744B9B">
            <w:pPr>
              <w:rPr>
                <w:rFonts w:ascii="Aptos Narrow" w:eastAsia="Times New Roman" w:hAnsi="Aptos Narrow" w:cs="Times New Roman"/>
                <w:color w:val="000000"/>
                <w:kern w:val="0"/>
                <w:sz w:val="24"/>
                <w:szCs w:val="24"/>
                <w:lang w:eastAsia="en-IN"/>
                <w14:ligatures w14:val="none"/>
              </w:rPr>
            </w:pPr>
            <w:r w:rsidRPr="00744B9B">
              <w:rPr>
                <w:rFonts w:ascii="Aptos Narrow" w:eastAsia="Times New Roman" w:hAnsi="Aptos Narrow" w:cs="Times New Roman"/>
                <w:color w:val="000000"/>
                <w:kern w:val="0"/>
                <w:sz w:val="24"/>
                <w:szCs w:val="24"/>
                <w:lang w:eastAsia="en-IN"/>
                <w14:ligatures w14:val="none"/>
              </w:rPr>
              <w:t>Age Group</w:t>
            </w:r>
          </w:p>
        </w:tc>
        <w:tc>
          <w:tcPr>
            <w:tcW w:w="2568" w:type="dxa"/>
            <w:noWrap/>
            <w:hideMark/>
          </w:tcPr>
          <w:p w14:paraId="3E6CE795" w14:textId="77777777" w:rsidR="00744B9B" w:rsidRPr="00744B9B" w:rsidRDefault="00744B9B" w:rsidP="00744B9B">
            <w:pPr>
              <w:rPr>
                <w:rFonts w:ascii="Aptos Narrow" w:eastAsia="Times New Roman" w:hAnsi="Aptos Narrow" w:cs="Times New Roman"/>
                <w:color w:val="000000"/>
                <w:kern w:val="0"/>
                <w:sz w:val="24"/>
                <w:szCs w:val="24"/>
                <w:lang w:eastAsia="en-IN"/>
                <w14:ligatures w14:val="none"/>
              </w:rPr>
            </w:pPr>
            <w:r w:rsidRPr="00744B9B">
              <w:rPr>
                <w:rFonts w:ascii="Aptos Narrow" w:eastAsia="Times New Roman" w:hAnsi="Aptos Narrow" w:cs="Times New Roman"/>
                <w:color w:val="000000"/>
                <w:kern w:val="0"/>
                <w:sz w:val="24"/>
                <w:szCs w:val="24"/>
                <w:lang w:eastAsia="en-IN"/>
                <w14:ligatures w14:val="none"/>
              </w:rPr>
              <w:t>Average FICO Score</w:t>
            </w:r>
          </w:p>
        </w:tc>
      </w:tr>
      <w:tr w:rsidR="00744B9B" w:rsidRPr="00744B9B" w14:paraId="5FFB5575" w14:textId="77777777" w:rsidTr="00744B9B">
        <w:trPr>
          <w:trHeight w:val="298"/>
        </w:trPr>
        <w:tc>
          <w:tcPr>
            <w:tcW w:w="1365" w:type="dxa"/>
            <w:noWrap/>
            <w:hideMark/>
          </w:tcPr>
          <w:p w14:paraId="7451A124" w14:textId="77777777" w:rsidR="00744B9B" w:rsidRPr="00744B9B" w:rsidRDefault="00744B9B" w:rsidP="00744B9B">
            <w:pPr>
              <w:rPr>
                <w:rFonts w:ascii="Aptos Narrow" w:eastAsia="Times New Roman" w:hAnsi="Aptos Narrow" w:cs="Times New Roman"/>
                <w:color w:val="000000"/>
                <w:kern w:val="0"/>
                <w:sz w:val="24"/>
                <w:szCs w:val="24"/>
                <w:lang w:eastAsia="en-IN"/>
                <w14:ligatures w14:val="none"/>
              </w:rPr>
            </w:pPr>
            <w:r w:rsidRPr="00744B9B">
              <w:rPr>
                <w:rFonts w:ascii="Aptos Narrow" w:eastAsia="Times New Roman" w:hAnsi="Aptos Narrow" w:cs="Times New Roman"/>
                <w:color w:val="000000"/>
                <w:kern w:val="0"/>
                <w:sz w:val="24"/>
                <w:szCs w:val="24"/>
                <w:lang w:eastAsia="en-IN"/>
                <w14:ligatures w14:val="none"/>
              </w:rPr>
              <w:t>18-29</w:t>
            </w:r>
          </w:p>
        </w:tc>
        <w:tc>
          <w:tcPr>
            <w:tcW w:w="2568" w:type="dxa"/>
            <w:noWrap/>
            <w:hideMark/>
          </w:tcPr>
          <w:p w14:paraId="7A9FCFFF" w14:textId="77777777" w:rsidR="00744B9B" w:rsidRPr="00744B9B" w:rsidRDefault="00744B9B" w:rsidP="00744B9B">
            <w:pPr>
              <w:jc w:val="right"/>
              <w:rPr>
                <w:rFonts w:ascii="Aptos Narrow" w:eastAsia="Times New Roman" w:hAnsi="Aptos Narrow" w:cs="Times New Roman"/>
                <w:color w:val="000000"/>
                <w:kern w:val="0"/>
                <w:sz w:val="24"/>
                <w:szCs w:val="24"/>
                <w:lang w:eastAsia="en-IN"/>
                <w14:ligatures w14:val="none"/>
              </w:rPr>
            </w:pPr>
            <w:r w:rsidRPr="00744B9B">
              <w:rPr>
                <w:rFonts w:ascii="Aptos Narrow" w:eastAsia="Times New Roman" w:hAnsi="Aptos Narrow" w:cs="Times New Roman"/>
                <w:color w:val="000000"/>
                <w:kern w:val="0"/>
                <w:sz w:val="24"/>
                <w:szCs w:val="24"/>
                <w:lang w:eastAsia="en-IN"/>
                <w14:ligatures w14:val="none"/>
              </w:rPr>
              <w:t>650</w:t>
            </w:r>
          </w:p>
        </w:tc>
      </w:tr>
      <w:tr w:rsidR="00744B9B" w:rsidRPr="00744B9B" w14:paraId="5E2C7789" w14:textId="77777777" w:rsidTr="00744B9B">
        <w:trPr>
          <w:trHeight w:val="298"/>
        </w:trPr>
        <w:tc>
          <w:tcPr>
            <w:tcW w:w="1365" w:type="dxa"/>
            <w:noWrap/>
            <w:hideMark/>
          </w:tcPr>
          <w:p w14:paraId="480A5207" w14:textId="77777777" w:rsidR="00744B9B" w:rsidRPr="00744B9B" w:rsidRDefault="00744B9B" w:rsidP="00744B9B">
            <w:pPr>
              <w:rPr>
                <w:rFonts w:ascii="Aptos Narrow" w:eastAsia="Times New Roman" w:hAnsi="Aptos Narrow" w:cs="Times New Roman"/>
                <w:color w:val="000000"/>
                <w:kern w:val="0"/>
                <w:sz w:val="24"/>
                <w:szCs w:val="24"/>
                <w:lang w:eastAsia="en-IN"/>
                <w14:ligatures w14:val="none"/>
              </w:rPr>
            </w:pPr>
            <w:r w:rsidRPr="00744B9B">
              <w:rPr>
                <w:rFonts w:ascii="Aptos Narrow" w:eastAsia="Times New Roman" w:hAnsi="Aptos Narrow" w:cs="Times New Roman"/>
                <w:color w:val="000000"/>
                <w:kern w:val="0"/>
                <w:sz w:val="24"/>
                <w:szCs w:val="24"/>
                <w:lang w:eastAsia="en-IN"/>
                <w14:ligatures w14:val="none"/>
              </w:rPr>
              <w:t>30-39</w:t>
            </w:r>
          </w:p>
        </w:tc>
        <w:tc>
          <w:tcPr>
            <w:tcW w:w="2568" w:type="dxa"/>
            <w:noWrap/>
            <w:hideMark/>
          </w:tcPr>
          <w:p w14:paraId="4EF9BF4B" w14:textId="77777777" w:rsidR="00744B9B" w:rsidRPr="00744B9B" w:rsidRDefault="00744B9B" w:rsidP="00744B9B">
            <w:pPr>
              <w:jc w:val="right"/>
              <w:rPr>
                <w:rFonts w:ascii="Aptos Narrow" w:eastAsia="Times New Roman" w:hAnsi="Aptos Narrow" w:cs="Times New Roman"/>
                <w:color w:val="000000"/>
                <w:kern w:val="0"/>
                <w:sz w:val="24"/>
                <w:szCs w:val="24"/>
                <w:lang w:eastAsia="en-IN"/>
                <w14:ligatures w14:val="none"/>
              </w:rPr>
            </w:pPr>
            <w:r w:rsidRPr="00744B9B">
              <w:rPr>
                <w:rFonts w:ascii="Aptos Narrow" w:eastAsia="Times New Roman" w:hAnsi="Aptos Narrow" w:cs="Times New Roman"/>
                <w:color w:val="000000"/>
                <w:kern w:val="0"/>
                <w:sz w:val="24"/>
                <w:szCs w:val="24"/>
                <w:lang w:eastAsia="en-IN"/>
                <w14:ligatures w14:val="none"/>
              </w:rPr>
              <w:t>680</w:t>
            </w:r>
          </w:p>
        </w:tc>
      </w:tr>
      <w:tr w:rsidR="00744B9B" w:rsidRPr="00744B9B" w14:paraId="246C2736" w14:textId="77777777" w:rsidTr="00744B9B">
        <w:trPr>
          <w:trHeight w:val="298"/>
        </w:trPr>
        <w:tc>
          <w:tcPr>
            <w:tcW w:w="1365" w:type="dxa"/>
            <w:noWrap/>
            <w:hideMark/>
          </w:tcPr>
          <w:p w14:paraId="6AF2B40F" w14:textId="77777777" w:rsidR="00744B9B" w:rsidRPr="00744B9B" w:rsidRDefault="00744B9B" w:rsidP="00744B9B">
            <w:pPr>
              <w:rPr>
                <w:rFonts w:ascii="Aptos Narrow" w:eastAsia="Times New Roman" w:hAnsi="Aptos Narrow" w:cs="Times New Roman"/>
                <w:color w:val="000000"/>
                <w:kern w:val="0"/>
                <w:sz w:val="24"/>
                <w:szCs w:val="24"/>
                <w:lang w:eastAsia="en-IN"/>
                <w14:ligatures w14:val="none"/>
              </w:rPr>
            </w:pPr>
            <w:r w:rsidRPr="00744B9B">
              <w:rPr>
                <w:rFonts w:ascii="Aptos Narrow" w:eastAsia="Times New Roman" w:hAnsi="Aptos Narrow" w:cs="Times New Roman"/>
                <w:color w:val="000000"/>
                <w:kern w:val="0"/>
                <w:sz w:val="24"/>
                <w:szCs w:val="24"/>
                <w:lang w:eastAsia="en-IN"/>
                <w14:ligatures w14:val="none"/>
              </w:rPr>
              <w:t>40-49</w:t>
            </w:r>
          </w:p>
        </w:tc>
        <w:tc>
          <w:tcPr>
            <w:tcW w:w="2568" w:type="dxa"/>
            <w:noWrap/>
            <w:hideMark/>
          </w:tcPr>
          <w:p w14:paraId="7BF295DD" w14:textId="77777777" w:rsidR="00744B9B" w:rsidRPr="00744B9B" w:rsidRDefault="00744B9B" w:rsidP="00744B9B">
            <w:pPr>
              <w:jc w:val="right"/>
              <w:rPr>
                <w:rFonts w:ascii="Aptos Narrow" w:eastAsia="Times New Roman" w:hAnsi="Aptos Narrow" w:cs="Times New Roman"/>
                <w:color w:val="000000"/>
                <w:kern w:val="0"/>
                <w:sz w:val="24"/>
                <w:szCs w:val="24"/>
                <w:lang w:eastAsia="en-IN"/>
                <w14:ligatures w14:val="none"/>
              </w:rPr>
            </w:pPr>
            <w:r w:rsidRPr="00744B9B">
              <w:rPr>
                <w:rFonts w:ascii="Aptos Narrow" w:eastAsia="Times New Roman" w:hAnsi="Aptos Narrow" w:cs="Times New Roman"/>
                <w:color w:val="000000"/>
                <w:kern w:val="0"/>
                <w:sz w:val="24"/>
                <w:szCs w:val="24"/>
                <w:lang w:eastAsia="en-IN"/>
                <w14:ligatures w14:val="none"/>
              </w:rPr>
              <w:t>700</w:t>
            </w:r>
          </w:p>
        </w:tc>
      </w:tr>
      <w:tr w:rsidR="00744B9B" w:rsidRPr="00744B9B" w14:paraId="0F9C093D" w14:textId="77777777" w:rsidTr="00744B9B">
        <w:trPr>
          <w:trHeight w:val="298"/>
        </w:trPr>
        <w:tc>
          <w:tcPr>
            <w:tcW w:w="1365" w:type="dxa"/>
            <w:noWrap/>
            <w:hideMark/>
          </w:tcPr>
          <w:p w14:paraId="64291A0E" w14:textId="77777777" w:rsidR="00744B9B" w:rsidRPr="00744B9B" w:rsidRDefault="00744B9B" w:rsidP="00744B9B">
            <w:pPr>
              <w:rPr>
                <w:rFonts w:ascii="Aptos Narrow" w:eastAsia="Times New Roman" w:hAnsi="Aptos Narrow" w:cs="Times New Roman"/>
                <w:color w:val="000000"/>
                <w:kern w:val="0"/>
                <w:sz w:val="24"/>
                <w:szCs w:val="24"/>
                <w:lang w:eastAsia="en-IN"/>
                <w14:ligatures w14:val="none"/>
              </w:rPr>
            </w:pPr>
            <w:r w:rsidRPr="00744B9B">
              <w:rPr>
                <w:rFonts w:ascii="Aptos Narrow" w:eastAsia="Times New Roman" w:hAnsi="Aptos Narrow" w:cs="Times New Roman"/>
                <w:color w:val="000000"/>
                <w:kern w:val="0"/>
                <w:sz w:val="24"/>
                <w:szCs w:val="24"/>
                <w:lang w:eastAsia="en-IN"/>
                <w14:ligatures w14:val="none"/>
              </w:rPr>
              <w:t>50-59</w:t>
            </w:r>
          </w:p>
        </w:tc>
        <w:tc>
          <w:tcPr>
            <w:tcW w:w="2568" w:type="dxa"/>
            <w:noWrap/>
            <w:hideMark/>
          </w:tcPr>
          <w:p w14:paraId="17D98A51" w14:textId="77777777" w:rsidR="00744B9B" w:rsidRPr="00744B9B" w:rsidRDefault="00744B9B" w:rsidP="00744B9B">
            <w:pPr>
              <w:jc w:val="right"/>
              <w:rPr>
                <w:rFonts w:ascii="Aptos Narrow" w:eastAsia="Times New Roman" w:hAnsi="Aptos Narrow" w:cs="Times New Roman"/>
                <w:color w:val="000000"/>
                <w:kern w:val="0"/>
                <w:sz w:val="24"/>
                <w:szCs w:val="24"/>
                <w:lang w:eastAsia="en-IN"/>
                <w14:ligatures w14:val="none"/>
              </w:rPr>
            </w:pPr>
            <w:r w:rsidRPr="00744B9B">
              <w:rPr>
                <w:rFonts w:ascii="Aptos Narrow" w:eastAsia="Times New Roman" w:hAnsi="Aptos Narrow" w:cs="Times New Roman"/>
                <w:color w:val="000000"/>
                <w:kern w:val="0"/>
                <w:sz w:val="24"/>
                <w:szCs w:val="24"/>
                <w:lang w:eastAsia="en-IN"/>
                <w14:ligatures w14:val="none"/>
              </w:rPr>
              <w:t>720</w:t>
            </w:r>
          </w:p>
        </w:tc>
      </w:tr>
      <w:tr w:rsidR="00744B9B" w:rsidRPr="00744B9B" w14:paraId="480EDC64" w14:textId="77777777" w:rsidTr="00744B9B">
        <w:trPr>
          <w:trHeight w:val="298"/>
        </w:trPr>
        <w:tc>
          <w:tcPr>
            <w:tcW w:w="1365" w:type="dxa"/>
            <w:noWrap/>
            <w:hideMark/>
          </w:tcPr>
          <w:p w14:paraId="701B2B65" w14:textId="77777777" w:rsidR="00744B9B" w:rsidRPr="00744B9B" w:rsidRDefault="00744B9B" w:rsidP="00744B9B">
            <w:pPr>
              <w:rPr>
                <w:rFonts w:ascii="Aptos Narrow" w:eastAsia="Times New Roman" w:hAnsi="Aptos Narrow" w:cs="Times New Roman"/>
                <w:color w:val="000000"/>
                <w:kern w:val="0"/>
                <w:sz w:val="24"/>
                <w:szCs w:val="24"/>
                <w:lang w:eastAsia="en-IN"/>
                <w14:ligatures w14:val="none"/>
              </w:rPr>
            </w:pPr>
            <w:r w:rsidRPr="00744B9B">
              <w:rPr>
                <w:rFonts w:ascii="Aptos Narrow" w:eastAsia="Times New Roman" w:hAnsi="Aptos Narrow" w:cs="Times New Roman"/>
                <w:color w:val="000000"/>
                <w:kern w:val="0"/>
                <w:sz w:val="24"/>
                <w:szCs w:val="24"/>
                <w:lang w:eastAsia="en-IN"/>
                <w14:ligatures w14:val="none"/>
              </w:rPr>
              <w:t>60+</w:t>
            </w:r>
          </w:p>
        </w:tc>
        <w:tc>
          <w:tcPr>
            <w:tcW w:w="2568" w:type="dxa"/>
            <w:noWrap/>
            <w:hideMark/>
          </w:tcPr>
          <w:p w14:paraId="5D5CB168" w14:textId="77777777" w:rsidR="00744B9B" w:rsidRPr="00744B9B" w:rsidRDefault="00744B9B" w:rsidP="00744B9B">
            <w:pPr>
              <w:jc w:val="right"/>
              <w:rPr>
                <w:rFonts w:ascii="Aptos Narrow" w:eastAsia="Times New Roman" w:hAnsi="Aptos Narrow" w:cs="Times New Roman"/>
                <w:color w:val="000000"/>
                <w:kern w:val="0"/>
                <w:sz w:val="24"/>
                <w:szCs w:val="24"/>
                <w:lang w:eastAsia="en-IN"/>
                <w14:ligatures w14:val="none"/>
              </w:rPr>
            </w:pPr>
            <w:r w:rsidRPr="00744B9B">
              <w:rPr>
                <w:rFonts w:ascii="Aptos Narrow" w:eastAsia="Times New Roman" w:hAnsi="Aptos Narrow" w:cs="Times New Roman"/>
                <w:color w:val="000000"/>
                <w:kern w:val="0"/>
                <w:sz w:val="24"/>
                <w:szCs w:val="24"/>
                <w:lang w:eastAsia="en-IN"/>
                <w14:ligatures w14:val="none"/>
              </w:rPr>
              <w:t>740</w:t>
            </w:r>
          </w:p>
        </w:tc>
      </w:tr>
    </w:tbl>
    <w:p w14:paraId="62EB64FD" w14:textId="1CDB2734" w:rsidR="00744B9B" w:rsidRDefault="00744B9B" w:rsidP="00CF1AE2">
      <w:pPr>
        <w:pStyle w:val="Heading1"/>
        <w:rPr>
          <w:rFonts w:eastAsia="Times New Roman"/>
          <w:lang w:eastAsia="en-IN"/>
        </w:rPr>
      </w:pPr>
      <w:r>
        <w:rPr>
          <w:noProof/>
        </w:rPr>
        <w:drawing>
          <wp:inline distT="0" distB="0" distL="0" distR="0" wp14:anchorId="1E7BC385" wp14:editId="392A25AB">
            <wp:extent cx="5915891" cy="3041073"/>
            <wp:effectExtent l="0" t="0" r="8890" b="6985"/>
            <wp:docPr id="1455450718" name="Chart 1">
              <a:extLst xmlns:a="http://schemas.openxmlformats.org/drawingml/2006/main">
                <a:ext uri="{FF2B5EF4-FFF2-40B4-BE49-F238E27FC236}">
                  <a16:creationId xmlns:a16="http://schemas.microsoft.com/office/drawing/2014/main" id="{2FD5F097-581B-7E2E-AED1-E72E7B2E3A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62AD558" w14:textId="067E03FB" w:rsidR="00744B9B" w:rsidRPr="00744B9B" w:rsidRDefault="00744B9B" w:rsidP="00744B9B">
      <w:pPr>
        <w:pStyle w:val="Heading2"/>
        <w:rPr>
          <w:rFonts w:eastAsia="Times New Roman"/>
          <w:lang w:eastAsia="en-IN"/>
        </w:rPr>
      </w:pPr>
      <w:r>
        <w:rPr>
          <w:noProof/>
        </w:rPr>
        <mc:AlternateContent>
          <mc:Choice Requires="cx2">
            <w:drawing>
              <wp:anchor distT="0" distB="0" distL="114300" distR="114300" simplePos="0" relativeHeight="251658240" behindDoc="0" locked="0" layoutInCell="1" allowOverlap="1" wp14:anchorId="7CED177B" wp14:editId="0DE6B385">
                <wp:simplePos x="0" y="0"/>
                <wp:positionH relativeFrom="column">
                  <wp:posOffset>1801091</wp:posOffset>
                </wp:positionH>
                <wp:positionV relativeFrom="paragraph">
                  <wp:posOffset>405938</wp:posOffset>
                </wp:positionV>
                <wp:extent cx="4370705" cy="3373582"/>
                <wp:effectExtent l="0" t="0" r="10795" b="17780"/>
                <wp:wrapNone/>
                <wp:docPr id="848182757" name="Chart 1">
                  <a:extLst xmlns:a="http://schemas.openxmlformats.org/drawingml/2006/main">
                    <a:ext uri="{FF2B5EF4-FFF2-40B4-BE49-F238E27FC236}">
                      <a16:creationId xmlns:a16="http://schemas.microsoft.com/office/drawing/2014/main" id="{E883C807-4FC8-D940-57F9-05A0CC4F84C2}"/>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8"/>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58240" behindDoc="0" locked="0" layoutInCell="1" allowOverlap="1" wp14:anchorId="7CED177B" wp14:editId="0DE6B385">
                <wp:simplePos x="0" y="0"/>
                <wp:positionH relativeFrom="column">
                  <wp:posOffset>1801091</wp:posOffset>
                </wp:positionH>
                <wp:positionV relativeFrom="paragraph">
                  <wp:posOffset>405938</wp:posOffset>
                </wp:positionV>
                <wp:extent cx="4370705" cy="3373582"/>
                <wp:effectExtent l="0" t="0" r="10795" b="17780"/>
                <wp:wrapNone/>
                <wp:docPr id="848182757" name="Chart 1">
                  <a:extLst xmlns:a="http://schemas.openxmlformats.org/drawingml/2006/main">
                    <a:ext uri="{FF2B5EF4-FFF2-40B4-BE49-F238E27FC236}">
                      <a16:creationId xmlns:a16="http://schemas.microsoft.com/office/drawing/2014/main" id="{E883C807-4FC8-D940-57F9-05A0CC4F84C2}"/>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848182757" name="Chart 1">
                          <a:extLst>
                            <a:ext uri="{FF2B5EF4-FFF2-40B4-BE49-F238E27FC236}">
                              <a16:creationId xmlns:a16="http://schemas.microsoft.com/office/drawing/2014/main" id="{E883C807-4FC8-D940-57F9-05A0CC4F84C2}"/>
                            </a:ext>
                          </a:extLst>
                        </pic:cNvPr>
                        <pic:cNvPicPr>
                          <a:picLocks noGrp="1" noRot="1" noChangeAspect="1" noMove="1" noResize="1" noEditPoints="1" noAdjustHandles="1" noChangeArrowheads="1" noChangeShapeType="1"/>
                        </pic:cNvPicPr>
                      </pic:nvPicPr>
                      <pic:blipFill>
                        <a:blip r:embed="rId9"/>
                        <a:stretch>
                          <a:fillRect/>
                        </a:stretch>
                      </pic:blipFill>
                      <pic:spPr>
                        <a:xfrm>
                          <a:off x="0" y="0"/>
                          <a:ext cx="4370705" cy="337312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Pr="00744B9B">
        <w:rPr>
          <w:rFonts w:eastAsia="Times New Roman"/>
          <w:lang w:eastAsia="en-IN"/>
        </w:rPr>
        <w:t xml:space="preserve">Usage of </w:t>
      </w:r>
      <w:proofErr w:type="spellStart"/>
      <w:r w:rsidRPr="00744B9B">
        <w:rPr>
          <w:rFonts w:eastAsia="Times New Roman"/>
          <w:lang w:eastAsia="en-IN"/>
        </w:rPr>
        <w:t>VantageScore</w:t>
      </w:r>
      <w:proofErr w:type="spellEnd"/>
      <w:r w:rsidRPr="00744B9B">
        <w:rPr>
          <w:rFonts w:eastAsia="Times New Roman"/>
          <w:lang w:eastAsia="en-IN"/>
        </w:rPr>
        <w:t xml:space="preserve"> 4.0 by Credit Type</w:t>
      </w:r>
    </w:p>
    <w:tbl>
      <w:tblPr>
        <w:tblStyle w:val="TableGrid"/>
        <w:tblW w:w="2809" w:type="dxa"/>
        <w:tblLook w:val="04A0" w:firstRow="1" w:lastRow="0" w:firstColumn="1" w:lastColumn="0" w:noHBand="0" w:noVBand="1"/>
      </w:tblPr>
      <w:tblGrid>
        <w:gridCol w:w="1212"/>
        <w:gridCol w:w="1597"/>
      </w:tblGrid>
      <w:tr w:rsidR="00744B9B" w:rsidRPr="00744B9B" w14:paraId="0458F051" w14:textId="77777777" w:rsidTr="00744B9B">
        <w:trPr>
          <w:trHeight w:val="1316"/>
        </w:trPr>
        <w:tc>
          <w:tcPr>
            <w:tcW w:w="1212" w:type="dxa"/>
            <w:hideMark/>
          </w:tcPr>
          <w:p w14:paraId="70ACEFA5" w14:textId="77777777" w:rsidR="00744B9B" w:rsidRPr="00744B9B" w:rsidRDefault="00744B9B" w:rsidP="00744B9B">
            <w:pPr>
              <w:jc w:val="center"/>
              <w:rPr>
                <w:rFonts w:ascii="Aptos Narrow" w:eastAsia="Times New Roman" w:hAnsi="Aptos Narrow" w:cs="Times New Roman"/>
                <w:b/>
                <w:bCs/>
                <w:color w:val="000000"/>
                <w:kern w:val="0"/>
                <w:sz w:val="24"/>
                <w:szCs w:val="24"/>
                <w:lang w:eastAsia="en-IN"/>
                <w14:ligatures w14:val="none"/>
              </w:rPr>
            </w:pPr>
            <w:r w:rsidRPr="00744B9B">
              <w:rPr>
                <w:rFonts w:ascii="Aptos Narrow" w:eastAsia="Times New Roman" w:hAnsi="Aptos Narrow" w:cs="Times New Roman"/>
                <w:b/>
                <w:bCs/>
                <w:color w:val="000000"/>
                <w:kern w:val="0"/>
                <w:sz w:val="24"/>
                <w:szCs w:val="24"/>
                <w:lang w:eastAsia="en-IN"/>
                <w14:ligatures w14:val="none"/>
              </w:rPr>
              <w:t>Credit Type</w:t>
            </w:r>
          </w:p>
        </w:tc>
        <w:tc>
          <w:tcPr>
            <w:tcW w:w="1597" w:type="dxa"/>
            <w:hideMark/>
          </w:tcPr>
          <w:p w14:paraId="35727E02" w14:textId="77777777" w:rsidR="00744B9B" w:rsidRPr="00744B9B" w:rsidRDefault="00744B9B" w:rsidP="00744B9B">
            <w:pPr>
              <w:jc w:val="center"/>
              <w:rPr>
                <w:rFonts w:ascii="Aptos Narrow" w:eastAsia="Times New Roman" w:hAnsi="Aptos Narrow" w:cs="Times New Roman"/>
                <w:b/>
                <w:bCs/>
                <w:color w:val="000000"/>
                <w:kern w:val="0"/>
                <w:sz w:val="24"/>
                <w:szCs w:val="24"/>
                <w:lang w:eastAsia="en-IN"/>
                <w14:ligatures w14:val="none"/>
              </w:rPr>
            </w:pPr>
            <w:r w:rsidRPr="00744B9B">
              <w:rPr>
                <w:rFonts w:ascii="Aptos Narrow" w:eastAsia="Times New Roman" w:hAnsi="Aptos Narrow" w:cs="Times New Roman"/>
                <w:b/>
                <w:bCs/>
                <w:color w:val="000000"/>
                <w:kern w:val="0"/>
                <w:sz w:val="24"/>
                <w:szCs w:val="24"/>
                <w:lang w:eastAsia="en-IN"/>
                <w14:ligatures w14:val="none"/>
              </w:rPr>
              <w:t xml:space="preserve">Percentage of </w:t>
            </w:r>
            <w:proofErr w:type="spellStart"/>
            <w:r w:rsidRPr="00744B9B">
              <w:rPr>
                <w:rFonts w:ascii="Aptos Narrow" w:eastAsia="Times New Roman" w:hAnsi="Aptos Narrow" w:cs="Times New Roman"/>
                <w:b/>
                <w:bCs/>
                <w:color w:val="000000"/>
                <w:kern w:val="0"/>
                <w:sz w:val="24"/>
                <w:szCs w:val="24"/>
                <w:lang w:eastAsia="en-IN"/>
                <w14:ligatures w14:val="none"/>
              </w:rPr>
              <w:t>VantageScore</w:t>
            </w:r>
            <w:proofErr w:type="spellEnd"/>
            <w:r w:rsidRPr="00744B9B">
              <w:rPr>
                <w:rFonts w:ascii="Aptos Narrow" w:eastAsia="Times New Roman" w:hAnsi="Aptos Narrow" w:cs="Times New Roman"/>
                <w:b/>
                <w:bCs/>
                <w:color w:val="000000"/>
                <w:kern w:val="0"/>
                <w:sz w:val="24"/>
                <w:szCs w:val="24"/>
                <w:lang w:eastAsia="en-IN"/>
                <w14:ligatures w14:val="none"/>
              </w:rPr>
              <w:t xml:space="preserve"> 4.0 Usage</w:t>
            </w:r>
          </w:p>
        </w:tc>
      </w:tr>
      <w:tr w:rsidR="00744B9B" w:rsidRPr="00744B9B" w14:paraId="5125CC92" w14:textId="77777777" w:rsidTr="00744B9B">
        <w:trPr>
          <w:trHeight w:val="526"/>
        </w:trPr>
        <w:tc>
          <w:tcPr>
            <w:tcW w:w="1212" w:type="dxa"/>
            <w:hideMark/>
          </w:tcPr>
          <w:p w14:paraId="630801E1" w14:textId="77777777" w:rsidR="00744B9B" w:rsidRPr="00744B9B" w:rsidRDefault="00744B9B" w:rsidP="00744B9B">
            <w:pPr>
              <w:rPr>
                <w:rFonts w:ascii="Aptos Narrow" w:eastAsia="Times New Roman" w:hAnsi="Aptos Narrow" w:cs="Times New Roman"/>
                <w:color w:val="000000"/>
                <w:kern w:val="0"/>
                <w:sz w:val="24"/>
                <w:szCs w:val="24"/>
                <w:lang w:eastAsia="en-IN"/>
                <w14:ligatures w14:val="none"/>
              </w:rPr>
            </w:pPr>
            <w:r w:rsidRPr="00744B9B">
              <w:rPr>
                <w:rFonts w:ascii="Aptos Narrow" w:eastAsia="Times New Roman" w:hAnsi="Aptos Narrow" w:cs="Times New Roman"/>
                <w:color w:val="000000"/>
                <w:kern w:val="0"/>
                <w:sz w:val="24"/>
                <w:szCs w:val="24"/>
                <w:lang w:eastAsia="en-IN"/>
                <w14:ligatures w14:val="none"/>
              </w:rPr>
              <w:t>Auto Loans</w:t>
            </w:r>
          </w:p>
        </w:tc>
        <w:tc>
          <w:tcPr>
            <w:tcW w:w="1597" w:type="dxa"/>
            <w:hideMark/>
          </w:tcPr>
          <w:p w14:paraId="453D0641" w14:textId="77777777" w:rsidR="00744B9B" w:rsidRPr="00744B9B" w:rsidRDefault="00744B9B" w:rsidP="00744B9B">
            <w:pPr>
              <w:jc w:val="right"/>
              <w:rPr>
                <w:rFonts w:ascii="Aptos Narrow" w:eastAsia="Times New Roman" w:hAnsi="Aptos Narrow" w:cs="Times New Roman"/>
                <w:color w:val="000000"/>
                <w:kern w:val="0"/>
                <w:sz w:val="24"/>
                <w:szCs w:val="24"/>
                <w:lang w:eastAsia="en-IN"/>
                <w14:ligatures w14:val="none"/>
              </w:rPr>
            </w:pPr>
            <w:r w:rsidRPr="00744B9B">
              <w:rPr>
                <w:rFonts w:ascii="Aptos Narrow" w:eastAsia="Times New Roman" w:hAnsi="Aptos Narrow" w:cs="Times New Roman"/>
                <w:color w:val="000000"/>
                <w:kern w:val="0"/>
                <w:sz w:val="24"/>
                <w:szCs w:val="24"/>
                <w:lang w:eastAsia="en-IN"/>
                <w14:ligatures w14:val="none"/>
              </w:rPr>
              <w:t>40%</w:t>
            </w:r>
          </w:p>
        </w:tc>
      </w:tr>
      <w:tr w:rsidR="00744B9B" w:rsidRPr="00744B9B" w14:paraId="561A7A21" w14:textId="77777777" w:rsidTr="00744B9B">
        <w:trPr>
          <w:trHeight w:val="526"/>
        </w:trPr>
        <w:tc>
          <w:tcPr>
            <w:tcW w:w="1212" w:type="dxa"/>
            <w:hideMark/>
          </w:tcPr>
          <w:p w14:paraId="3225D887" w14:textId="77777777" w:rsidR="00744B9B" w:rsidRPr="00744B9B" w:rsidRDefault="00744B9B" w:rsidP="00744B9B">
            <w:pPr>
              <w:rPr>
                <w:rFonts w:ascii="Aptos Narrow" w:eastAsia="Times New Roman" w:hAnsi="Aptos Narrow" w:cs="Times New Roman"/>
                <w:color w:val="000000"/>
                <w:kern w:val="0"/>
                <w:sz w:val="24"/>
                <w:szCs w:val="24"/>
                <w:lang w:eastAsia="en-IN"/>
                <w14:ligatures w14:val="none"/>
              </w:rPr>
            </w:pPr>
            <w:r w:rsidRPr="00744B9B">
              <w:rPr>
                <w:rFonts w:ascii="Aptos Narrow" w:eastAsia="Times New Roman" w:hAnsi="Aptos Narrow" w:cs="Times New Roman"/>
                <w:color w:val="000000"/>
                <w:kern w:val="0"/>
                <w:sz w:val="24"/>
                <w:szCs w:val="24"/>
                <w:lang w:eastAsia="en-IN"/>
                <w14:ligatures w14:val="none"/>
              </w:rPr>
              <w:t>Credit Cards</w:t>
            </w:r>
          </w:p>
        </w:tc>
        <w:tc>
          <w:tcPr>
            <w:tcW w:w="1597" w:type="dxa"/>
            <w:hideMark/>
          </w:tcPr>
          <w:p w14:paraId="70F08490" w14:textId="77777777" w:rsidR="00744B9B" w:rsidRPr="00744B9B" w:rsidRDefault="00744B9B" w:rsidP="00744B9B">
            <w:pPr>
              <w:jc w:val="right"/>
              <w:rPr>
                <w:rFonts w:ascii="Aptos Narrow" w:eastAsia="Times New Roman" w:hAnsi="Aptos Narrow" w:cs="Times New Roman"/>
                <w:color w:val="000000"/>
                <w:kern w:val="0"/>
                <w:sz w:val="24"/>
                <w:szCs w:val="24"/>
                <w:lang w:eastAsia="en-IN"/>
                <w14:ligatures w14:val="none"/>
              </w:rPr>
            </w:pPr>
            <w:r w:rsidRPr="00744B9B">
              <w:rPr>
                <w:rFonts w:ascii="Aptos Narrow" w:eastAsia="Times New Roman" w:hAnsi="Aptos Narrow" w:cs="Times New Roman"/>
                <w:color w:val="000000"/>
                <w:kern w:val="0"/>
                <w:sz w:val="24"/>
                <w:szCs w:val="24"/>
                <w:lang w:eastAsia="en-IN"/>
                <w14:ligatures w14:val="none"/>
              </w:rPr>
              <w:t>35%</w:t>
            </w:r>
          </w:p>
        </w:tc>
      </w:tr>
      <w:tr w:rsidR="00744B9B" w:rsidRPr="00744B9B" w14:paraId="692F4923" w14:textId="77777777" w:rsidTr="00744B9B">
        <w:trPr>
          <w:trHeight w:val="526"/>
        </w:trPr>
        <w:tc>
          <w:tcPr>
            <w:tcW w:w="1212" w:type="dxa"/>
            <w:hideMark/>
          </w:tcPr>
          <w:p w14:paraId="50CC1A88" w14:textId="77777777" w:rsidR="00744B9B" w:rsidRPr="00744B9B" w:rsidRDefault="00744B9B" w:rsidP="00744B9B">
            <w:pPr>
              <w:rPr>
                <w:rFonts w:ascii="Aptos Narrow" w:eastAsia="Times New Roman" w:hAnsi="Aptos Narrow" w:cs="Times New Roman"/>
                <w:color w:val="000000"/>
                <w:kern w:val="0"/>
                <w:sz w:val="24"/>
                <w:szCs w:val="24"/>
                <w:lang w:eastAsia="en-IN"/>
                <w14:ligatures w14:val="none"/>
              </w:rPr>
            </w:pPr>
            <w:r w:rsidRPr="00744B9B">
              <w:rPr>
                <w:rFonts w:ascii="Aptos Narrow" w:eastAsia="Times New Roman" w:hAnsi="Aptos Narrow" w:cs="Times New Roman"/>
                <w:color w:val="000000"/>
                <w:kern w:val="0"/>
                <w:sz w:val="24"/>
                <w:szCs w:val="24"/>
                <w:lang w:eastAsia="en-IN"/>
                <w14:ligatures w14:val="none"/>
              </w:rPr>
              <w:t>Mortgages</w:t>
            </w:r>
          </w:p>
        </w:tc>
        <w:tc>
          <w:tcPr>
            <w:tcW w:w="1597" w:type="dxa"/>
            <w:hideMark/>
          </w:tcPr>
          <w:p w14:paraId="4122A561" w14:textId="77777777" w:rsidR="00744B9B" w:rsidRPr="00744B9B" w:rsidRDefault="00744B9B" w:rsidP="00744B9B">
            <w:pPr>
              <w:jc w:val="right"/>
              <w:rPr>
                <w:rFonts w:ascii="Aptos Narrow" w:eastAsia="Times New Roman" w:hAnsi="Aptos Narrow" w:cs="Times New Roman"/>
                <w:color w:val="000000"/>
                <w:kern w:val="0"/>
                <w:sz w:val="24"/>
                <w:szCs w:val="24"/>
                <w:lang w:eastAsia="en-IN"/>
                <w14:ligatures w14:val="none"/>
              </w:rPr>
            </w:pPr>
            <w:r w:rsidRPr="00744B9B">
              <w:rPr>
                <w:rFonts w:ascii="Aptos Narrow" w:eastAsia="Times New Roman" w:hAnsi="Aptos Narrow" w:cs="Times New Roman"/>
                <w:color w:val="000000"/>
                <w:kern w:val="0"/>
                <w:sz w:val="24"/>
                <w:szCs w:val="24"/>
                <w:lang w:eastAsia="en-IN"/>
                <w14:ligatures w14:val="none"/>
              </w:rPr>
              <w:t>20%</w:t>
            </w:r>
          </w:p>
        </w:tc>
      </w:tr>
      <w:tr w:rsidR="00744B9B" w:rsidRPr="00744B9B" w14:paraId="38BFC263" w14:textId="77777777" w:rsidTr="00744B9B">
        <w:trPr>
          <w:trHeight w:val="526"/>
        </w:trPr>
        <w:tc>
          <w:tcPr>
            <w:tcW w:w="1212" w:type="dxa"/>
            <w:hideMark/>
          </w:tcPr>
          <w:p w14:paraId="5615A7D1" w14:textId="77777777" w:rsidR="00744B9B" w:rsidRPr="00744B9B" w:rsidRDefault="00744B9B" w:rsidP="00744B9B">
            <w:pPr>
              <w:rPr>
                <w:rFonts w:ascii="Aptos Narrow" w:eastAsia="Times New Roman" w:hAnsi="Aptos Narrow" w:cs="Times New Roman"/>
                <w:color w:val="000000"/>
                <w:kern w:val="0"/>
                <w:sz w:val="24"/>
                <w:szCs w:val="24"/>
                <w:lang w:eastAsia="en-IN"/>
                <w14:ligatures w14:val="none"/>
              </w:rPr>
            </w:pPr>
            <w:r w:rsidRPr="00744B9B">
              <w:rPr>
                <w:rFonts w:ascii="Aptos Narrow" w:eastAsia="Times New Roman" w:hAnsi="Aptos Narrow" w:cs="Times New Roman"/>
                <w:color w:val="000000"/>
                <w:kern w:val="0"/>
                <w:sz w:val="24"/>
                <w:szCs w:val="24"/>
                <w:lang w:eastAsia="en-IN"/>
                <w14:ligatures w14:val="none"/>
              </w:rPr>
              <w:t>Personal Loans</w:t>
            </w:r>
          </w:p>
        </w:tc>
        <w:tc>
          <w:tcPr>
            <w:tcW w:w="1597" w:type="dxa"/>
            <w:hideMark/>
          </w:tcPr>
          <w:p w14:paraId="17D3F08B" w14:textId="77777777" w:rsidR="00744B9B" w:rsidRPr="00744B9B" w:rsidRDefault="00744B9B" w:rsidP="00744B9B">
            <w:pPr>
              <w:jc w:val="right"/>
              <w:rPr>
                <w:rFonts w:ascii="Aptos Narrow" w:eastAsia="Times New Roman" w:hAnsi="Aptos Narrow" w:cs="Times New Roman"/>
                <w:color w:val="000000"/>
                <w:kern w:val="0"/>
                <w:sz w:val="24"/>
                <w:szCs w:val="24"/>
                <w:lang w:eastAsia="en-IN"/>
                <w14:ligatures w14:val="none"/>
              </w:rPr>
            </w:pPr>
            <w:r w:rsidRPr="00744B9B">
              <w:rPr>
                <w:rFonts w:ascii="Aptos Narrow" w:eastAsia="Times New Roman" w:hAnsi="Aptos Narrow" w:cs="Times New Roman"/>
                <w:color w:val="000000"/>
                <w:kern w:val="0"/>
                <w:sz w:val="24"/>
                <w:szCs w:val="24"/>
                <w:lang w:eastAsia="en-IN"/>
                <w14:ligatures w14:val="none"/>
              </w:rPr>
              <w:t>5%</w:t>
            </w:r>
          </w:p>
        </w:tc>
      </w:tr>
    </w:tbl>
    <w:p w14:paraId="6B92325D" w14:textId="77777777" w:rsidR="00744B9B" w:rsidRDefault="00744B9B" w:rsidP="00744B9B">
      <w:pPr>
        <w:pStyle w:val="Heading2"/>
        <w:rPr>
          <w:rFonts w:eastAsia="Times New Roman"/>
          <w:lang w:eastAsia="en-IN"/>
        </w:rPr>
      </w:pPr>
    </w:p>
    <w:p w14:paraId="25541A3B" w14:textId="77777777" w:rsidR="00744B9B" w:rsidRDefault="00744B9B">
      <w:pPr>
        <w:rPr>
          <w:rFonts w:asciiTheme="majorHAnsi" w:eastAsia="Times New Roman" w:hAnsiTheme="majorHAnsi" w:cstheme="majorBidi"/>
          <w:color w:val="0F4761" w:themeColor="accent1" w:themeShade="BF"/>
          <w:sz w:val="32"/>
          <w:szCs w:val="32"/>
          <w:lang w:eastAsia="en-IN"/>
        </w:rPr>
      </w:pPr>
      <w:r>
        <w:rPr>
          <w:rFonts w:eastAsia="Times New Roman"/>
          <w:lang w:eastAsia="en-IN"/>
        </w:rPr>
        <w:br w:type="page"/>
      </w:r>
    </w:p>
    <w:p w14:paraId="161B660B" w14:textId="62A31471" w:rsidR="00744B9B" w:rsidRDefault="00744B9B" w:rsidP="00744B9B">
      <w:pPr>
        <w:pStyle w:val="Heading2"/>
        <w:rPr>
          <w:rFonts w:eastAsia="Times New Roman"/>
          <w:lang w:eastAsia="en-IN"/>
        </w:rPr>
      </w:pPr>
      <w:r w:rsidRPr="00744B9B">
        <w:rPr>
          <w:rFonts w:eastAsia="Times New Roman"/>
          <w:lang w:eastAsia="en-IN"/>
        </w:rPr>
        <w:lastRenderedPageBreak/>
        <w:t>Credit Score Distribution by Gender</w:t>
      </w:r>
    </w:p>
    <w:tbl>
      <w:tblPr>
        <w:tblStyle w:val="TableGrid"/>
        <w:tblW w:w="5891" w:type="dxa"/>
        <w:tblLook w:val="04A0" w:firstRow="1" w:lastRow="0" w:firstColumn="1" w:lastColumn="0" w:noHBand="0" w:noVBand="1"/>
      </w:tblPr>
      <w:tblGrid>
        <w:gridCol w:w="1576"/>
        <w:gridCol w:w="1679"/>
        <w:gridCol w:w="2636"/>
      </w:tblGrid>
      <w:tr w:rsidR="00744B9B" w:rsidRPr="00744B9B" w14:paraId="00260286" w14:textId="77777777" w:rsidTr="00744B9B">
        <w:trPr>
          <w:trHeight w:val="1002"/>
        </w:trPr>
        <w:tc>
          <w:tcPr>
            <w:tcW w:w="1576" w:type="dxa"/>
            <w:hideMark/>
          </w:tcPr>
          <w:p w14:paraId="3376C4D5" w14:textId="77777777" w:rsidR="00744B9B" w:rsidRPr="00744B9B" w:rsidRDefault="00744B9B" w:rsidP="00744B9B">
            <w:pPr>
              <w:jc w:val="center"/>
              <w:rPr>
                <w:rFonts w:ascii="Aptos Narrow" w:eastAsia="Times New Roman" w:hAnsi="Aptos Narrow" w:cs="Times New Roman"/>
                <w:b/>
                <w:bCs/>
                <w:color w:val="000000"/>
                <w:kern w:val="0"/>
                <w:sz w:val="24"/>
                <w:szCs w:val="24"/>
                <w:lang w:eastAsia="en-IN"/>
                <w14:ligatures w14:val="none"/>
              </w:rPr>
            </w:pPr>
            <w:r w:rsidRPr="00744B9B">
              <w:rPr>
                <w:rFonts w:ascii="Aptos Narrow" w:eastAsia="Times New Roman" w:hAnsi="Aptos Narrow" w:cs="Times New Roman"/>
                <w:b/>
                <w:bCs/>
                <w:color w:val="000000"/>
                <w:kern w:val="0"/>
                <w:sz w:val="24"/>
                <w:szCs w:val="24"/>
                <w:lang w:eastAsia="en-IN"/>
                <w14:ligatures w14:val="none"/>
              </w:rPr>
              <w:t>Gender</w:t>
            </w:r>
          </w:p>
        </w:tc>
        <w:tc>
          <w:tcPr>
            <w:tcW w:w="1679" w:type="dxa"/>
            <w:hideMark/>
          </w:tcPr>
          <w:p w14:paraId="6E69E9DB" w14:textId="77777777" w:rsidR="00744B9B" w:rsidRPr="00744B9B" w:rsidRDefault="00744B9B" w:rsidP="00744B9B">
            <w:pPr>
              <w:jc w:val="center"/>
              <w:rPr>
                <w:rFonts w:ascii="Aptos Narrow" w:eastAsia="Times New Roman" w:hAnsi="Aptos Narrow" w:cs="Times New Roman"/>
                <w:b/>
                <w:bCs/>
                <w:color w:val="000000"/>
                <w:kern w:val="0"/>
                <w:sz w:val="24"/>
                <w:szCs w:val="24"/>
                <w:lang w:eastAsia="en-IN"/>
                <w14:ligatures w14:val="none"/>
              </w:rPr>
            </w:pPr>
            <w:r w:rsidRPr="00744B9B">
              <w:rPr>
                <w:rFonts w:ascii="Aptos Narrow" w:eastAsia="Times New Roman" w:hAnsi="Aptos Narrow" w:cs="Times New Roman"/>
                <w:b/>
                <w:bCs/>
                <w:color w:val="000000"/>
                <w:kern w:val="0"/>
                <w:sz w:val="24"/>
                <w:szCs w:val="24"/>
                <w:lang w:eastAsia="en-IN"/>
                <w14:ligatures w14:val="none"/>
              </w:rPr>
              <w:t>Average FICO Score</w:t>
            </w:r>
          </w:p>
        </w:tc>
        <w:tc>
          <w:tcPr>
            <w:tcW w:w="2636" w:type="dxa"/>
            <w:hideMark/>
          </w:tcPr>
          <w:p w14:paraId="703D7107" w14:textId="77777777" w:rsidR="00744B9B" w:rsidRPr="00744B9B" w:rsidRDefault="00744B9B" w:rsidP="00744B9B">
            <w:pPr>
              <w:jc w:val="center"/>
              <w:rPr>
                <w:rFonts w:ascii="Aptos Narrow" w:eastAsia="Times New Roman" w:hAnsi="Aptos Narrow" w:cs="Times New Roman"/>
                <w:b/>
                <w:bCs/>
                <w:color w:val="000000"/>
                <w:kern w:val="0"/>
                <w:sz w:val="24"/>
                <w:szCs w:val="24"/>
                <w:lang w:eastAsia="en-IN"/>
                <w14:ligatures w14:val="none"/>
              </w:rPr>
            </w:pPr>
            <w:r w:rsidRPr="00744B9B">
              <w:rPr>
                <w:rFonts w:ascii="Aptos Narrow" w:eastAsia="Times New Roman" w:hAnsi="Aptos Narrow" w:cs="Times New Roman"/>
                <w:b/>
                <w:bCs/>
                <w:color w:val="000000"/>
                <w:kern w:val="0"/>
                <w:sz w:val="24"/>
                <w:szCs w:val="24"/>
                <w:lang w:eastAsia="en-IN"/>
                <w14:ligatures w14:val="none"/>
              </w:rPr>
              <w:t xml:space="preserve">Average </w:t>
            </w:r>
            <w:proofErr w:type="spellStart"/>
            <w:r w:rsidRPr="00744B9B">
              <w:rPr>
                <w:rFonts w:ascii="Aptos Narrow" w:eastAsia="Times New Roman" w:hAnsi="Aptos Narrow" w:cs="Times New Roman"/>
                <w:b/>
                <w:bCs/>
                <w:color w:val="000000"/>
                <w:kern w:val="0"/>
                <w:sz w:val="24"/>
                <w:szCs w:val="24"/>
                <w:lang w:eastAsia="en-IN"/>
                <w14:ligatures w14:val="none"/>
              </w:rPr>
              <w:t>VantageScore</w:t>
            </w:r>
            <w:proofErr w:type="spellEnd"/>
          </w:p>
        </w:tc>
      </w:tr>
      <w:tr w:rsidR="00744B9B" w:rsidRPr="00744B9B" w14:paraId="11DA97B1" w14:textId="77777777" w:rsidTr="00744B9B">
        <w:trPr>
          <w:trHeight w:val="334"/>
        </w:trPr>
        <w:tc>
          <w:tcPr>
            <w:tcW w:w="1576" w:type="dxa"/>
            <w:hideMark/>
          </w:tcPr>
          <w:p w14:paraId="4D3B6E39" w14:textId="77777777" w:rsidR="00744B9B" w:rsidRPr="00744B9B" w:rsidRDefault="00744B9B" w:rsidP="00744B9B">
            <w:pPr>
              <w:rPr>
                <w:rFonts w:ascii="Aptos Narrow" w:eastAsia="Times New Roman" w:hAnsi="Aptos Narrow" w:cs="Times New Roman"/>
                <w:color w:val="000000"/>
                <w:kern w:val="0"/>
                <w:sz w:val="24"/>
                <w:szCs w:val="24"/>
                <w:lang w:eastAsia="en-IN"/>
                <w14:ligatures w14:val="none"/>
              </w:rPr>
            </w:pPr>
            <w:r w:rsidRPr="00744B9B">
              <w:rPr>
                <w:rFonts w:ascii="Aptos Narrow" w:eastAsia="Times New Roman" w:hAnsi="Aptos Narrow" w:cs="Times New Roman"/>
                <w:color w:val="000000"/>
                <w:kern w:val="0"/>
                <w:sz w:val="24"/>
                <w:szCs w:val="24"/>
                <w:lang w:eastAsia="en-IN"/>
                <w14:ligatures w14:val="none"/>
              </w:rPr>
              <w:t>Male</w:t>
            </w:r>
          </w:p>
        </w:tc>
        <w:tc>
          <w:tcPr>
            <w:tcW w:w="1679" w:type="dxa"/>
            <w:hideMark/>
          </w:tcPr>
          <w:p w14:paraId="7C006C9A" w14:textId="77777777" w:rsidR="00744B9B" w:rsidRPr="00744B9B" w:rsidRDefault="00744B9B" w:rsidP="00744B9B">
            <w:pPr>
              <w:jc w:val="right"/>
              <w:rPr>
                <w:rFonts w:ascii="Aptos Narrow" w:eastAsia="Times New Roman" w:hAnsi="Aptos Narrow" w:cs="Times New Roman"/>
                <w:color w:val="000000"/>
                <w:kern w:val="0"/>
                <w:sz w:val="24"/>
                <w:szCs w:val="24"/>
                <w:lang w:eastAsia="en-IN"/>
                <w14:ligatures w14:val="none"/>
              </w:rPr>
            </w:pPr>
            <w:r w:rsidRPr="00744B9B">
              <w:rPr>
                <w:rFonts w:ascii="Aptos Narrow" w:eastAsia="Times New Roman" w:hAnsi="Aptos Narrow" w:cs="Times New Roman"/>
                <w:color w:val="000000"/>
                <w:kern w:val="0"/>
                <w:sz w:val="24"/>
                <w:szCs w:val="24"/>
                <w:lang w:eastAsia="en-IN"/>
                <w14:ligatures w14:val="none"/>
              </w:rPr>
              <w:t>710</w:t>
            </w:r>
          </w:p>
        </w:tc>
        <w:tc>
          <w:tcPr>
            <w:tcW w:w="2636" w:type="dxa"/>
            <w:hideMark/>
          </w:tcPr>
          <w:p w14:paraId="37534DC0" w14:textId="77777777" w:rsidR="00744B9B" w:rsidRPr="00744B9B" w:rsidRDefault="00744B9B" w:rsidP="00744B9B">
            <w:pPr>
              <w:jc w:val="right"/>
              <w:rPr>
                <w:rFonts w:ascii="Aptos Narrow" w:eastAsia="Times New Roman" w:hAnsi="Aptos Narrow" w:cs="Times New Roman"/>
                <w:color w:val="000000"/>
                <w:kern w:val="0"/>
                <w:sz w:val="24"/>
                <w:szCs w:val="24"/>
                <w:lang w:eastAsia="en-IN"/>
                <w14:ligatures w14:val="none"/>
              </w:rPr>
            </w:pPr>
            <w:r w:rsidRPr="00744B9B">
              <w:rPr>
                <w:rFonts w:ascii="Aptos Narrow" w:eastAsia="Times New Roman" w:hAnsi="Aptos Narrow" w:cs="Times New Roman"/>
                <w:color w:val="000000"/>
                <w:kern w:val="0"/>
                <w:sz w:val="24"/>
                <w:szCs w:val="24"/>
                <w:lang w:eastAsia="en-IN"/>
                <w14:ligatures w14:val="none"/>
              </w:rPr>
              <w:t>700</w:t>
            </w:r>
          </w:p>
        </w:tc>
      </w:tr>
      <w:tr w:rsidR="00744B9B" w:rsidRPr="00744B9B" w14:paraId="5E058A8C" w14:textId="77777777" w:rsidTr="00744B9B">
        <w:trPr>
          <w:trHeight w:val="334"/>
        </w:trPr>
        <w:tc>
          <w:tcPr>
            <w:tcW w:w="1576" w:type="dxa"/>
            <w:hideMark/>
          </w:tcPr>
          <w:p w14:paraId="09FA2C15" w14:textId="77777777" w:rsidR="00744B9B" w:rsidRPr="00744B9B" w:rsidRDefault="00744B9B" w:rsidP="00744B9B">
            <w:pPr>
              <w:rPr>
                <w:rFonts w:ascii="Aptos Narrow" w:eastAsia="Times New Roman" w:hAnsi="Aptos Narrow" w:cs="Times New Roman"/>
                <w:color w:val="000000"/>
                <w:kern w:val="0"/>
                <w:sz w:val="24"/>
                <w:szCs w:val="24"/>
                <w:lang w:eastAsia="en-IN"/>
                <w14:ligatures w14:val="none"/>
              </w:rPr>
            </w:pPr>
            <w:r w:rsidRPr="00744B9B">
              <w:rPr>
                <w:rFonts w:ascii="Aptos Narrow" w:eastAsia="Times New Roman" w:hAnsi="Aptos Narrow" w:cs="Times New Roman"/>
                <w:color w:val="000000"/>
                <w:kern w:val="0"/>
                <w:sz w:val="24"/>
                <w:szCs w:val="24"/>
                <w:lang w:eastAsia="en-IN"/>
                <w14:ligatures w14:val="none"/>
              </w:rPr>
              <w:t>Female</w:t>
            </w:r>
          </w:p>
        </w:tc>
        <w:tc>
          <w:tcPr>
            <w:tcW w:w="1679" w:type="dxa"/>
            <w:hideMark/>
          </w:tcPr>
          <w:p w14:paraId="5D79DFBE" w14:textId="77777777" w:rsidR="00744B9B" w:rsidRPr="00744B9B" w:rsidRDefault="00744B9B" w:rsidP="00744B9B">
            <w:pPr>
              <w:jc w:val="right"/>
              <w:rPr>
                <w:rFonts w:ascii="Aptos Narrow" w:eastAsia="Times New Roman" w:hAnsi="Aptos Narrow" w:cs="Times New Roman"/>
                <w:color w:val="000000"/>
                <w:kern w:val="0"/>
                <w:sz w:val="24"/>
                <w:szCs w:val="24"/>
                <w:lang w:eastAsia="en-IN"/>
                <w14:ligatures w14:val="none"/>
              </w:rPr>
            </w:pPr>
            <w:r w:rsidRPr="00744B9B">
              <w:rPr>
                <w:rFonts w:ascii="Aptos Narrow" w:eastAsia="Times New Roman" w:hAnsi="Aptos Narrow" w:cs="Times New Roman"/>
                <w:color w:val="000000"/>
                <w:kern w:val="0"/>
                <w:sz w:val="24"/>
                <w:szCs w:val="24"/>
                <w:lang w:eastAsia="en-IN"/>
                <w14:ligatures w14:val="none"/>
              </w:rPr>
              <w:t>720</w:t>
            </w:r>
          </w:p>
        </w:tc>
        <w:tc>
          <w:tcPr>
            <w:tcW w:w="2636" w:type="dxa"/>
            <w:hideMark/>
          </w:tcPr>
          <w:p w14:paraId="27896C1E" w14:textId="77777777" w:rsidR="00744B9B" w:rsidRPr="00744B9B" w:rsidRDefault="00744B9B" w:rsidP="00744B9B">
            <w:pPr>
              <w:jc w:val="right"/>
              <w:rPr>
                <w:rFonts w:ascii="Aptos Narrow" w:eastAsia="Times New Roman" w:hAnsi="Aptos Narrow" w:cs="Times New Roman"/>
                <w:color w:val="000000"/>
                <w:kern w:val="0"/>
                <w:sz w:val="24"/>
                <w:szCs w:val="24"/>
                <w:lang w:eastAsia="en-IN"/>
                <w14:ligatures w14:val="none"/>
              </w:rPr>
            </w:pPr>
            <w:r w:rsidRPr="00744B9B">
              <w:rPr>
                <w:rFonts w:ascii="Aptos Narrow" w:eastAsia="Times New Roman" w:hAnsi="Aptos Narrow" w:cs="Times New Roman"/>
                <w:color w:val="000000"/>
                <w:kern w:val="0"/>
                <w:sz w:val="24"/>
                <w:szCs w:val="24"/>
                <w:lang w:eastAsia="en-IN"/>
                <w14:ligatures w14:val="none"/>
              </w:rPr>
              <w:t>710</w:t>
            </w:r>
          </w:p>
        </w:tc>
      </w:tr>
    </w:tbl>
    <w:p w14:paraId="474404F7" w14:textId="3292E68D" w:rsidR="00CF1AE2" w:rsidRPr="00CF1AE2" w:rsidRDefault="00744B9B" w:rsidP="00CF1AE2">
      <w:pPr>
        <w:pStyle w:val="Heading1"/>
        <w:rPr>
          <w:rFonts w:eastAsia="Times New Roman"/>
          <w:lang w:eastAsia="en-IN"/>
        </w:rPr>
      </w:pPr>
      <w:r>
        <w:rPr>
          <w:noProof/>
        </w:rPr>
        <w:drawing>
          <wp:inline distT="0" distB="0" distL="0" distR="0" wp14:anchorId="48A37189" wp14:editId="47E3E095">
            <wp:extent cx="5493327" cy="3151505"/>
            <wp:effectExtent l="0" t="0" r="12700" b="10795"/>
            <wp:docPr id="1934484935" name="Chart 1">
              <a:extLst xmlns:a="http://schemas.openxmlformats.org/drawingml/2006/main">
                <a:ext uri="{FF2B5EF4-FFF2-40B4-BE49-F238E27FC236}">
                  <a16:creationId xmlns:a16="http://schemas.microsoft.com/office/drawing/2014/main" id="{46384448-F3C5-193B-FEC1-C0B1F3B952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CF1AE2" w:rsidRPr="00CF1AE2">
        <w:rPr>
          <w:rFonts w:eastAsia="Times New Roman"/>
          <w:lang w:eastAsia="en-IN"/>
        </w:rPr>
        <w:t>Conclusion</w:t>
      </w:r>
    </w:p>
    <w:p w14:paraId="177F6068" w14:textId="18982783" w:rsidR="00CF1AE2" w:rsidRPr="00CF1AE2" w:rsidRDefault="00CF1AE2" w:rsidP="00CF1AE2">
      <w:pPr>
        <w:spacing w:before="100" w:beforeAutospacing="1" w:after="100" w:afterAutospacing="1" w:line="240" w:lineRule="auto"/>
        <w:rPr>
          <w:rFonts w:eastAsia="Times New Roman" w:cs="Times New Roman"/>
          <w:kern w:val="0"/>
          <w:sz w:val="24"/>
          <w:szCs w:val="24"/>
          <w:lang w:eastAsia="en-IN"/>
          <w14:ligatures w14:val="none"/>
        </w:rPr>
      </w:pPr>
      <w:r w:rsidRPr="00CF1AE2">
        <w:rPr>
          <w:rFonts w:eastAsia="Times New Roman" w:cs="Times New Roman"/>
          <w:kern w:val="0"/>
          <w:sz w:val="24"/>
          <w:szCs w:val="24"/>
          <w:lang w:eastAsia="en-IN"/>
          <w14:ligatures w14:val="none"/>
        </w:rPr>
        <w:t>Credit scoring models are integral to the US banking system, providing a robust framework for evaluating credit risk. They offer numerous benefits, including efficiency, objectivity, and risk management, but also come with limitations and challenges. Understanding the intricacies of these models, their applications, and technological advancements is crucial for both lenders and borrowers in today’s financial landscape. Effective use of credit scoring models can enhance financial stability, promote fair lending practices, and support economic growth.</w:t>
      </w:r>
    </w:p>
    <w:p w14:paraId="39FF1063" w14:textId="77777777" w:rsidR="008A21E4" w:rsidRPr="00CF1AE2" w:rsidRDefault="008A21E4">
      <w:pPr>
        <w:rPr>
          <w:sz w:val="24"/>
          <w:szCs w:val="24"/>
        </w:rPr>
      </w:pPr>
    </w:p>
    <w:sectPr w:rsidR="008A21E4" w:rsidRPr="00CF1AE2" w:rsidSect="00744B9B">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37E5F"/>
    <w:multiLevelType w:val="multilevel"/>
    <w:tmpl w:val="B1583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F77F2"/>
    <w:multiLevelType w:val="multilevel"/>
    <w:tmpl w:val="A8BA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103432"/>
    <w:multiLevelType w:val="multilevel"/>
    <w:tmpl w:val="1C122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C67D10"/>
    <w:multiLevelType w:val="multilevel"/>
    <w:tmpl w:val="64F47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F45942"/>
    <w:multiLevelType w:val="multilevel"/>
    <w:tmpl w:val="E70AE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A05A44"/>
    <w:multiLevelType w:val="multilevel"/>
    <w:tmpl w:val="4D308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8D669B"/>
    <w:multiLevelType w:val="multilevel"/>
    <w:tmpl w:val="30DCC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102129"/>
    <w:multiLevelType w:val="multilevel"/>
    <w:tmpl w:val="B6C67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434E9D"/>
    <w:multiLevelType w:val="multilevel"/>
    <w:tmpl w:val="4FF84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6F4A87"/>
    <w:multiLevelType w:val="multilevel"/>
    <w:tmpl w:val="C0144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7167F9"/>
    <w:multiLevelType w:val="multilevel"/>
    <w:tmpl w:val="0128C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D41EF2"/>
    <w:multiLevelType w:val="multilevel"/>
    <w:tmpl w:val="CB9C9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F0136A"/>
    <w:multiLevelType w:val="multilevel"/>
    <w:tmpl w:val="F14ED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D37D86"/>
    <w:multiLevelType w:val="multilevel"/>
    <w:tmpl w:val="A5F41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660E33"/>
    <w:multiLevelType w:val="multilevel"/>
    <w:tmpl w:val="FFB44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3596741">
    <w:abstractNumId w:val="2"/>
  </w:num>
  <w:num w:numId="2" w16cid:durableId="999692426">
    <w:abstractNumId w:val="12"/>
  </w:num>
  <w:num w:numId="3" w16cid:durableId="1949198719">
    <w:abstractNumId w:val="5"/>
  </w:num>
  <w:num w:numId="4" w16cid:durableId="1858498357">
    <w:abstractNumId w:val="3"/>
  </w:num>
  <w:num w:numId="5" w16cid:durableId="1769933277">
    <w:abstractNumId w:val="4"/>
  </w:num>
  <w:num w:numId="6" w16cid:durableId="1535650809">
    <w:abstractNumId w:val="1"/>
  </w:num>
  <w:num w:numId="7" w16cid:durableId="1775395214">
    <w:abstractNumId w:val="7"/>
  </w:num>
  <w:num w:numId="8" w16cid:durableId="516773741">
    <w:abstractNumId w:val="11"/>
  </w:num>
  <w:num w:numId="9" w16cid:durableId="301229166">
    <w:abstractNumId w:val="10"/>
  </w:num>
  <w:num w:numId="10" w16cid:durableId="1804880332">
    <w:abstractNumId w:val="6"/>
  </w:num>
  <w:num w:numId="11" w16cid:durableId="265039035">
    <w:abstractNumId w:val="14"/>
  </w:num>
  <w:num w:numId="12" w16cid:durableId="2124492393">
    <w:abstractNumId w:val="0"/>
  </w:num>
  <w:num w:numId="13" w16cid:durableId="89737425">
    <w:abstractNumId w:val="8"/>
  </w:num>
  <w:num w:numId="14" w16cid:durableId="589236099">
    <w:abstractNumId w:val="9"/>
  </w:num>
  <w:num w:numId="15" w16cid:durableId="64049787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AE2"/>
    <w:rsid w:val="00627513"/>
    <w:rsid w:val="00744B9B"/>
    <w:rsid w:val="0088182B"/>
    <w:rsid w:val="008A21E4"/>
    <w:rsid w:val="00CF1A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E7372"/>
  <w15:chartTrackingRefBased/>
  <w15:docId w15:val="{5A11A445-5C8E-484B-99A0-1C8A53AC6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1A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F1A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F1A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F1A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1A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1A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1A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1A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1A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A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F1A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F1A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F1A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1A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1A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1A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1A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1AE2"/>
    <w:rPr>
      <w:rFonts w:eastAsiaTheme="majorEastAsia" w:cstheme="majorBidi"/>
      <w:color w:val="272727" w:themeColor="text1" w:themeTint="D8"/>
    </w:rPr>
  </w:style>
  <w:style w:type="paragraph" w:styleId="Title">
    <w:name w:val="Title"/>
    <w:basedOn w:val="Normal"/>
    <w:next w:val="Normal"/>
    <w:link w:val="TitleChar"/>
    <w:uiPriority w:val="10"/>
    <w:qFormat/>
    <w:rsid w:val="00CF1A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1A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1A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1A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1AE2"/>
    <w:pPr>
      <w:spacing w:before="160"/>
      <w:jc w:val="center"/>
    </w:pPr>
    <w:rPr>
      <w:i/>
      <w:iCs/>
      <w:color w:val="404040" w:themeColor="text1" w:themeTint="BF"/>
    </w:rPr>
  </w:style>
  <w:style w:type="character" w:customStyle="1" w:styleId="QuoteChar">
    <w:name w:val="Quote Char"/>
    <w:basedOn w:val="DefaultParagraphFont"/>
    <w:link w:val="Quote"/>
    <w:uiPriority w:val="29"/>
    <w:rsid w:val="00CF1AE2"/>
    <w:rPr>
      <w:i/>
      <w:iCs/>
      <w:color w:val="404040" w:themeColor="text1" w:themeTint="BF"/>
    </w:rPr>
  </w:style>
  <w:style w:type="paragraph" w:styleId="ListParagraph">
    <w:name w:val="List Paragraph"/>
    <w:basedOn w:val="Normal"/>
    <w:uiPriority w:val="34"/>
    <w:qFormat/>
    <w:rsid w:val="00CF1AE2"/>
    <w:pPr>
      <w:ind w:left="720"/>
      <w:contextualSpacing/>
    </w:pPr>
  </w:style>
  <w:style w:type="character" w:styleId="IntenseEmphasis">
    <w:name w:val="Intense Emphasis"/>
    <w:basedOn w:val="DefaultParagraphFont"/>
    <w:uiPriority w:val="21"/>
    <w:qFormat/>
    <w:rsid w:val="00CF1AE2"/>
    <w:rPr>
      <w:i/>
      <w:iCs/>
      <w:color w:val="0F4761" w:themeColor="accent1" w:themeShade="BF"/>
    </w:rPr>
  </w:style>
  <w:style w:type="paragraph" w:styleId="IntenseQuote">
    <w:name w:val="Intense Quote"/>
    <w:basedOn w:val="Normal"/>
    <w:next w:val="Normal"/>
    <w:link w:val="IntenseQuoteChar"/>
    <w:uiPriority w:val="30"/>
    <w:qFormat/>
    <w:rsid w:val="00CF1A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1AE2"/>
    <w:rPr>
      <w:i/>
      <w:iCs/>
      <w:color w:val="0F4761" w:themeColor="accent1" w:themeShade="BF"/>
    </w:rPr>
  </w:style>
  <w:style w:type="character" w:styleId="IntenseReference">
    <w:name w:val="Intense Reference"/>
    <w:basedOn w:val="DefaultParagraphFont"/>
    <w:uiPriority w:val="32"/>
    <w:qFormat/>
    <w:rsid w:val="00CF1AE2"/>
    <w:rPr>
      <w:b/>
      <w:bCs/>
      <w:smallCaps/>
      <w:color w:val="0F4761" w:themeColor="accent1" w:themeShade="BF"/>
      <w:spacing w:val="5"/>
    </w:rPr>
  </w:style>
  <w:style w:type="paragraph" w:styleId="NormalWeb">
    <w:name w:val="Normal (Web)"/>
    <w:basedOn w:val="Normal"/>
    <w:uiPriority w:val="99"/>
    <w:semiHidden/>
    <w:unhideWhenUsed/>
    <w:rsid w:val="00CF1AE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F1AE2"/>
    <w:rPr>
      <w:b/>
      <w:bCs/>
    </w:rPr>
  </w:style>
  <w:style w:type="table" w:styleId="TableGrid">
    <w:name w:val="Table Grid"/>
    <w:basedOn w:val="TableNormal"/>
    <w:uiPriority w:val="39"/>
    <w:rsid w:val="00744B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30468">
      <w:bodyDiv w:val="1"/>
      <w:marLeft w:val="0"/>
      <w:marRight w:val="0"/>
      <w:marTop w:val="0"/>
      <w:marBottom w:val="0"/>
      <w:divBdr>
        <w:top w:val="none" w:sz="0" w:space="0" w:color="auto"/>
        <w:left w:val="none" w:sz="0" w:space="0" w:color="auto"/>
        <w:bottom w:val="none" w:sz="0" w:space="0" w:color="auto"/>
        <w:right w:val="none" w:sz="0" w:space="0" w:color="auto"/>
      </w:divBdr>
    </w:div>
    <w:div w:id="384766973">
      <w:bodyDiv w:val="1"/>
      <w:marLeft w:val="0"/>
      <w:marRight w:val="0"/>
      <w:marTop w:val="0"/>
      <w:marBottom w:val="0"/>
      <w:divBdr>
        <w:top w:val="none" w:sz="0" w:space="0" w:color="auto"/>
        <w:left w:val="none" w:sz="0" w:space="0" w:color="auto"/>
        <w:bottom w:val="none" w:sz="0" w:space="0" w:color="auto"/>
        <w:right w:val="none" w:sz="0" w:space="0" w:color="auto"/>
      </w:divBdr>
    </w:div>
    <w:div w:id="637997061">
      <w:bodyDiv w:val="1"/>
      <w:marLeft w:val="0"/>
      <w:marRight w:val="0"/>
      <w:marTop w:val="0"/>
      <w:marBottom w:val="0"/>
      <w:divBdr>
        <w:top w:val="none" w:sz="0" w:space="0" w:color="auto"/>
        <w:left w:val="none" w:sz="0" w:space="0" w:color="auto"/>
        <w:bottom w:val="none" w:sz="0" w:space="0" w:color="auto"/>
        <w:right w:val="none" w:sz="0" w:space="0" w:color="auto"/>
      </w:divBdr>
    </w:div>
    <w:div w:id="710960742">
      <w:bodyDiv w:val="1"/>
      <w:marLeft w:val="0"/>
      <w:marRight w:val="0"/>
      <w:marTop w:val="0"/>
      <w:marBottom w:val="0"/>
      <w:divBdr>
        <w:top w:val="none" w:sz="0" w:space="0" w:color="auto"/>
        <w:left w:val="none" w:sz="0" w:space="0" w:color="auto"/>
        <w:bottom w:val="none" w:sz="0" w:space="0" w:color="auto"/>
        <w:right w:val="none" w:sz="0" w:space="0" w:color="auto"/>
      </w:divBdr>
    </w:div>
    <w:div w:id="867134825">
      <w:bodyDiv w:val="1"/>
      <w:marLeft w:val="0"/>
      <w:marRight w:val="0"/>
      <w:marTop w:val="0"/>
      <w:marBottom w:val="0"/>
      <w:divBdr>
        <w:top w:val="none" w:sz="0" w:space="0" w:color="auto"/>
        <w:left w:val="none" w:sz="0" w:space="0" w:color="auto"/>
        <w:bottom w:val="none" w:sz="0" w:space="0" w:color="auto"/>
        <w:right w:val="none" w:sz="0" w:space="0" w:color="auto"/>
      </w:divBdr>
    </w:div>
    <w:div w:id="949702822">
      <w:bodyDiv w:val="1"/>
      <w:marLeft w:val="0"/>
      <w:marRight w:val="0"/>
      <w:marTop w:val="0"/>
      <w:marBottom w:val="0"/>
      <w:divBdr>
        <w:top w:val="none" w:sz="0" w:space="0" w:color="auto"/>
        <w:left w:val="none" w:sz="0" w:space="0" w:color="auto"/>
        <w:bottom w:val="none" w:sz="0" w:space="0" w:color="auto"/>
        <w:right w:val="none" w:sz="0" w:space="0" w:color="auto"/>
      </w:divBdr>
    </w:div>
    <w:div w:id="1207136101">
      <w:bodyDiv w:val="1"/>
      <w:marLeft w:val="0"/>
      <w:marRight w:val="0"/>
      <w:marTop w:val="0"/>
      <w:marBottom w:val="0"/>
      <w:divBdr>
        <w:top w:val="none" w:sz="0" w:space="0" w:color="auto"/>
        <w:left w:val="none" w:sz="0" w:space="0" w:color="auto"/>
        <w:bottom w:val="none" w:sz="0" w:space="0" w:color="auto"/>
        <w:right w:val="none" w:sz="0" w:space="0" w:color="auto"/>
      </w:divBdr>
    </w:div>
    <w:div w:id="1285119210">
      <w:bodyDiv w:val="1"/>
      <w:marLeft w:val="0"/>
      <w:marRight w:val="0"/>
      <w:marTop w:val="0"/>
      <w:marBottom w:val="0"/>
      <w:divBdr>
        <w:top w:val="none" w:sz="0" w:space="0" w:color="auto"/>
        <w:left w:val="none" w:sz="0" w:space="0" w:color="auto"/>
        <w:bottom w:val="none" w:sz="0" w:space="0" w:color="auto"/>
        <w:right w:val="none" w:sz="0" w:space="0" w:color="auto"/>
      </w:divBdr>
    </w:div>
    <w:div w:id="1339117439">
      <w:bodyDiv w:val="1"/>
      <w:marLeft w:val="0"/>
      <w:marRight w:val="0"/>
      <w:marTop w:val="0"/>
      <w:marBottom w:val="0"/>
      <w:divBdr>
        <w:top w:val="none" w:sz="0" w:space="0" w:color="auto"/>
        <w:left w:val="none" w:sz="0" w:space="0" w:color="auto"/>
        <w:bottom w:val="none" w:sz="0" w:space="0" w:color="auto"/>
        <w:right w:val="none" w:sz="0" w:space="0" w:color="auto"/>
      </w:divBdr>
    </w:div>
    <w:div w:id="1361737443">
      <w:bodyDiv w:val="1"/>
      <w:marLeft w:val="0"/>
      <w:marRight w:val="0"/>
      <w:marTop w:val="0"/>
      <w:marBottom w:val="0"/>
      <w:divBdr>
        <w:top w:val="none" w:sz="0" w:space="0" w:color="auto"/>
        <w:left w:val="none" w:sz="0" w:space="0" w:color="auto"/>
        <w:bottom w:val="none" w:sz="0" w:space="0" w:color="auto"/>
        <w:right w:val="none" w:sz="0" w:space="0" w:color="auto"/>
      </w:divBdr>
    </w:div>
    <w:div w:id="1543665194">
      <w:bodyDiv w:val="1"/>
      <w:marLeft w:val="0"/>
      <w:marRight w:val="0"/>
      <w:marTop w:val="0"/>
      <w:marBottom w:val="0"/>
      <w:divBdr>
        <w:top w:val="none" w:sz="0" w:space="0" w:color="auto"/>
        <w:left w:val="none" w:sz="0" w:space="0" w:color="auto"/>
        <w:bottom w:val="none" w:sz="0" w:space="0" w:color="auto"/>
        <w:right w:val="none" w:sz="0" w:space="0" w:color="auto"/>
      </w:divBdr>
    </w:div>
    <w:div w:id="1694040261">
      <w:bodyDiv w:val="1"/>
      <w:marLeft w:val="0"/>
      <w:marRight w:val="0"/>
      <w:marTop w:val="0"/>
      <w:marBottom w:val="0"/>
      <w:divBdr>
        <w:top w:val="none" w:sz="0" w:space="0" w:color="auto"/>
        <w:left w:val="none" w:sz="0" w:space="0" w:color="auto"/>
        <w:bottom w:val="none" w:sz="0" w:space="0" w:color="auto"/>
        <w:right w:val="none" w:sz="0" w:space="0" w:color="auto"/>
      </w:divBdr>
    </w:div>
    <w:div w:id="1796832616">
      <w:bodyDiv w:val="1"/>
      <w:marLeft w:val="0"/>
      <w:marRight w:val="0"/>
      <w:marTop w:val="0"/>
      <w:marBottom w:val="0"/>
      <w:divBdr>
        <w:top w:val="none" w:sz="0" w:space="0" w:color="auto"/>
        <w:left w:val="none" w:sz="0" w:space="0" w:color="auto"/>
        <w:bottom w:val="none" w:sz="0" w:space="0" w:color="auto"/>
        <w:right w:val="none" w:sz="0" w:space="0" w:color="auto"/>
      </w:divBdr>
    </w:div>
    <w:div w:id="198049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4/relationships/chartEx" Target="charts/chartEx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microsoft.com/office/2014/relationships/chartEx" Target="charts/chartEx1.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Book1"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effectLst/>
              </a:rPr>
              <a:t>Average FICO Scores Across Different Age Groups</a:t>
            </a:r>
            <a:r>
              <a:rPr lang="en-IN" sz="1400" b="0" i="0" u="none" strike="noStrike" baseline="0"/>
              <a:t>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Sheet2!$B$3</c:f>
              <c:strCache>
                <c:ptCount val="1"/>
                <c:pt idx="0">
                  <c:v>Average FICO Score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Sheet2!$A$4:$A$8</c:f>
              <c:strCache>
                <c:ptCount val="5"/>
                <c:pt idx="0">
                  <c:v>18-29</c:v>
                </c:pt>
                <c:pt idx="1">
                  <c:v>30-39</c:v>
                </c:pt>
                <c:pt idx="2">
                  <c:v>40-49</c:v>
                </c:pt>
                <c:pt idx="3">
                  <c:v>50-59</c:v>
                </c:pt>
                <c:pt idx="4">
                  <c:v>60+</c:v>
                </c:pt>
              </c:strCache>
            </c:strRef>
          </c:cat>
          <c:val>
            <c:numRef>
              <c:f>Sheet2!$B$4:$B$8</c:f>
              <c:numCache>
                <c:formatCode>General</c:formatCode>
                <c:ptCount val="5"/>
                <c:pt idx="0">
                  <c:v>650</c:v>
                </c:pt>
                <c:pt idx="1">
                  <c:v>680</c:v>
                </c:pt>
                <c:pt idx="2">
                  <c:v>700</c:v>
                </c:pt>
                <c:pt idx="3">
                  <c:v>720</c:v>
                </c:pt>
                <c:pt idx="4">
                  <c:v>740</c:v>
                </c:pt>
              </c:numCache>
            </c:numRef>
          </c:val>
          <c:extLst>
            <c:ext xmlns:c16="http://schemas.microsoft.com/office/drawing/2014/chart" uri="{C3380CC4-5D6E-409C-BE32-E72D297353CC}">
              <c16:uniqueId val="{00000000-4F3A-49C6-A7D5-09A85DBC1ADD}"/>
            </c:ext>
          </c:extLst>
        </c:ser>
        <c:dLbls>
          <c:dLblPos val="outEnd"/>
          <c:showLegendKey val="0"/>
          <c:showVal val="1"/>
          <c:showCatName val="0"/>
          <c:showSerName val="0"/>
          <c:showPercent val="0"/>
          <c:showBubbleSize val="0"/>
        </c:dLbls>
        <c:gapWidth val="182"/>
        <c:axId val="1971199647"/>
        <c:axId val="1971195327"/>
      </c:barChart>
      <c:catAx>
        <c:axId val="197119964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1195327"/>
        <c:crosses val="autoZero"/>
        <c:auto val="1"/>
        <c:lblAlgn val="ctr"/>
        <c:lblOffset val="100"/>
        <c:noMultiLvlLbl val="0"/>
      </c:catAx>
      <c:valAx>
        <c:axId val="197119532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119964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effectLst/>
              </a:rPr>
              <a:t>Credit Score Distribution by Gender</a:t>
            </a:r>
            <a:r>
              <a:rPr lang="en-IN" sz="1400" b="0" i="0" u="none" strike="noStrike" baseline="0"/>
              <a:t>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Sheet4!$A$4</c:f>
              <c:strCache>
                <c:ptCount val="1"/>
                <c:pt idx="0">
                  <c:v>Male</c:v>
                </c:pt>
              </c:strCache>
            </c:strRef>
          </c:tx>
          <c:spPr>
            <a:solidFill>
              <a:schemeClr val="accent1"/>
            </a:solidFill>
            <a:ln>
              <a:noFill/>
            </a:ln>
            <a:effectLst/>
          </c:spPr>
          <c:invertIfNegative val="0"/>
          <c:cat>
            <c:strRef>
              <c:f>Sheet4!$B$3:$C$3</c:f>
              <c:strCache>
                <c:ptCount val="2"/>
                <c:pt idx="0">
                  <c:v>Average FICO Score</c:v>
                </c:pt>
                <c:pt idx="1">
                  <c:v>Average VantageScore</c:v>
                </c:pt>
              </c:strCache>
            </c:strRef>
          </c:cat>
          <c:val>
            <c:numRef>
              <c:f>Sheet4!$B$4:$C$4</c:f>
              <c:numCache>
                <c:formatCode>General</c:formatCode>
                <c:ptCount val="2"/>
                <c:pt idx="0">
                  <c:v>710</c:v>
                </c:pt>
                <c:pt idx="1">
                  <c:v>700</c:v>
                </c:pt>
              </c:numCache>
            </c:numRef>
          </c:val>
          <c:extLst>
            <c:ext xmlns:c16="http://schemas.microsoft.com/office/drawing/2014/chart" uri="{C3380CC4-5D6E-409C-BE32-E72D297353CC}">
              <c16:uniqueId val="{00000000-1FF0-4FBE-A59C-ADCDB2C3FEC2}"/>
            </c:ext>
          </c:extLst>
        </c:ser>
        <c:ser>
          <c:idx val="1"/>
          <c:order val="1"/>
          <c:tx>
            <c:strRef>
              <c:f>Sheet4!$A$5</c:f>
              <c:strCache>
                <c:ptCount val="1"/>
                <c:pt idx="0">
                  <c:v>Female</c:v>
                </c:pt>
              </c:strCache>
            </c:strRef>
          </c:tx>
          <c:spPr>
            <a:solidFill>
              <a:schemeClr val="accent2"/>
            </a:solidFill>
            <a:ln>
              <a:noFill/>
            </a:ln>
            <a:effectLst/>
          </c:spPr>
          <c:invertIfNegative val="0"/>
          <c:cat>
            <c:strRef>
              <c:f>Sheet4!$B$3:$C$3</c:f>
              <c:strCache>
                <c:ptCount val="2"/>
                <c:pt idx="0">
                  <c:v>Average FICO Score</c:v>
                </c:pt>
                <c:pt idx="1">
                  <c:v>Average VantageScore</c:v>
                </c:pt>
              </c:strCache>
            </c:strRef>
          </c:cat>
          <c:val>
            <c:numRef>
              <c:f>Sheet4!$B$5:$C$5</c:f>
              <c:numCache>
                <c:formatCode>General</c:formatCode>
                <c:ptCount val="2"/>
                <c:pt idx="0">
                  <c:v>720</c:v>
                </c:pt>
                <c:pt idx="1">
                  <c:v>710</c:v>
                </c:pt>
              </c:numCache>
            </c:numRef>
          </c:val>
          <c:extLst>
            <c:ext xmlns:c16="http://schemas.microsoft.com/office/drawing/2014/chart" uri="{C3380CC4-5D6E-409C-BE32-E72D297353CC}">
              <c16:uniqueId val="{00000001-1FF0-4FBE-A59C-ADCDB2C3FEC2}"/>
            </c:ext>
          </c:extLst>
        </c:ser>
        <c:dLbls>
          <c:showLegendKey val="0"/>
          <c:showVal val="0"/>
          <c:showCatName val="0"/>
          <c:showSerName val="0"/>
          <c:showPercent val="0"/>
          <c:showBubbleSize val="0"/>
        </c:dLbls>
        <c:gapWidth val="182"/>
        <c:axId val="1217891903"/>
        <c:axId val="1217891423"/>
      </c:barChart>
      <c:catAx>
        <c:axId val="1217891903"/>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7891423"/>
        <c:crosses val="autoZero"/>
        <c:auto val="1"/>
        <c:lblAlgn val="ctr"/>
        <c:lblOffset val="100"/>
        <c:noMultiLvlLbl val="0"/>
      </c:catAx>
      <c:valAx>
        <c:axId val="121789142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78919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Sheet1!$A$4:$A$8</cx:f>
        <cx:lvl ptCount="5">
          <cx:pt idx="0">300-579</cx:pt>
          <cx:pt idx="1">580-669</cx:pt>
          <cx:pt idx="2">670-739</cx:pt>
          <cx:pt idx="3">740-799</cx:pt>
          <cx:pt idx="4">800-850</cx:pt>
        </cx:lvl>
      </cx:strDim>
      <cx:numDim type="val">
        <cx:f>Sheet1!$B$4:$B$8</cx:f>
        <cx:lvl ptCount="5" formatCode="0%">
          <cx:pt idx="0">0.16</cx:pt>
          <cx:pt idx="1">0.17000000000000001</cx:pt>
          <cx:pt idx="2">0.20999999999999999</cx:pt>
          <cx:pt idx="3">0.25</cx:pt>
          <cx:pt idx="4">0.20999999999999999</cx:pt>
        </cx:lvl>
      </cx:numDim>
    </cx:data>
  </cx:chartData>
  <cx:chart>
    <cx:title pos="t" align="ctr" overlay="0">
      <cx:tx>
        <cx:rich>
          <a:bodyPr spcFirstLastPara="1" vertOverflow="ellipsis" horzOverflow="overflow" wrap="square" lIns="0" tIns="0" rIns="0" bIns="0" anchor="ctr" anchorCtr="1"/>
          <a:lstStyle/>
          <a:p>
            <a:pPr algn="ctr" rtl="0">
              <a:defRPr/>
            </a:pPr>
            <a:r>
              <a:rPr lang="en-IN" sz="1400" b="0" i="0" u="none" strike="noStrike" baseline="0">
                <a:solidFill>
                  <a:sysClr val="windowText" lastClr="000000">
                    <a:lumMod val="65000"/>
                    <a:lumOff val="35000"/>
                  </a:sysClr>
                </a:solidFill>
                <a:effectLst/>
                <a:latin typeface="Aptos Narrow" panose="02110004020202020204"/>
                <a:ea typeface="Calibri" panose="020F0502020204030204" pitchFamily="34" charset="0"/>
                <a:cs typeface="Calibri" panose="020F0502020204030204" pitchFamily="34" charset="0"/>
              </a:rPr>
              <a:t>Distribution of Credit Scores by FICO Score Range</a:t>
            </a:r>
            <a:r>
              <a:rPr lang="en-IN"/>
              <a:t> </a:t>
            </a:r>
            <a:endParaRPr lang="en-US" sz="1400" b="0" i="0" u="none" strike="noStrike" baseline="0">
              <a:solidFill>
                <a:sysClr val="windowText" lastClr="000000">
                  <a:lumMod val="65000"/>
                  <a:lumOff val="35000"/>
                </a:sysClr>
              </a:solidFill>
              <a:latin typeface="Aptos Narrow" panose="02110004020202020204"/>
            </a:endParaRPr>
          </a:p>
        </cx:rich>
      </cx:tx>
    </cx:title>
    <cx:plotArea>
      <cx:plotAreaRegion>
        <cx:series layoutId="funnel" uniqueId="{67C53F39-26BE-4A9E-ADCF-76FC5138DF99}">
          <cx:tx>
            <cx:txData>
              <cx:f>Sheet1!$B$3</cx:f>
              <cx:v>Percentage of Population</cx:v>
            </cx:txData>
          </cx:tx>
          <cx:dataLabels>
            <cx:visibility seriesName="0" categoryName="0" value="1"/>
          </cx:dataLabels>
          <cx:dataId val="0"/>
        </cx:series>
      </cx:plotAreaRegion>
      <cx:axis id="0">
        <cx:catScaling gapWidth="0.0599999987"/>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Sheet3!$A$4:$A$7</cx:f>
        <cx:lvl ptCount="4">
          <cx:pt idx="0">Auto Loans</cx:pt>
          <cx:pt idx="1">Credit Cards</cx:pt>
          <cx:pt idx="2">Mortgages</cx:pt>
          <cx:pt idx="3">Personal Loans</cx:pt>
        </cx:lvl>
      </cx:strDim>
      <cx:numDim type="val">
        <cx:f>Sheet3!$B$4:$B$7</cx:f>
        <cx:lvl ptCount="4" formatCode="0%">
          <cx:pt idx="0">0.40000000000000002</cx:pt>
          <cx:pt idx="1">0.34999999999999998</cx:pt>
          <cx:pt idx="2">0.20000000000000001</cx:pt>
          <cx:pt idx="3">0.050000000000000003</cx:pt>
        </cx:lvl>
      </cx:numDim>
    </cx:data>
  </cx:chartData>
  <cx:chart>
    <cx:title pos="t" align="ctr" overlay="0">
      <cx:tx>
        <cx:rich>
          <a:bodyPr spcFirstLastPara="1" vertOverflow="ellipsis" horzOverflow="overflow" wrap="square" lIns="0" tIns="0" rIns="0" bIns="0" anchor="ctr" anchorCtr="1"/>
          <a:lstStyle/>
          <a:p>
            <a:pPr algn="ctr" rtl="0">
              <a:defRPr/>
            </a:pPr>
            <a:r>
              <a:rPr lang="en-IN" sz="1400" b="0" i="0" u="none" strike="noStrike" baseline="0">
                <a:solidFill>
                  <a:sysClr val="windowText" lastClr="000000">
                    <a:lumMod val="65000"/>
                    <a:lumOff val="35000"/>
                  </a:sysClr>
                </a:solidFill>
                <a:effectLst/>
                <a:latin typeface="Aptos Narrow" panose="02110004020202020204"/>
                <a:ea typeface="Calibri" panose="020F0502020204030204" pitchFamily="34" charset="0"/>
                <a:cs typeface="Calibri" panose="020F0502020204030204" pitchFamily="34" charset="0"/>
              </a:rPr>
              <a:t>Usage of VantageScore 4.0 by Credit Type</a:t>
            </a:r>
            <a:r>
              <a:rPr lang="en-IN"/>
              <a:t> </a:t>
            </a:r>
            <a:endParaRPr lang="en-US" sz="1400" b="0" i="0" u="none" strike="noStrike" baseline="0">
              <a:solidFill>
                <a:sysClr val="windowText" lastClr="000000">
                  <a:lumMod val="65000"/>
                  <a:lumOff val="35000"/>
                </a:sysClr>
              </a:solidFill>
              <a:latin typeface="Aptos Narrow" panose="02110004020202020204"/>
            </a:endParaRPr>
          </a:p>
        </cx:rich>
      </cx:tx>
    </cx:title>
    <cx:plotArea>
      <cx:plotAreaRegion>
        <cx:series layoutId="funnel" uniqueId="{943C7D9F-4F1B-4225-BA11-33B2C42A146E}">
          <cx:tx>
            <cx:txData>
              <cx:f>Sheet3!$B$3</cx:f>
              <cx:v>Percentage of VantageScore 4.0 Usage</cx:v>
            </cx:txData>
          </cx:tx>
          <cx:dataLabels>
            <cx:visibility seriesName="0" categoryName="0" value="1"/>
          </cx:dataLabels>
          <cx:dataId val="0"/>
        </cx:series>
      </cx:plotAreaRegion>
      <cx:axis id="0">
        <cx:catScaling gapWidth="0.0599999987"/>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419">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419">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8</Pages>
  <Words>2051</Words>
  <Characters>11692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NANDEESH A M</dc:creator>
  <cp:keywords/>
  <dc:description/>
  <cp:lastModifiedBy>NANDEESH A M</cp:lastModifiedBy>
  <cp:revision>1</cp:revision>
  <dcterms:created xsi:type="dcterms:W3CDTF">2024-07-10T08:38:00Z</dcterms:created>
  <dcterms:modified xsi:type="dcterms:W3CDTF">2024-07-10T09:23:00Z</dcterms:modified>
</cp:coreProperties>
</file>