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31E2" w14:textId="0C1B6754" w:rsidR="008A21E4" w:rsidRPr="00163E9C" w:rsidRDefault="001B5B90" w:rsidP="001B5B90">
      <w:pPr>
        <w:pStyle w:val="Heading1"/>
        <w:jc w:val="center"/>
        <w:rPr>
          <w:rFonts w:asciiTheme="minorHAnsi" w:hAnsiTheme="minorHAnsi"/>
          <w:sz w:val="32"/>
          <w:szCs w:val="32"/>
        </w:rPr>
      </w:pPr>
      <w:r w:rsidRPr="00163E9C">
        <w:rPr>
          <w:rFonts w:asciiTheme="minorHAnsi" w:hAnsiTheme="minorHAnsi"/>
          <w:sz w:val="32"/>
          <w:szCs w:val="32"/>
        </w:rPr>
        <w:t>MONEY MARKET ACCOUNTS IN U.S BANKING SYSTEM</w:t>
      </w:r>
    </w:p>
    <w:p w14:paraId="18BAEA3C" w14:textId="77777777" w:rsidR="001B5B90" w:rsidRPr="00163E9C" w:rsidRDefault="001B5B90" w:rsidP="001B5B90">
      <w:pPr>
        <w:pStyle w:val="NormalWeb"/>
        <w:rPr>
          <w:rFonts w:asciiTheme="minorHAnsi" w:hAnsiTheme="minorHAnsi"/>
        </w:rPr>
      </w:pPr>
      <w:r w:rsidRPr="00163E9C">
        <w:rPr>
          <w:rFonts w:asciiTheme="minorHAnsi" w:hAnsiTheme="minorHAnsi"/>
        </w:rPr>
        <w:t>A Money Market Account (MMA) is a type of deposit account offered by banks and credit unions in the United States. These accounts are designed to offer a combination of features found in both savings and checking accounts. Here are the key characteristics and details about Money Market Accounts:</w:t>
      </w:r>
    </w:p>
    <w:p w14:paraId="55B8C70D" w14:textId="77777777" w:rsidR="001B5B90" w:rsidRPr="00163E9C" w:rsidRDefault="001B5B90" w:rsidP="001B5B90">
      <w:pPr>
        <w:pStyle w:val="Heading3"/>
      </w:pPr>
      <w:r w:rsidRPr="00163E9C">
        <w:t>Features of Money Market Accounts:</w:t>
      </w:r>
    </w:p>
    <w:p w14:paraId="2CB933F6" w14:textId="77777777" w:rsidR="001B5B90" w:rsidRPr="00163E9C" w:rsidRDefault="001B5B90" w:rsidP="001B5B90">
      <w:pPr>
        <w:pStyle w:val="NormalWeb"/>
        <w:numPr>
          <w:ilvl w:val="0"/>
          <w:numId w:val="1"/>
        </w:numPr>
        <w:rPr>
          <w:rFonts w:asciiTheme="minorHAnsi" w:hAnsiTheme="minorHAnsi"/>
        </w:rPr>
      </w:pPr>
      <w:r w:rsidRPr="00163E9C">
        <w:rPr>
          <w:rStyle w:val="Strong"/>
          <w:rFonts w:asciiTheme="minorHAnsi" w:eastAsiaTheme="majorEastAsia" w:hAnsiTheme="minorHAnsi"/>
        </w:rPr>
        <w:t>Interest Rates</w:t>
      </w:r>
      <w:r w:rsidRPr="00163E9C">
        <w:rPr>
          <w:rFonts w:asciiTheme="minorHAnsi" w:hAnsiTheme="minorHAnsi"/>
        </w:rPr>
        <w:t>:</w:t>
      </w:r>
    </w:p>
    <w:p w14:paraId="580B2FF8" w14:textId="77777777" w:rsidR="001B5B90" w:rsidRPr="00163E9C" w:rsidRDefault="001B5B90" w:rsidP="001B5B90">
      <w:pPr>
        <w:numPr>
          <w:ilvl w:val="1"/>
          <w:numId w:val="1"/>
        </w:numPr>
        <w:spacing w:before="100" w:beforeAutospacing="1" w:after="100" w:afterAutospacing="1" w:line="240" w:lineRule="auto"/>
        <w:rPr>
          <w:sz w:val="24"/>
          <w:szCs w:val="24"/>
        </w:rPr>
      </w:pPr>
      <w:r w:rsidRPr="00163E9C">
        <w:rPr>
          <w:sz w:val="24"/>
          <w:szCs w:val="24"/>
        </w:rPr>
        <w:t>MMAs typically offer higher interest rates compared to regular savings accounts. However, the rates can vary and are often tiered, meaning higher balances can earn higher rates.</w:t>
      </w:r>
    </w:p>
    <w:p w14:paraId="403C217F" w14:textId="77777777" w:rsidR="001B5B90" w:rsidRPr="00163E9C" w:rsidRDefault="001B5B90" w:rsidP="001B5B90">
      <w:pPr>
        <w:pStyle w:val="NormalWeb"/>
        <w:numPr>
          <w:ilvl w:val="0"/>
          <w:numId w:val="1"/>
        </w:numPr>
        <w:rPr>
          <w:rFonts w:asciiTheme="minorHAnsi" w:hAnsiTheme="minorHAnsi"/>
        </w:rPr>
      </w:pPr>
      <w:r w:rsidRPr="00163E9C">
        <w:rPr>
          <w:rStyle w:val="Strong"/>
          <w:rFonts w:asciiTheme="minorHAnsi" w:eastAsiaTheme="majorEastAsia" w:hAnsiTheme="minorHAnsi"/>
        </w:rPr>
        <w:t>Minimum Balance Requirements</w:t>
      </w:r>
      <w:r w:rsidRPr="00163E9C">
        <w:rPr>
          <w:rFonts w:asciiTheme="minorHAnsi" w:hAnsiTheme="minorHAnsi"/>
        </w:rPr>
        <w:t>:</w:t>
      </w:r>
    </w:p>
    <w:p w14:paraId="5DDDEE42" w14:textId="77777777" w:rsidR="001B5B90" w:rsidRPr="00163E9C" w:rsidRDefault="001B5B90" w:rsidP="001B5B90">
      <w:pPr>
        <w:numPr>
          <w:ilvl w:val="1"/>
          <w:numId w:val="1"/>
        </w:numPr>
        <w:spacing w:before="100" w:beforeAutospacing="1" w:after="100" w:afterAutospacing="1" w:line="240" w:lineRule="auto"/>
        <w:rPr>
          <w:sz w:val="24"/>
          <w:szCs w:val="24"/>
        </w:rPr>
      </w:pPr>
      <w:r w:rsidRPr="00163E9C">
        <w:rPr>
          <w:sz w:val="24"/>
          <w:szCs w:val="24"/>
        </w:rPr>
        <w:t>Many MMAs require a higher minimum balance than regular savings accounts. If the balance falls below this minimum, the account holder may incur fees or earn a lower interest rate.</w:t>
      </w:r>
    </w:p>
    <w:p w14:paraId="260A541D" w14:textId="77777777" w:rsidR="001B5B90" w:rsidRPr="00163E9C" w:rsidRDefault="001B5B90" w:rsidP="001B5B90">
      <w:pPr>
        <w:pStyle w:val="NormalWeb"/>
        <w:numPr>
          <w:ilvl w:val="0"/>
          <w:numId w:val="1"/>
        </w:numPr>
        <w:rPr>
          <w:rFonts w:asciiTheme="minorHAnsi" w:hAnsiTheme="minorHAnsi"/>
        </w:rPr>
      </w:pPr>
      <w:r w:rsidRPr="00163E9C">
        <w:rPr>
          <w:rStyle w:val="Strong"/>
          <w:rFonts w:asciiTheme="minorHAnsi" w:eastAsiaTheme="majorEastAsia" w:hAnsiTheme="minorHAnsi"/>
        </w:rPr>
        <w:t>Access to Funds</w:t>
      </w:r>
      <w:r w:rsidRPr="00163E9C">
        <w:rPr>
          <w:rFonts w:asciiTheme="minorHAnsi" w:hAnsiTheme="minorHAnsi"/>
        </w:rPr>
        <w:t>:</w:t>
      </w:r>
    </w:p>
    <w:p w14:paraId="754992DB" w14:textId="77777777" w:rsidR="001B5B90" w:rsidRPr="00163E9C" w:rsidRDefault="001B5B90" w:rsidP="001B5B90">
      <w:pPr>
        <w:numPr>
          <w:ilvl w:val="1"/>
          <w:numId w:val="1"/>
        </w:numPr>
        <w:spacing w:before="100" w:beforeAutospacing="1" w:after="100" w:afterAutospacing="1" w:line="240" w:lineRule="auto"/>
        <w:rPr>
          <w:sz w:val="24"/>
          <w:szCs w:val="24"/>
        </w:rPr>
      </w:pPr>
      <w:r w:rsidRPr="00163E9C">
        <w:rPr>
          <w:sz w:val="24"/>
          <w:szCs w:val="24"/>
        </w:rPr>
        <w:t>Account holders can write a limited number of checks (often three to six per month) and may have debit card access, making MMAs more flexible than traditional savings accounts. However, they are still subject to federal regulation limits on certain types of withdrawals and transfers.</w:t>
      </w:r>
    </w:p>
    <w:p w14:paraId="2293CFD9" w14:textId="77777777" w:rsidR="001B5B90" w:rsidRPr="00163E9C" w:rsidRDefault="001B5B90" w:rsidP="001B5B90">
      <w:pPr>
        <w:pStyle w:val="NormalWeb"/>
        <w:numPr>
          <w:ilvl w:val="0"/>
          <w:numId w:val="1"/>
        </w:numPr>
        <w:rPr>
          <w:rFonts w:asciiTheme="minorHAnsi" w:hAnsiTheme="minorHAnsi"/>
        </w:rPr>
      </w:pPr>
      <w:r w:rsidRPr="00163E9C">
        <w:rPr>
          <w:rStyle w:val="Strong"/>
          <w:rFonts w:asciiTheme="minorHAnsi" w:eastAsiaTheme="majorEastAsia" w:hAnsiTheme="minorHAnsi"/>
        </w:rPr>
        <w:t>Insurance</w:t>
      </w:r>
      <w:r w:rsidRPr="00163E9C">
        <w:rPr>
          <w:rFonts w:asciiTheme="minorHAnsi" w:hAnsiTheme="minorHAnsi"/>
        </w:rPr>
        <w:t>:</w:t>
      </w:r>
    </w:p>
    <w:p w14:paraId="1B998E14" w14:textId="77777777" w:rsidR="001B5B90" w:rsidRPr="00163E9C" w:rsidRDefault="001B5B90" w:rsidP="001B5B90">
      <w:pPr>
        <w:numPr>
          <w:ilvl w:val="1"/>
          <w:numId w:val="1"/>
        </w:numPr>
        <w:spacing w:before="100" w:beforeAutospacing="1" w:after="100" w:afterAutospacing="1" w:line="240" w:lineRule="auto"/>
        <w:rPr>
          <w:sz w:val="24"/>
          <w:szCs w:val="24"/>
        </w:rPr>
      </w:pPr>
      <w:r w:rsidRPr="00163E9C">
        <w:rPr>
          <w:sz w:val="24"/>
          <w:szCs w:val="24"/>
        </w:rPr>
        <w:t>MMAs are insured by the Federal Deposit Insurance Corporation (FDIC) for banks or the National Credit Union Administration (NCUA) for credit unions, up to the standard insurance amount ($250,000 per depositor, per institution).</w:t>
      </w:r>
    </w:p>
    <w:p w14:paraId="6CEC4B5D" w14:textId="77777777" w:rsidR="001B5B90" w:rsidRPr="00163E9C" w:rsidRDefault="001B5B90" w:rsidP="001B5B90">
      <w:pPr>
        <w:pStyle w:val="NormalWeb"/>
        <w:numPr>
          <w:ilvl w:val="0"/>
          <w:numId w:val="1"/>
        </w:numPr>
        <w:rPr>
          <w:rFonts w:asciiTheme="minorHAnsi" w:hAnsiTheme="minorHAnsi"/>
        </w:rPr>
      </w:pPr>
      <w:r w:rsidRPr="00163E9C">
        <w:rPr>
          <w:rStyle w:val="Strong"/>
          <w:rFonts w:asciiTheme="minorHAnsi" w:eastAsiaTheme="majorEastAsia" w:hAnsiTheme="minorHAnsi"/>
        </w:rPr>
        <w:t>Fees</w:t>
      </w:r>
      <w:r w:rsidRPr="00163E9C">
        <w:rPr>
          <w:rFonts w:asciiTheme="minorHAnsi" w:hAnsiTheme="minorHAnsi"/>
        </w:rPr>
        <w:t>:</w:t>
      </w:r>
    </w:p>
    <w:p w14:paraId="40140E2B" w14:textId="77777777" w:rsidR="001B5B90" w:rsidRPr="00163E9C" w:rsidRDefault="001B5B90" w:rsidP="001B5B90">
      <w:pPr>
        <w:numPr>
          <w:ilvl w:val="1"/>
          <w:numId w:val="1"/>
        </w:numPr>
        <w:spacing w:before="100" w:beforeAutospacing="1" w:after="100" w:afterAutospacing="1" w:line="240" w:lineRule="auto"/>
        <w:rPr>
          <w:sz w:val="24"/>
          <w:szCs w:val="24"/>
        </w:rPr>
      </w:pPr>
      <w:r w:rsidRPr="00163E9C">
        <w:rPr>
          <w:sz w:val="24"/>
          <w:szCs w:val="24"/>
        </w:rPr>
        <w:t>Depending on the institution, there may be monthly maintenance fees, fees for falling below the minimum balance, or fees for exceeding the permitted number of transactions.</w:t>
      </w:r>
    </w:p>
    <w:p w14:paraId="65BDC203" w14:textId="77777777" w:rsidR="001B5B90" w:rsidRPr="00163E9C" w:rsidRDefault="001B5B90" w:rsidP="001B5B90">
      <w:pPr>
        <w:pStyle w:val="Heading3"/>
      </w:pPr>
      <w:r w:rsidRPr="00163E9C">
        <w:t>What it Does</w:t>
      </w:r>
    </w:p>
    <w:p w14:paraId="3BC8D158" w14:textId="77777777" w:rsidR="001B5B90" w:rsidRPr="00163E9C" w:rsidRDefault="001B5B90" w:rsidP="001B5B90">
      <w:pPr>
        <w:pStyle w:val="NormalWeb"/>
        <w:rPr>
          <w:rFonts w:asciiTheme="minorHAnsi" w:hAnsiTheme="minorHAnsi"/>
        </w:rPr>
      </w:pPr>
      <w:r w:rsidRPr="00163E9C">
        <w:rPr>
          <w:rFonts w:asciiTheme="minorHAnsi" w:hAnsiTheme="minorHAnsi"/>
        </w:rPr>
        <w:t>A Money Market Account allows individuals to deposit money and earn interest on the balance. It offers a higher interest rate compared to traditional savings accounts and provides some transactional capabilities, such as writing checks and using a debit card, albeit with certain limitations on the number of transactions.</w:t>
      </w:r>
    </w:p>
    <w:p w14:paraId="2213F829" w14:textId="77777777" w:rsidR="001B5B90" w:rsidRPr="00163E9C" w:rsidRDefault="001B5B90" w:rsidP="00163E9C">
      <w:pPr>
        <w:pStyle w:val="Heading2"/>
      </w:pPr>
      <w:r w:rsidRPr="00163E9C">
        <w:t>Uses</w:t>
      </w:r>
    </w:p>
    <w:p w14:paraId="7323F28A" w14:textId="77777777" w:rsidR="001B5B90" w:rsidRPr="00163E9C" w:rsidRDefault="001B5B90" w:rsidP="00163E9C">
      <w:pPr>
        <w:pStyle w:val="NormalWeb"/>
        <w:numPr>
          <w:ilvl w:val="0"/>
          <w:numId w:val="18"/>
        </w:numPr>
        <w:rPr>
          <w:rFonts w:asciiTheme="minorHAnsi" w:hAnsiTheme="minorHAnsi"/>
        </w:rPr>
      </w:pPr>
      <w:r w:rsidRPr="00163E9C">
        <w:rPr>
          <w:rStyle w:val="Strong"/>
          <w:rFonts w:asciiTheme="minorHAnsi" w:eastAsiaTheme="majorEastAsia" w:hAnsiTheme="minorHAnsi"/>
        </w:rPr>
        <w:t>Emergency Savings</w:t>
      </w:r>
      <w:r w:rsidRPr="00163E9C">
        <w:rPr>
          <w:rFonts w:asciiTheme="minorHAnsi" w:hAnsiTheme="minorHAnsi"/>
        </w:rPr>
        <w:t>: MMAs are ideal for building an emergency fund due to their liquidity and higher interest rates.</w:t>
      </w:r>
    </w:p>
    <w:p w14:paraId="451C9A6F" w14:textId="77777777" w:rsidR="001B5B90" w:rsidRPr="00163E9C" w:rsidRDefault="001B5B90" w:rsidP="00163E9C">
      <w:pPr>
        <w:pStyle w:val="NormalWeb"/>
        <w:numPr>
          <w:ilvl w:val="0"/>
          <w:numId w:val="18"/>
        </w:numPr>
        <w:rPr>
          <w:rFonts w:asciiTheme="minorHAnsi" w:hAnsiTheme="minorHAnsi"/>
        </w:rPr>
      </w:pPr>
      <w:r w:rsidRPr="00163E9C">
        <w:rPr>
          <w:rStyle w:val="Strong"/>
          <w:rFonts w:asciiTheme="minorHAnsi" w:eastAsiaTheme="majorEastAsia" w:hAnsiTheme="minorHAnsi"/>
        </w:rPr>
        <w:t>Short-Term Goals</w:t>
      </w:r>
      <w:r w:rsidRPr="00163E9C">
        <w:rPr>
          <w:rFonts w:asciiTheme="minorHAnsi" w:hAnsiTheme="minorHAnsi"/>
        </w:rPr>
        <w:t>: Useful for saving towards short-term financial goals, such as vacations, home renovations, or major purchases.</w:t>
      </w:r>
    </w:p>
    <w:p w14:paraId="755D695D" w14:textId="77777777" w:rsidR="001B5B90" w:rsidRPr="00163E9C" w:rsidRDefault="001B5B90" w:rsidP="00163E9C">
      <w:pPr>
        <w:pStyle w:val="NormalWeb"/>
        <w:numPr>
          <w:ilvl w:val="0"/>
          <w:numId w:val="18"/>
        </w:numPr>
        <w:rPr>
          <w:rFonts w:asciiTheme="minorHAnsi" w:hAnsiTheme="minorHAnsi"/>
        </w:rPr>
      </w:pPr>
      <w:r w:rsidRPr="00163E9C">
        <w:rPr>
          <w:rStyle w:val="Strong"/>
          <w:rFonts w:asciiTheme="minorHAnsi" w:eastAsiaTheme="majorEastAsia" w:hAnsiTheme="minorHAnsi"/>
        </w:rPr>
        <w:lastRenderedPageBreak/>
        <w:t>Cash Management</w:t>
      </w:r>
      <w:r w:rsidRPr="00163E9C">
        <w:rPr>
          <w:rFonts w:asciiTheme="minorHAnsi" w:hAnsiTheme="minorHAnsi"/>
        </w:rPr>
        <w:t>: Businesses and individuals use MMAs for managing cash that needs to be accessible yet earn a return.</w:t>
      </w:r>
    </w:p>
    <w:p w14:paraId="1BA01B36" w14:textId="77777777" w:rsidR="001B5B90" w:rsidRPr="00163E9C" w:rsidRDefault="001B5B90" w:rsidP="001B5B90">
      <w:pPr>
        <w:pStyle w:val="Heading3"/>
      </w:pPr>
      <w:r w:rsidRPr="00163E9C">
        <w:t>Why It Is Important</w:t>
      </w:r>
    </w:p>
    <w:p w14:paraId="684094FF" w14:textId="77777777" w:rsidR="001B5B90" w:rsidRPr="00163E9C" w:rsidRDefault="001B5B90" w:rsidP="00163E9C">
      <w:pPr>
        <w:pStyle w:val="NormalWeb"/>
        <w:numPr>
          <w:ilvl w:val="0"/>
          <w:numId w:val="19"/>
        </w:numPr>
        <w:rPr>
          <w:rFonts w:asciiTheme="minorHAnsi" w:hAnsiTheme="minorHAnsi"/>
        </w:rPr>
      </w:pPr>
      <w:r w:rsidRPr="00163E9C">
        <w:rPr>
          <w:rStyle w:val="Strong"/>
          <w:rFonts w:asciiTheme="minorHAnsi" w:eastAsiaTheme="majorEastAsia" w:hAnsiTheme="minorHAnsi"/>
        </w:rPr>
        <w:t>Higher Returns</w:t>
      </w:r>
      <w:r w:rsidRPr="00163E9C">
        <w:rPr>
          <w:rFonts w:asciiTheme="minorHAnsi" w:hAnsiTheme="minorHAnsi"/>
        </w:rPr>
        <w:t>: MMAs typically offer higher interest rates than regular savings accounts, helping savers grow their money more efficiently.</w:t>
      </w:r>
    </w:p>
    <w:p w14:paraId="10A0E530" w14:textId="77777777" w:rsidR="001B5B90" w:rsidRPr="00163E9C" w:rsidRDefault="001B5B90" w:rsidP="00163E9C">
      <w:pPr>
        <w:pStyle w:val="NormalWeb"/>
        <w:numPr>
          <w:ilvl w:val="0"/>
          <w:numId w:val="19"/>
        </w:numPr>
        <w:rPr>
          <w:rFonts w:asciiTheme="minorHAnsi" w:hAnsiTheme="minorHAnsi"/>
        </w:rPr>
      </w:pPr>
      <w:r w:rsidRPr="00163E9C">
        <w:rPr>
          <w:rStyle w:val="Strong"/>
          <w:rFonts w:asciiTheme="minorHAnsi" w:eastAsiaTheme="majorEastAsia" w:hAnsiTheme="minorHAnsi"/>
        </w:rPr>
        <w:t>Liquidity</w:t>
      </w:r>
      <w:r w:rsidRPr="00163E9C">
        <w:rPr>
          <w:rFonts w:asciiTheme="minorHAnsi" w:hAnsiTheme="minorHAnsi"/>
        </w:rPr>
        <w:t>: They provide easy access to funds, making them suitable for emergency funds or short-term savings goals.</w:t>
      </w:r>
    </w:p>
    <w:p w14:paraId="07852128" w14:textId="77777777" w:rsidR="001B5B90" w:rsidRPr="00163E9C" w:rsidRDefault="001B5B90" w:rsidP="00163E9C">
      <w:pPr>
        <w:pStyle w:val="NormalWeb"/>
        <w:numPr>
          <w:ilvl w:val="0"/>
          <w:numId w:val="19"/>
        </w:numPr>
        <w:rPr>
          <w:rFonts w:asciiTheme="minorHAnsi" w:hAnsiTheme="minorHAnsi"/>
        </w:rPr>
      </w:pPr>
      <w:r w:rsidRPr="00163E9C">
        <w:rPr>
          <w:rStyle w:val="Strong"/>
          <w:rFonts w:asciiTheme="minorHAnsi" w:eastAsiaTheme="majorEastAsia" w:hAnsiTheme="minorHAnsi"/>
        </w:rPr>
        <w:t>Safety</w:t>
      </w:r>
      <w:r w:rsidRPr="00163E9C">
        <w:rPr>
          <w:rFonts w:asciiTheme="minorHAnsi" w:hAnsiTheme="minorHAnsi"/>
        </w:rPr>
        <w:t>: MMAs are insured by the FDIC or NCUA, ensuring that deposits are protected up to the standard insurance amount.</w:t>
      </w:r>
    </w:p>
    <w:p w14:paraId="1955B049" w14:textId="77777777" w:rsidR="001B5B90" w:rsidRPr="00163E9C" w:rsidRDefault="001B5B90" w:rsidP="001B5B90">
      <w:pPr>
        <w:pStyle w:val="Heading3"/>
      </w:pPr>
      <w:r w:rsidRPr="00163E9C">
        <w:t>Functions</w:t>
      </w:r>
    </w:p>
    <w:p w14:paraId="07588F34" w14:textId="77777777" w:rsidR="001B5B90" w:rsidRPr="00163E9C" w:rsidRDefault="001B5B90" w:rsidP="00163E9C">
      <w:pPr>
        <w:pStyle w:val="NormalWeb"/>
        <w:numPr>
          <w:ilvl w:val="0"/>
          <w:numId w:val="20"/>
        </w:numPr>
        <w:rPr>
          <w:rFonts w:asciiTheme="minorHAnsi" w:hAnsiTheme="minorHAnsi"/>
        </w:rPr>
      </w:pPr>
      <w:r w:rsidRPr="00163E9C">
        <w:rPr>
          <w:rStyle w:val="Strong"/>
          <w:rFonts w:asciiTheme="minorHAnsi" w:eastAsiaTheme="majorEastAsia" w:hAnsiTheme="minorHAnsi"/>
        </w:rPr>
        <w:t>Interest Accrual</w:t>
      </w:r>
      <w:r w:rsidRPr="00163E9C">
        <w:rPr>
          <w:rFonts w:asciiTheme="minorHAnsi" w:hAnsiTheme="minorHAnsi"/>
        </w:rPr>
        <w:t>: MMAs earn interest on deposited funds, with rates often higher than those of regular savings accounts.</w:t>
      </w:r>
    </w:p>
    <w:p w14:paraId="6B7A7795" w14:textId="77777777" w:rsidR="001B5B90" w:rsidRPr="00163E9C" w:rsidRDefault="001B5B90" w:rsidP="00163E9C">
      <w:pPr>
        <w:pStyle w:val="NormalWeb"/>
        <w:numPr>
          <w:ilvl w:val="0"/>
          <w:numId w:val="20"/>
        </w:numPr>
        <w:rPr>
          <w:rFonts w:asciiTheme="minorHAnsi" w:hAnsiTheme="minorHAnsi"/>
        </w:rPr>
      </w:pPr>
      <w:r w:rsidRPr="00163E9C">
        <w:rPr>
          <w:rStyle w:val="Strong"/>
          <w:rFonts w:asciiTheme="minorHAnsi" w:eastAsiaTheme="majorEastAsia" w:hAnsiTheme="minorHAnsi"/>
        </w:rPr>
        <w:t>Limited Transactions</w:t>
      </w:r>
      <w:r w:rsidRPr="00163E9C">
        <w:rPr>
          <w:rFonts w:asciiTheme="minorHAnsi" w:hAnsiTheme="minorHAnsi"/>
        </w:rPr>
        <w:t>: Account holders can write checks and use a debit card, but typically only a limited number of these transactions are allowed each month.</w:t>
      </w:r>
    </w:p>
    <w:p w14:paraId="544A8A16" w14:textId="77777777" w:rsidR="001B5B90" w:rsidRPr="00163E9C" w:rsidRDefault="001B5B90" w:rsidP="00163E9C">
      <w:pPr>
        <w:pStyle w:val="NormalWeb"/>
        <w:numPr>
          <w:ilvl w:val="0"/>
          <w:numId w:val="20"/>
        </w:numPr>
        <w:rPr>
          <w:rFonts w:asciiTheme="minorHAnsi" w:hAnsiTheme="minorHAnsi"/>
        </w:rPr>
      </w:pPr>
      <w:r w:rsidRPr="00163E9C">
        <w:rPr>
          <w:rStyle w:val="Strong"/>
          <w:rFonts w:asciiTheme="minorHAnsi" w:eastAsiaTheme="majorEastAsia" w:hAnsiTheme="minorHAnsi"/>
        </w:rPr>
        <w:t>Minimum Balance Requirements</w:t>
      </w:r>
      <w:r w:rsidRPr="00163E9C">
        <w:rPr>
          <w:rFonts w:asciiTheme="minorHAnsi" w:hAnsiTheme="minorHAnsi"/>
        </w:rPr>
        <w:t>: Many MMAs require maintaining a minimum balance to avoid fees or to qualify for higher interest rates.</w:t>
      </w:r>
    </w:p>
    <w:p w14:paraId="4AA04AAE" w14:textId="77777777" w:rsidR="001B5B90" w:rsidRPr="00163E9C" w:rsidRDefault="001B5B90" w:rsidP="001B5B90">
      <w:pPr>
        <w:pStyle w:val="Heading3"/>
      </w:pPr>
      <w:r w:rsidRPr="00163E9C">
        <w:t>Technologies</w:t>
      </w:r>
    </w:p>
    <w:p w14:paraId="025DC324" w14:textId="77777777" w:rsidR="001B5B90" w:rsidRPr="00163E9C" w:rsidRDefault="001B5B90" w:rsidP="00163E9C">
      <w:pPr>
        <w:pStyle w:val="NormalWeb"/>
        <w:numPr>
          <w:ilvl w:val="0"/>
          <w:numId w:val="21"/>
        </w:numPr>
        <w:rPr>
          <w:rFonts w:asciiTheme="minorHAnsi" w:hAnsiTheme="minorHAnsi"/>
        </w:rPr>
      </w:pPr>
      <w:r w:rsidRPr="00163E9C">
        <w:rPr>
          <w:rStyle w:val="Strong"/>
          <w:rFonts w:asciiTheme="minorHAnsi" w:eastAsiaTheme="majorEastAsia" w:hAnsiTheme="minorHAnsi"/>
        </w:rPr>
        <w:t>Online and Mobile Banking</w:t>
      </w:r>
      <w:r w:rsidRPr="00163E9C">
        <w:rPr>
          <w:rFonts w:asciiTheme="minorHAnsi" w:hAnsiTheme="minorHAnsi"/>
        </w:rPr>
        <w:t>: Most banks and credit unions offer robust online and mobile banking platforms, allowing customers to manage their MMAs, transfer funds, and track interest earnings conveniently.</w:t>
      </w:r>
    </w:p>
    <w:p w14:paraId="6213EBF5" w14:textId="77777777" w:rsidR="001B5B90" w:rsidRPr="00163E9C" w:rsidRDefault="001B5B90" w:rsidP="00163E9C">
      <w:pPr>
        <w:pStyle w:val="NormalWeb"/>
        <w:numPr>
          <w:ilvl w:val="0"/>
          <w:numId w:val="21"/>
        </w:numPr>
        <w:rPr>
          <w:rFonts w:asciiTheme="minorHAnsi" w:hAnsiTheme="minorHAnsi"/>
        </w:rPr>
      </w:pPr>
      <w:r w:rsidRPr="00163E9C">
        <w:rPr>
          <w:rStyle w:val="Strong"/>
          <w:rFonts w:asciiTheme="minorHAnsi" w:eastAsiaTheme="majorEastAsia" w:hAnsiTheme="minorHAnsi"/>
        </w:rPr>
        <w:t>Automated Transfers</w:t>
      </w:r>
      <w:r w:rsidRPr="00163E9C">
        <w:rPr>
          <w:rFonts w:asciiTheme="minorHAnsi" w:hAnsiTheme="minorHAnsi"/>
        </w:rPr>
        <w:t>: Technologies enable automatic transfers from checking accounts to MMAs, helping users regularly save without manual intervention.</w:t>
      </w:r>
    </w:p>
    <w:p w14:paraId="314FF278" w14:textId="77777777" w:rsidR="001B5B90" w:rsidRPr="00163E9C" w:rsidRDefault="001B5B90" w:rsidP="00163E9C">
      <w:pPr>
        <w:pStyle w:val="NormalWeb"/>
        <w:numPr>
          <w:ilvl w:val="0"/>
          <w:numId w:val="21"/>
        </w:numPr>
        <w:rPr>
          <w:rFonts w:asciiTheme="minorHAnsi" w:hAnsiTheme="minorHAnsi"/>
        </w:rPr>
      </w:pPr>
      <w:r w:rsidRPr="00163E9C">
        <w:rPr>
          <w:rStyle w:val="Strong"/>
          <w:rFonts w:asciiTheme="minorHAnsi" w:eastAsiaTheme="majorEastAsia" w:hAnsiTheme="minorHAnsi"/>
        </w:rPr>
        <w:t>Security Measures</w:t>
      </w:r>
      <w:r w:rsidRPr="00163E9C">
        <w:rPr>
          <w:rFonts w:asciiTheme="minorHAnsi" w:hAnsiTheme="minorHAnsi"/>
        </w:rPr>
        <w:t>: Advanced encryption and security protocols protect online transactions and account information, ensuring safe and secure access to funds.</w:t>
      </w:r>
    </w:p>
    <w:p w14:paraId="6315B59E" w14:textId="77777777" w:rsidR="001B5B90" w:rsidRPr="00163E9C" w:rsidRDefault="001B5B90" w:rsidP="001B5B90">
      <w:pPr>
        <w:pStyle w:val="Heading3"/>
      </w:pPr>
      <w:r w:rsidRPr="00163E9C">
        <w:t>Benefits</w:t>
      </w:r>
    </w:p>
    <w:p w14:paraId="52E547F0" w14:textId="77777777" w:rsidR="001B5B90" w:rsidRPr="00163E9C" w:rsidRDefault="001B5B90" w:rsidP="00163E9C">
      <w:pPr>
        <w:pStyle w:val="NormalWeb"/>
        <w:numPr>
          <w:ilvl w:val="0"/>
          <w:numId w:val="22"/>
        </w:numPr>
        <w:rPr>
          <w:rFonts w:asciiTheme="minorHAnsi" w:hAnsiTheme="minorHAnsi"/>
        </w:rPr>
      </w:pPr>
      <w:r w:rsidRPr="00163E9C">
        <w:rPr>
          <w:rStyle w:val="Strong"/>
          <w:rFonts w:asciiTheme="minorHAnsi" w:eastAsiaTheme="majorEastAsia" w:hAnsiTheme="minorHAnsi"/>
        </w:rPr>
        <w:t>Higher Interest Rates</w:t>
      </w:r>
      <w:r w:rsidRPr="00163E9C">
        <w:rPr>
          <w:rFonts w:asciiTheme="minorHAnsi" w:hAnsiTheme="minorHAnsi"/>
        </w:rPr>
        <w:t>: Compared to regular savings accounts, MMAs provide better interest rates, which can enhance savings growth.</w:t>
      </w:r>
    </w:p>
    <w:p w14:paraId="41059E59" w14:textId="77777777" w:rsidR="001B5B90" w:rsidRPr="00163E9C" w:rsidRDefault="001B5B90" w:rsidP="00163E9C">
      <w:pPr>
        <w:pStyle w:val="NormalWeb"/>
        <w:numPr>
          <w:ilvl w:val="0"/>
          <w:numId w:val="22"/>
        </w:numPr>
        <w:rPr>
          <w:rFonts w:asciiTheme="minorHAnsi" w:hAnsiTheme="minorHAnsi"/>
        </w:rPr>
      </w:pPr>
      <w:r w:rsidRPr="00163E9C">
        <w:rPr>
          <w:rStyle w:val="Strong"/>
          <w:rFonts w:asciiTheme="minorHAnsi" w:eastAsiaTheme="majorEastAsia" w:hAnsiTheme="minorHAnsi"/>
        </w:rPr>
        <w:t>Access to Funds</w:t>
      </w:r>
      <w:r w:rsidRPr="00163E9C">
        <w:rPr>
          <w:rFonts w:asciiTheme="minorHAnsi" w:hAnsiTheme="minorHAnsi"/>
        </w:rPr>
        <w:t>: While not as liquid as checking accounts, MMAs offer more access to funds than CDs, with the ability to write checks and use a debit card.</w:t>
      </w:r>
    </w:p>
    <w:p w14:paraId="0F98A636" w14:textId="77777777" w:rsidR="001B5B90" w:rsidRPr="00163E9C" w:rsidRDefault="001B5B90" w:rsidP="00163E9C">
      <w:pPr>
        <w:pStyle w:val="NormalWeb"/>
        <w:numPr>
          <w:ilvl w:val="0"/>
          <w:numId w:val="22"/>
        </w:numPr>
        <w:rPr>
          <w:rFonts w:asciiTheme="minorHAnsi" w:hAnsiTheme="minorHAnsi"/>
        </w:rPr>
      </w:pPr>
      <w:r w:rsidRPr="00163E9C">
        <w:rPr>
          <w:rStyle w:val="Strong"/>
          <w:rFonts w:asciiTheme="minorHAnsi" w:eastAsiaTheme="majorEastAsia" w:hAnsiTheme="minorHAnsi"/>
        </w:rPr>
        <w:t>Safety and Security</w:t>
      </w:r>
      <w:r w:rsidRPr="00163E9C">
        <w:rPr>
          <w:rFonts w:asciiTheme="minorHAnsi" w:hAnsiTheme="minorHAnsi"/>
        </w:rPr>
        <w:t>: MMAs are federally insured, providing peace of mind to depositors.</w:t>
      </w:r>
    </w:p>
    <w:p w14:paraId="6E2D0BFA" w14:textId="77777777" w:rsidR="001B5B90" w:rsidRPr="00163E9C" w:rsidRDefault="001B5B90" w:rsidP="00163E9C">
      <w:pPr>
        <w:pStyle w:val="NormalWeb"/>
        <w:numPr>
          <w:ilvl w:val="0"/>
          <w:numId w:val="22"/>
        </w:numPr>
        <w:rPr>
          <w:rFonts w:asciiTheme="minorHAnsi" w:hAnsiTheme="minorHAnsi"/>
        </w:rPr>
      </w:pPr>
      <w:r w:rsidRPr="00163E9C">
        <w:rPr>
          <w:rStyle w:val="Strong"/>
          <w:rFonts w:asciiTheme="minorHAnsi" w:eastAsiaTheme="majorEastAsia" w:hAnsiTheme="minorHAnsi"/>
        </w:rPr>
        <w:t>Flexibility</w:t>
      </w:r>
      <w:r w:rsidRPr="00163E9C">
        <w:rPr>
          <w:rFonts w:asciiTheme="minorHAnsi" w:hAnsiTheme="minorHAnsi"/>
        </w:rPr>
        <w:t>: The ability to perform limited transactions offers a balance between earning interest and having liquidity.</w:t>
      </w:r>
    </w:p>
    <w:p w14:paraId="51317606" w14:textId="77777777" w:rsidR="001B5B90" w:rsidRPr="00163E9C" w:rsidRDefault="001B5B90" w:rsidP="001B5B90">
      <w:pPr>
        <w:pStyle w:val="Heading3"/>
      </w:pPr>
      <w:r w:rsidRPr="00163E9C">
        <w:lastRenderedPageBreak/>
        <w:t>Limitations</w:t>
      </w:r>
    </w:p>
    <w:p w14:paraId="718995EC" w14:textId="77777777" w:rsidR="001B5B90" w:rsidRPr="00163E9C" w:rsidRDefault="001B5B90" w:rsidP="00163E9C">
      <w:pPr>
        <w:pStyle w:val="NormalWeb"/>
        <w:numPr>
          <w:ilvl w:val="0"/>
          <w:numId w:val="23"/>
        </w:numPr>
        <w:rPr>
          <w:rFonts w:asciiTheme="minorHAnsi" w:hAnsiTheme="minorHAnsi"/>
        </w:rPr>
      </w:pPr>
      <w:r w:rsidRPr="00163E9C">
        <w:rPr>
          <w:rStyle w:val="Strong"/>
          <w:rFonts w:asciiTheme="minorHAnsi" w:eastAsiaTheme="majorEastAsia" w:hAnsiTheme="minorHAnsi"/>
        </w:rPr>
        <w:t>Minimum Balance Requirements</w:t>
      </w:r>
      <w:r w:rsidRPr="00163E9C">
        <w:rPr>
          <w:rFonts w:asciiTheme="minorHAnsi" w:hAnsiTheme="minorHAnsi"/>
        </w:rPr>
        <w:t>: Higher minimum balances can be a barrier for some savers and might lead to fees if not maintained.</w:t>
      </w:r>
    </w:p>
    <w:p w14:paraId="46498575" w14:textId="77777777" w:rsidR="001B5B90" w:rsidRPr="00163E9C" w:rsidRDefault="001B5B90" w:rsidP="00163E9C">
      <w:pPr>
        <w:pStyle w:val="NormalWeb"/>
        <w:numPr>
          <w:ilvl w:val="0"/>
          <w:numId w:val="23"/>
        </w:numPr>
        <w:rPr>
          <w:rFonts w:asciiTheme="minorHAnsi" w:hAnsiTheme="minorHAnsi"/>
        </w:rPr>
      </w:pPr>
      <w:r w:rsidRPr="00163E9C">
        <w:rPr>
          <w:rStyle w:val="Strong"/>
          <w:rFonts w:asciiTheme="minorHAnsi" w:eastAsiaTheme="majorEastAsia" w:hAnsiTheme="minorHAnsi"/>
        </w:rPr>
        <w:t>Transaction Limits</w:t>
      </w:r>
      <w:r w:rsidRPr="00163E9C">
        <w:rPr>
          <w:rFonts w:asciiTheme="minorHAnsi" w:hAnsiTheme="minorHAnsi"/>
        </w:rPr>
        <w:t>: Federal regulations limit certain types of withdrawals and transfers to six per month, which can be restrictive for some users.</w:t>
      </w:r>
    </w:p>
    <w:p w14:paraId="0D91A3C3" w14:textId="77777777" w:rsidR="001B5B90" w:rsidRPr="00163E9C" w:rsidRDefault="001B5B90" w:rsidP="00163E9C">
      <w:pPr>
        <w:pStyle w:val="NormalWeb"/>
        <w:numPr>
          <w:ilvl w:val="0"/>
          <w:numId w:val="23"/>
        </w:numPr>
        <w:rPr>
          <w:rFonts w:asciiTheme="minorHAnsi" w:hAnsiTheme="minorHAnsi"/>
        </w:rPr>
      </w:pPr>
      <w:r w:rsidRPr="00163E9C">
        <w:rPr>
          <w:rStyle w:val="Strong"/>
          <w:rFonts w:asciiTheme="minorHAnsi" w:eastAsiaTheme="majorEastAsia" w:hAnsiTheme="minorHAnsi"/>
        </w:rPr>
        <w:t>Fees</w:t>
      </w:r>
      <w:r w:rsidRPr="00163E9C">
        <w:rPr>
          <w:rFonts w:asciiTheme="minorHAnsi" w:hAnsiTheme="minorHAnsi"/>
        </w:rPr>
        <w:t>: Monthly maintenance fees, fees for falling below the minimum balance, and excess transaction fees can diminish the benefits of higher interest rates.</w:t>
      </w:r>
    </w:p>
    <w:p w14:paraId="2744238B" w14:textId="77777777" w:rsidR="001B5B90" w:rsidRPr="00163E9C" w:rsidRDefault="001B5B90" w:rsidP="00163E9C">
      <w:pPr>
        <w:pStyle w:val="NormalWeb"/>
        <w:numPr>
          <w:ilvl w:val="0"/>
          <w:numId w:val="23"/>
        </w:numPr>
        <w:rPr>
          <w:rFonts w:asciiTheme="minorHAnsi" w:hAnsiTheme="minorHAnsi"/>
        </w:rPr>
      </w:pPr>
      <w:r w:rsidRPr="00163E9C">
        <w:rPr>
          <w:rStyle w:val="Strong"/>
          <w:rFonts w:asciiTheme="minorHAnsi" w:eastAsiaTheme="majorEastAsia" w:hAnsiTheme="minorHAnsi"/>
        </w:rPr>
        <w:t>Variable Interest Rates</w:t>
      </w:r>
      <w:r w:rsidRPr="00163E9C">
        <w:rPr>
          <w:rFonts w:asciiTheme="minorHAnsi" w:hAnsiTheme="minorHAnsi"/>
        </w:rPr>
        <w:t>: Interest rates on MMAs can fluctuate, making it difficult to predict exact earnings over time.</w:t>
      </w:r>
    </w:p>
    <w:p w14:paraId="0F358A2A" w14:textId="77777777" w:rsidR="001B5B90" w:rsidRPr="00163E9C" w:rsidRDefault="001B5B90" w:rsidP="001B5B90">
      <w:pPr>
        <w:pStyle w:val="Heading3"/>
      </w:pPr>
      <w:r w:rsidRPr="00163E9C">
        <w:t>Software Used in Managing Money Market Accounts (MMAs)</w:t>
      </w:r>
    </w:p>
    <w:p w14:paraId="14023950" w14:textId="77777777" w:rsidR="001B5B90" w:rsidRPr="00163E9C" w:rsidRDefault="001B5B90" w:rsidP="001B5B90">
      <w:pPr>
        <w:pStyle w:val="Heading4"/>
        <w:rPr>
          <w:sz w:val="24"/>
          <w:szCs w:val="24"/>
        </w:rPr>
      </w:pPr>
      <w:r w:rsidRPr="00163E9C">
        <w:rPr>
          <w:sz w:val="24"/>
          <w:szCs w:val="24"/>
        </w:rPr>
        <w:t xml:space="preserve">1. </w:t>
      </w:r>
      <w:r w:rsidRPr="00163E9C">
        <w:rPr>
          <w:rStyle w:val="Strong"/>
          <w:b w:val="0"/>
          <w:bCs w:val="0"/>
          <w:sz w:val="24"/>
          <w:szCs w:val="24"/>
        </w:rPr>
        <w:t>Online and Mobile Banking Platforms</w:t>
      </w:r>
    </w:p>
    <w:p w14:paraId="345D738D"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Example: Chase Mobile App</w:t>
      </w:r>
    </w:p>
    <w:p w14:paraId="0026B8A0" w14:textId="77777777" w:rsidR="001B5B90" w:rsidRPr="00163E9C" w:rsidRDefault="001B5B90" w:rsidP="001B5B90">
      <w:pPr>
        <w:numPr>
          <w:ilvl w:val="0"/>
          <w:numId w:val="2"/>
        </w:numPr>
        <w:spacing w:before="100" w:beforeAutospacing="1" w:after="100" w:afterAutospacing="1" w:line="240" w:lineRule="auto"/>
        <w:rPr>
          <w:sz w:val="24"/>
          <w:szCs w:val="24"/>
        </w:rPr>
      </w:pPr>
      <w:r w:rsidRPr="00163E9C">
        <w:rPr>
          <w:rStyle w:val="Strong"/>
          <w:sz w:val="24"/>
          <w:szCs w:val="24"/>
        </w:rPr>
        <w:t>Chase Mobile App</w:t>
      </w:r>
      <w:r w:rsidRPr="00163E9C">
        <w:rPr>
          <w:sz w:val="24"/>
          <w:szCs w:val="24"/>
        </w:rPr>
        <w:t>: This app provides comprehensive features for managing MMAs. Users can view account balances, transfer funds between accounts, pay bills, and monitor transaction history. The app also offers mobile check deposit, allowing users to deposit checks directly into their MMA.</w:t>
      </w:r>
    </w:p>
    <w:p w14:paraId="688581C7"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Example: Wells Fargo Online</w:t>
      </w:r>
    </w:p>
    <w:p w14:paraId="64D09D36" w14:textId="77777777" w:rsidR="001B5B90" w:rsidRPr="00163E9C" w:rsidRDefault="001B5B90" w:rsidP="001B5B90">
      <w:pPr>
        <w:numPr>
          <w:ilvl w:val="0"/>
          <w:numId w:val="3"/>
        </w:numPr>
        <w:spacing w:before="100" w:beforeAutospacing="1" w:after="100" w:afterAutospacing="1" w:line="240" w:lineRule="auto"/>
        <w:rPr>
          <w:sz w:val="24"/>
          <w:szCs w:val="24"/>
        </w:rPr>
      </w:pPr>
      <w:r w:rsidRPr="00163E9C">
        <w:rPr>
          <w:rStyle w:val="Strong"/>
          <w:sz w:val="24"/>
          <w:szCs w:val="24"/>
        </w:rPr>
        <w:t>Wells Fargo Online</w:t>
      </w:r>
      <w:r w:rsidRPr="00163E9C">
        <w:rPr>
          <w:sz w:val="24"/>
          <w:szCs w:val="24"/>
        </w:rPr>
        <w:t>: This platform allows customers to manage their MMAs from their computer or mobile device. Users can set up and receive account alerts, transfer funds between accounts, and access detailed statements showing interest earned and transaction history.</w:t>
      </w:r>
    </w:p>
    <w:p w14:paraId="322C1AC0" w14:textId="77777777" w:rsidR="001B5B90" w:rsidRPr="00163E9C" w:rsidRDefault="001B5B90" w:rsidP="001B5B90">
      <w:pPr>
        <w:pStyle w:val="Heading4"/>
        <w:rPr>
          <w:sz w:val="24"/>
          <w:szCs w:val="24"/>
        </w:rPr>
      </w:pPr>
      <w:r w:rsidRPr="00163E9C">
        <w:rPr>
          <w:sz w:val="24"/>
          <w:szCs w:val="24"/>
        </w:rPr>
        <w:t xml:space="preserve">2. </w:t>
      </w:r>
      <w:r w:rsidRPr="00163E9C">
        <w:rPr>
          <w:rStyle w:val="Strong"/>
          <w:b w:val="0"/>
          <w:bCs w:val="0"/>
          <w:sz w:val="24"/>
          <w:szCs w:val="24"/>
        </w:rPr>
        <w:t>Automated Transfer Software</w:t>
      </w:r>
    </w:p>
    <w:p w14:paraId="610B146F"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Example: Bank of America's Keep the Change Program</w:t>
      </w:r>
    </w:p>
    <w:p w14:paraId="011BDA9E" w14:textId="77777777" w:rsidR="001B5B90" w:rsidRPr="00163E9C" w:rsidRDefault="001B5B90" w:rsidP="001B5B90">
      <w:pPr>
        <w:numPr>
          <w:ilvl w:val="0"/>
          <w:numId w:val="4"/>
        </w:numPr>
        <w:spacing w:before="100" w:beforeAutospacing="1" w:after="100" w:afterAutospacing="1" w:line="240" w:lineRule="auto"/>
        <w:rPr>
          <w:sz w:val="24"/>
          <w:szCs w:val="24"/>
        </w:rPr>
      </w:pPr>
      <w:r w:rsidRPr="00163E9C">
        <w:rPr>
          <w:rStyle w:val="Strong"/>
          <w:sz w:val="24"/>
          <w:szCs w:val="24"/>
        </w:rPr>
        <w:t>Keep the Change Program</w:t>
      </w:r>
      <w:r w:rsidRPr="00163E9C">
        <w:rPr>
          <w:sz w:val="24"/>
          <w:szCs w:val="24"/>
        </w:rPr>
        <w:t>: This program automatically rounds up purchases made with a Bank of America debit card to the nearest dollar and transfers the difference from the checking account to an MMA or savings account. This helps customers save money effortlessly.</w:t>
      </w:r>
    </w:p>
    <w:p w14:paraId="249E8F48"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Example: Ally Bank's Recurring Transfers</w:t>
      </w:r>
    </w:p>
    <w:p w14:paraId="71EB7341" w14:textId="77777777" w:rsidR="001B5B90" w:rsidRPr="00163E9C" w:rsidRDefault="001B5B90" w:rsidP="001B5B90">
      <w:pPr>
        <w:numPr>
          <w:ilvl w:val="0"/>
          <w:numId w:val="5"/>
        </w:numPr>
        <w:spacing w:before="100" w:beforeAutospacing="1" w:after="100" w:afterAutospacing="1" w:line="240" w:lineRule="auto"/>
        <w:rPr>
          <w:sz w:val="24"/>
          <w:szCs w:val="24"/>
        </w:rPr>
      </w:pPr>
      <w:r w:rsidRPr="00163E9C">
        <w:rPr>
          <w:rStyle w:val="Strong"/>
          <w:sz w:val="24"/>
          <w:szCs w:val="24"/>
        </w:rPr>
        <w:t>Ally Bank</w:t>
      </w:r>
      <w:r w:rsidRPr="00163E9C">
        <w:rPr>
          <w:sz w:val="24"/>
          <w:szCs w:val="24"/>
        </w:rPr>
        <w:t>: Customers can set up recurring transfers to their MMA. This feature allows users to automate their savings by transferring a specified amount from their checking account to their MMA on a regular basis (e.g., weekly or monthly).</w:t>
      </w:r>
    </w:p>
    <w:p w14:paraId="70F7A0FF" w14:textId="77777777" w:rsidR="00163E9C" w:rsidRDefault="00163E9C">
      <w:pPr>
        <w:rPr>
          <w:rFonts w:eastAsiaTheme="majorEastAsia" w:cstheme="majorBidi"/>
          <w:i/>
          <w:iCs/>
          <w:color w:val="0F4761" w:themeColor="accent1" w:themeShade="BF"/>
          <w:sz w:val="24"/>
          <w:szCs w:val="24"/>
        </w:rPr>
      </w:pPr>
      <w:r>
        <w:rPr>
          <w:sz w:val="24"/>
          <w:szCs w:val="24"/>
        </w:rPr>
        <w:br w:type="page"/>
      </w:r>
    </w:p>
    <w:p w14:paraId="70B16F7F" w14:textId="3243E010" w:rsidR="001B5B90" w:rsidRPr="00163E9C" w:rsidRDefault="001B5B90" w:rsidP="001B5B90">
      <w:pPr>
        <w:pStyle w:val="Heading4"/>
        <w:rPr>
          <w:sz w:val="24"/>
          <w:szCs w:val="24"/>
        </w:rPr>
      </w:pPr>
      <w:r w:rsidRPr="00163E9C">
        <w:rPr>
          <w:sz w:val="24"/>
          <w:szCs w:val="24"/>
        </w:rPr>
        <w:lastRenderedPageBreak/>
        <w:t xml:space="preserve">3. </w:t>
      </w:r>
      <w:r w:rsidRPr="00163E9C">
        <w:rPr>
          <w:rStyle w:val="Strong"/>
          <w:b w:val="0"/>
          <w:bCs w:val="0"/>
          <w:sz w:val="24"/>
          <w:szCs w:val="24"/>
        </w:rPr>
        <w:t>Financial Management Software</w:t>
      </w:r>
    </w:p>
    <w:p w14:paraId="620F4C80"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Example: Mint</w:t>
      </w:r>
    </w:p>
    <w:p w14:paraId="7FF6C3F5" w14:textId="77777777" w:rsidR="001B5B90" w:rsidRPr="00163E9C" w:rsidRDefault="001B5B90" w:rsidP="001B5B90">
      <w:pPr>
        <w:numPr>
          <w:ilvl w:val="0"/>
          <w:numId w:val="6"/>
        </w:numPr>
        <w:spacing w:before="100" w:beforeAutospacing="1" w:after="100" w:afterAutospacing="1" w:line="240" w:lineRule="auto"/>
        <w:rPr>
          <w:sz w:val="24"/>
          <w:szCs w:val="24"/>
        </w:rPr>
      </w:pPr>
      <w:r w:rsidRPr="00163E9C">
        <w:rPr>
          <w:rStyle w:val="Strong"/>
          <w:sz w:val="24"/>
          <w:szCs w:val="24"/>
        </w:rPr>
        <w:t>Mint</w:t>
      </w:r>
      <w:r w:rsidRPr="00163E9C">
        <w:rPr>
          <w:sz w:val="24"/>
          <w:szCs w:val="24"/>
        </w:rPr>
        <w:t>: A personal finance management tool that aggregates all financial accounts, including MMAs, in one place. Users can track their spending, set budgets, and monitor their savings goals. Mint provides alerts for low balances and large transactions, helping users manage their finances effectively.</w:t>
      </w:r>
    </w:p>
    <w:p w14:paraId="38C878B4"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Example: Quicken</w:t>
      </w:r>
    </w:p>
    <w:p w14:paraId="7DCB5E0A" w14:textId="77777777" w:rsidR="001B5B90" w:rsidRPr="00163E9C" w:rsidRDefault="001B5B90" w:rsidP="001B5B90">
      <w:pPr>
        <w:numPr>
          <w:ilvl w:val="0"/>
          <w:numId w:val="7"/>
        </w:numPr>
        <w:spacing w:before="100" w:beforeAutospacing="1" w:after="100" w:afterAutospacing="1" w:line="240" w:lineRule="auto"/>
        <w:rPr>
          <w:sz w:val="24"/>
          <w:szCs w:val="24"/>
        </w:rPr>
      </w:pPr>
      <w:r w:rsidRPr="00163E9C">
        <w:rPr>
          <w:rStyle w:val="Strong"/>
          <w:sz w:val="24"/>
          <w:szCs w:val="24"/>
        </w:rPr>
        <w:t>Quicken</w:t>
      </w:r>
      <w:r w:rsidRPr="00163E9C">
        <w:rPr>
          <w:sz w:val="24"/>
          <w:szCs w:val="24"/>
        </w:rPr>
        <w:t>: This software helps users manage their finances by tracking income, expenses, and account balances, including MMAs. Quicken provides detailed reports and visualizations, making it easier for users to understand their financial health and plan for future savings.</w:t>
      </w:r>
    </w:p>
    <w:p w14:paraId="7DE39EDD" w14:textId="77777777" w:rsidR="001B5B90" w:rsidRPr="00163E9C" w:rsidRDefault="001B5B90" w:rsidP="001B5B90">
      <w:pPr>
        <w:pStyle w:val="Heading4"/>
        <w:rPr>
          <w:sz w:val="24"/>
          <w:szCs w:val="24"/>
        </w:rPr>
      </w:pPr>
      <w:r w:rsidRPr="00163E9C">
        <w:rPr>
          <w:sz w:val="24"/>
          <w:szCs w:val="24"/>
        </w:rPr>
        <w:t xml:space="preserve">4. </w:t>
      </w:r>
      <w:r w:rsidRPr="00163E9C">
        <w:rPr>
          <w:rStyle w:val="Strong"/>
          <w:b w:val="0"/>
          <w:bCs w:val="0"/>
          <w:sz w:val="24"/>
          <w:szCs w:val="24"/>
        </w:rPr>
        <w:t>Security Software</w:t>
      </w:r>
    </w:p>
    <w:p w14:paraId="20528098"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Example: Symantec Endpoint Protection</w:t>
      </w:r>
    </w:p>
    <w:p w14:paraId="181C07E2" w14:textId="77777777" w:rsidR="001B5B90" w:rsidRPr="00163E9C" w:rsidRDefault="001B5B90" w:rsidP="001B5B90">
      <w:pPr>
        <w:numPr>
          <w:ilvl w:val="0"/>
          <w:numId w:val="8"/>
        </w:numPr>
        <w:spacing w:before="100" w:beforeAutospacing="1" w:after="100" w:afterAutospacing="1" w:line="240" w:lineRule="auto"/>
        <w:rPr>
          <w:sz w:val="24"/>
          <w:szCs w:val="24"/>
        </w:rPr>
      </w:pPr>
      <w:r w:rsidRPr="00163E9C">
        <w:rPr>
          <w:rStyle w:val="Strong"/>
          <w:sz w:val="24"/>
          <w:szCs w:val="24"/>
        </w:rPr>
        <w:t>Symantec Endpoint Protection</w:t>
      </w:r>
      <w:r w:rsidRPr="00163E9C">
        <w:rPr>
          <w:sz w:val="24"/>
          <w:szCs w:val="24"/>
        </w:rPr>
        <w:t>: Used by banks to secure their systems against malware and other cyber threats. This software ensures that all transactions, including those involving MMAs, are protected from unauthorized access and fraud.</w:t>
      </w:r>
    </w:p>
    <w:p w14:paraId="06673994"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 xml:space="preserve">Example: IBM Security </w:t>
      </w:r>
      <w:proofErr w:type="spellStart"/>
      <w:r w:rsidRPr="00163E9C">
        <w:rPr>
          <w:rStyle w:val="Strong"/>
          <w:rFonts w:asciiTheme="minorHAnsi" w:eastAsiaTheme="majorEastAsia" w:hAnsiTheme="minorHAnsi"/>
        </w:rPr>
        <w:t>Trusteer</w:t>
      </w:r>
      <w:proofErr w:type="spellEnd"/>
    </w:p>
    <w:p w14:paraId="41189963" w14:textId="77777777" w:rsidR="001B5B90" w:rsidRPr="00163E9C" w:rsidRDefault="001B5B90" w:rsidP="001B5B90">
      <w:pPr>
        <w:numPr>
          <w:ilvl w:val="0"/>
          <w:numId w:val="9"/>
        </w:numPr>
        <w:spacing w:before="100" w:beforeAutospacing="1" w:after="100" w:afterAutospacing="1" w:line="240" w:lineRule="auto"/>
        <w:rPr>
          <w:sz w:val="24"/>
          <w:szCs w:val="24"/>
        </w:rPr>
      </w:pPr>
      <w:r w:rsidRPr="00163E9C">
        <w:rPr>
          <w:rStyle w:val="Strong"/>
          <w:sz w:val="24"/>
          <w:szCs w:val="24"/>
        </w:rPr>
        <w:t xml:space="preserve">IBM Security </w:t>
      </w:r>
      <w:proofErr w:type="spellStart"/>
      <w:r w:rsidRPr="00163E9C">
        <w:rPr>
          <w:rStyle w:val="Strong"/>
          <w:sz w:val="24"/>
          <w:szCs w:val="24"/>
        </w:rPr>
        <w:t>Trusteer</w:t>
      </w:r>
      <w:proofErr w:type="spellEnd"/>
      <w:r w:rsidRPr="00163E9C">
        <w:rPr>
          <w:sz w:val="24"/>
          <w:szCs w:val="24"/>
        </w:rPr>
        <w:t>: Provides advanced security for online banking sessions. It protects against phishing attacks, malware, and fraud, ensuring that customers' MMA transactions are secure.</w:t>
      </w:r>
    </w:p>
    <w:p w14:paraId="67C154C3" w14:textId="77777777" w:rsidR="001B5B90" w:rsidRPr="00163E9C" w:rsidRDefault="001B5B90" w:rsidP="001B5B90">
      <w:pPr>
        <w:pStyle w:val="Heading4"/>
        <w:rPr>
          <w:sz w:val="24"/>
          <w:szCs w:val="24"/>
        </w:rPr>
      </w:pPr>
      <w:r w:rsidRPr="00163E9C">
        <w:rPr>
          <w:sz w:val="24"/>
          <w:szCs w:val="24"/>
        </w:rPr>
        <w:t xml:space="preserve">5. </w:t>
      </w:r>
      <w:r w:rsidRPr="00163E9C">
        <w:rPr>
          <w:rStyle w:val="Strong"/>
          <w:b w:val="0"/>
          <w:bCs w:val="0"/>
          <w:sz w:val="24"/>
          <w:szCs w:val="24"/>
        </w:rPr>
        <w:t>Interest Calculation Software</w:t>
      </w:r>
    </w:p>
    <w:p w14:paraId="7EDDA8F5"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Example: Fiserv Precision</w:t>
      </w:r>
    </w:p>
    <w:p w14:paraId="18A7C354" w14:textId="77777777" w:rsidR="001B5B90" w:rsidRPr="00163E9C" w:rsidRDefault="001B5B90" w:rsidP="001B5B90">
      <w:pPr>
        <w:numPr>
          <w:ilvl w:val="0"/>
          <w:numId w:val="10"/>
        </w:numPr>
        <w:spacing w:before="100" w:beforeAutospacing="1" w:after="100" w:afterAutospacing="1" w:line="240" w:lineRule="auto"/>
        <w:rPr>
          <w:sz w:val="24"/>
          <w:szCs w:val="24"/>
        </w:rPr>
      </w:pPr>
      <w:r w:rsidRPr="00163E9C">
        <w:rPr>
          <w:rStyle w:val="Strong"/>
          <w:sz w:val="24"/>
          <w:szCs w:val="24"/>
        </w:rPr>
        <w:t>Fiserv Precision</w:t>
      </w:r>
      <w:r w:rsidRPr="00163E9C">
        <w:rPr>
          <w:sz w:val="24"/>
          <w:szCs w:val="24"/>
        </w:rPr>
        <w:t>: This software automates the calculation of interest for MMAs. It handles daily, monthly, or quarterly interest calculations based on account balances and tiered interest rates. Fiserv Precision also generates detailed reports showing interest earned and account activity.</w:t>
      </w:r>
    </w:p>
    <w:p w14:paraId="76FD3EF6"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 xml:space="preserve">Example: Jack Henry Banking </w:t>
      </w:r>
      <w:proofErr w:type="spellStart"/>
      <w:r w:rsidRPr="00163E9C">
        <w:rPr>
          <w:rStyle w:val="Strong"/>
          <w:rFonts w:asciiTheme="minorHAnsi" w:eastAsiaTheme="majorEastAsia" w:hAnsiTheme="minorHAnsi"/>
        </w:rPr>
        <w:t>SilverLake</w:t>
      </w:r>
      <w:proofErr w:type="spellEnd"/>
      <w:r w:rsidRPr="00163E9C">
        <w:rPr>
          <w:rStyle w:val="Strong"/>
          <w:rFonts w:asciiTheme="minorHAnsi" w:eastAsiaTheme="majorEastAsia" w:hAnsiTheme="minorHAnsi"/>
        </w:rPr>
        <w:t xml:space="preserve"> System</w:t>
      </w:r>
    </w:p>
    <w:p w14:paraId="6C654E36" w14:textId="77777777" w:rsidR="001B5B90" w:rsidRPr="00163E9C" w:rsidRDefault="001B5B90" w:rsidP="001B5B90">
      <w:pPr>
        <w:numPr>
          <w:ilvl w:val="0"/>
          <w:numId w:val="11"/>
        </w:numPr>
        <w:spacing w:before="100" w:beforeAutospacing="1" w:after="100" w:afterAutospacing="1" w:line="240" w:lineRule="auto"/>
        <w:rPr>
          <w:sz w:val="24"/>
          <w:szCs w:val="24"/>
        </w:rPr>
      </w:pPr>
      <w:r w:rsidRPr="00163E9C">
        <w:rPr>
          <w:rStyle w:val="Strong"/>
          <w:sz w:val="24"/>
          <w:szCs w:val="24"/>
        </w:rPr>
        <w:t xml:space="preserve">Jack Henry Banking </w:t>
      </w:r>
      <w:proofErr w:type="spellStart"/>
      <w:r w:rsidRPr="00163E9C">
        <w:rPr>
          <w:rStyle w:val="Strong"/>
          <w:sz w:val="24"/>
          <w:szCs w:val="24"/>
        </w:rPr>
        <w:t>SilverLake</w:t>
      </w:r>
      <w:proofErr w:type="spellEnd"/>
      <w:r w:rsidRPr="00163E9C">
        <w:rPr>
          <w:rStyle w:val="Strong"/>
          <w:sz w:val="24"/>
          <w:szCs w:val="24"/>
        </w:rPr>
        <w:t xml:space="preserve"> System</w:t>
      </w:r>
      <w:r w:rsidRPr="00163E9C">
        <w:rPr>
          <w:sz w:val="24"/>
          <w:szCs w:val="24"/>
        </w:rPr>
        <w:t>: Used by financial institutions to manage deposit accounts, including MMAs. It automates interest calculation and posting, ensuring accuracy and efficiency. The system also supports complex interest structures and generates comprehensive statements for account holders.</w:t>
      </w:r>
    </w:p>
    <w:p w14:paraId="05766EB9" w14:textId="77777777" w:rsidR="001B5B90" w:rsidRPr="00163E9C" w:rsidRDefault="001B5B90" w:rsidP="001B5B90">
      <w:pPr>
        <w:pStyle w:val="Heading4"/>
        <w:rPr>
          <w:sz w:val="24"/>
          <w:szCs w:val="24"/>
        </w:rPr>
      </w:pPr>
      <w:r w:rsidRPr="00163E9C">
        <w:rPr>
          <w:sz w:val="24"/>
          <w:szCs w:val="24"/>
        </w:rPr>
        <w:lastRenderedPageBreak/>
        <w:t xml:space="preserve">6. </w:t>
      </w:r>
      <w:r w:rsidRPr="00163E9C">
        <w:rPr>
          <w:rStyle w:val="Strong"/>
          <w:b w:val="0"/>
          <w:bCs w:val="0"/>
          <w:sz w:val="24"/>
          <w:szCs w:val="24"/>
        </w:rPr>
        <w:t>Customer Relationship Management (CRM) Software</w:t>
      </w:r>
    </w:p>
    <w:p w14:paraId="2B82617C"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Example: Salesforce Financial Services Cloud</w:t>
      </w:r>
    </w:p>
    <w:p w14:paraId="43E2A751" w14:textId="77777777" w:rsidR="001B5B90" w:rsidRPr="00163E9C" w:rsidRDefault="001B5B90" w:rsidP="001B5B90">
      <w:pPr>
        <w:numPr>
          <w:ilvl w:val="0"/>
          <w:numId w:val="12"/>
        </w:numPr>
        <w:spacing w:before="100" w:beforeAutospacing="1" w:after="100" w:afterAutospacing="1" w:line="240" w:lineRule="auto"/>
        <w:rPr>
          <w:sz w:val="24"/>
          <w:szCs w:val="24"/>
        </w:rPr>
      </w:pPr>
      <w:r w:rsidRPr="00163E9C">
        <w:rPr>
          <w:rStyle w:val="Strong"/>
          <w:sz w:val="24"/>
          <w:szCs w:val="24"/>
        </w:rPr>
        <w:t>Salesforce Financial Services Cloud</w:t>
      </w:r>
      <w:r w:rsidRPr="00163E9C">
        <w:rPr>
          <w:sz w:val="24"/>
          <w:szCs w:val="24"/>
        </w:rPr>
        <w:t>: Tailored for the banking sector, this CRM software helps manage customer relationships and interactions. It tracks customer preferences, monitors account activity, and provides personalized service recommendations, including promoting MMAs to suitable customers.</w:t>
      </w:r>
    </w:p>
    <w:p w14:paraId="69399D06" w14:textId="77777777" w:rsidR="001B5B90" w:rsidRPr="00163E9C" w:rsidRDefault="001B5B90" w:rsidP="001B5B90">
      <w:pPr>
        <w:pStyle w:val="NormalWeb"/>
        <w:rPr>
          <w:rFonts w:asciiTheme="minorHAnsi" w:hAnsiTheme="minorHAnsi"/>
        </w:rPr>
      </w:pPr>
      <w:r w:rsidRPr="00163E9C">
        <w:rPr>
          <w:rStyle w:val="Strong"/>
          <w:rFonts w:asciiTheme="minorHAnsi" w:eastAsiaTheme="majorEastAsia" w:hAnsiTheme="minorHAnsi"/>
        </w:rPr>
        <w:t>Example: Microsoft Dynamics 365</w:t>
      </w:r>
    </w:p>
    <w:p w14:paraId="6249DDC6" w14:textId="77777777" w:rsidR="001B5B90" w:rsidRPr="00163E9C" w:rsidRDefault="001B5B90" w:rsidP="001B5B90">
      <w:pPr>
        <w:numPr>
          <w:ilvl w:val="0"/>
          <w:numId w:val="13"/>
        </w:numPr>
        <w:spacing w:before="100" w:beforeAutospacing="1" w:after="100" w:afterAutospacing="1" w:line="240" w:lineRule="auto"/>
        <w:rPr>
          <w:sz w:val="24"/>
          <w:szCs w:val="24"/>
        </w:rPr>
      </w:pPr>
      <w:r w:rsidRPr="00163E9C">
        <w:rPr>
          <w:rStyle w:val="Strong"/>
          <w:sz w:val="24"/>
          <w:szCs w:val="24"/>
        </w:rPr>
        <w:t>Microsoft Dynamics 365</w:t>
      </w:r>
      <w:r w:rsidRPr="00163E9C">
        <w:rPr>
          <w:sz w:val="24"/>
          <w:szCs w:val="24"/>
        </w:rPr>
        <w:t xml:space="preserve">: Used by banks to enhance customer service and relationship management. It helps banks understand customer </w:t>
      </w:r>
      <w:proofErr w:type="spellStart"/>
      <w:r w:rsidRPr="00163E9C">
        <w:rPr>
          <w:sz w:val="24"/>
          <w:szCs w:val="24"/>
        </w:rPr>
        <w:t>behavior</w:t>
      </w:r>
      <w:proofErr w:type="spellEnd"/>
      <w:r w:rsidRPr="00163E9C">
        <w:rPr>
          <w:sz w:val="24"/>
          <w:szCs w:val="24"/>
        </w:rPr>
        <w:t>, track interactions, and provide tailored financial advice. The software can also be used to market MMAs to customers based on their financial profiles and needs.</w:t>
      </w:r>
    </w:p>
    <w:p w14:paraId="1A9FFD58" w14:textId="77777777" w:rsidR="00163E9C" w:rsidRPr="00163E9C" w:rsidRDefault="00163E9C" w:rsidP="00163E9C">
      <w:pPr>
        <w:pStyle w:val="Heading3"/>
        <w:rPr>
          <w:sz w:val="32"/>
          <w:szCs w:val="32"/>
        </w:rPr>
      </w:pPr>
      <w:r w:rsidRPr="00163E9C">
        <w:rPr>
          <w:sz w:val="32"/>
          <w:szCs w:val="32"/>
        </w:rPr>
        <w:t>Case Studies on Money Market Accounts (MMAs)</w:t>
      </w:r>
    </w:p>
    <w:p w14:paraId="06C6C927" w14:textId="77777777" w:rsidR="00163E9C" w:rsidRPr="00163E9C" w:rsidRDefault="00163E9C" w:rsidP="00163E9C">
      <w:pPr>
        <w:pStyle w:val="Heading4"/>
        <w:rPr>
          <w:sz w:val="24"/>
          <w:szCs w:val="24"/>
        </w:rPr>
      </w:pPr>
      <w:r w:rsidRPr="00163E9C">
        <w:rPr>
          <w:sz w:val="24"/>
          <w:szCs w:val="24"/>
        </w:rPr>
        <w:t xml:space="preserve">Case Study 1: </w:t>
      </w:r>
      <w:r w:rsidRPr="00163E9C">
        <w:rPr>
          <w:rStyle w:val="Strong"/>
          <w:b w:val="0"/>
          <w:bCs w:val="0"/>
          <w:sz w:val="24"/>
          <w:szCs w:val="24"/>
        </w:rPr>
        <w:t>Chase Bank's Digital Transformation of MMAs</w:t>
      </w:r>
    </w:p>
    <w:p w14:paraId="131F88C8" w14:textId="77777777" w:rsidR="00163E9C" w:rsidRPr="00163E9C" w:rsidRDefault="00163E9C" w:rsidP="00163E9C">
      <w:pPr>
        <w:pStyle w:val="NormalWeb"/>
        <w:rPr>
          <w:rFonts w:asciiTheme="minorHAnsi" w:hAnsiTheme="minorHAnsi"/>
        </w:rPr>
      </w:pPr>
      <w:r w:rsidRPr="00163E9C">
        <w:rPr>
          <w:rStyle w:val="Strong"/>
          <w:rFonts w:asciiTheme="minorHAnsi" w:eastAsiaTheme="majorEastAsia" w:hAnsiTheme="minorHAnsi"/>
        </w:rPr>
        <w:t>Background</w:t>
      </w:r>
      <w:r w:rsidRPr="00163E9C">
        <w:rPr>
          <w:rFonts w:asciiTheme="minorHAnsi" w:hAnsiTheme="minorHAnsi"/>
        </w:rPr>
        <w:t>: Chase Bank, a major financial institution in the United States, sought to enhance its Money Market Accounts' (MMAs) appeal and usability through digital transformation. The goal was to increase customer engagement and satisfaction by leveraging advanced online and mobile banking technologies.</w:t>
      </w:r>
    </w:p>
    <w:p w14:paraId="3BCF0931" w14:textId="77777777" w:rsidR="00163E9C" w:rsidRPr="00163E9C" w:rsidRDefault="00163E9C" w:rsidP="00163E9C">
      <w:pPr>
        <w:pStyle w:val="NormalWeb"/>
        <w:rPr>
          <w:rFonts w:asciiTheme="minorHAnsi" w:hAnsiTheme="minorHAnsi"/>
        </w:rPr>
      </w:pPr>
      <w:r w:rsidRPr="00163E9C">
        <w:rPr>
          <w:rStyle w:val="Strong"/>
          <w:rFonts w:asciiTheme="minorHAnsi" w:eastAsiaTheme="majorEastAsia" w:hAnsiTheme="minorHAnsi"/>
        </w:rPr>
        <w:t>Initiatives</w:t>
      </w:r>
      <w:r w:rsidRPr="00163E9C">
        <w:rPr>
          <w:rFonts w:asciiTheme="minorHAnsi" w:hAnsiTheme="minorHAnsi"/>
        </w:rPr>
        <w:t>:</w:t>
      </w:r>
    </w:p>
    <w:p w14:paraId="10A080E8" w14:textId="77777777" w:rsidR="00163E9C" w:rsidRPr="00163E9C" w:rsidRDefault="00163E9C" w:rsidP="00163E9C">
      <w:pPr>
        <w:numPr>
          <w:ilvl w:val="0"/>
          <w:numId w:val="14"/>
        </w:numPr>
        <w:spacing w:before="100" w:beforeAutospacing="1" w:after="100" w:afterAutospacing="1" w:line="240" w:lineRule="auto"/>
        <w:rPr>
          <w:sz w:val="24"/>
          <w:szCs w:val="24"/>
        </w:rPr>
      </w:pPr>
      <w:r w:rsidRPr="00163E9C">
        <w:rPr>
          <w:rStyle w:val="Strong"/>
          <w:sz w:val="24"/>
          <w:szCs w:val="24"/>
        </w:rPr>
        <w:t>Enhanced Mobile App Features</w:t>
      </w:r>
      <w:r w:rsidRPr="00163E9C">
        <w:rPr>
          <w:sz w:val="24"/>
          <w:szCs w:val="24"/>
        </w:rPr>
        <w:t>: Chase introduced new functionalities in its mobile app, including real-time balance updates, instant transfers, and mobile check deposits specifically for MMAs.</w:t>
      </w:r>
    </w:p>
    <w:p w14:paraId="787E1187" w14:textId="77777777" w:rsidR="00163E9C" w:rsidRPr="00163E9C" w:rsidRDefault="00163E9C" w:rsidP="00163E9C">
      <w:pPr>
        <w:numPr>
          <w:ilvl w:val="0"/>
          <w:numId w:val="14"/>
        </w:numPr>
        <w:spacing w:before="100" w:beforeAutospacing="1" w:after="100" w:afterAutospacing="1" w:line="240" w:lineRule="auto"/>
        <w:rPr>
          <w:sz w:val="24"/>
          <w:szCs w:val="24"/>
        </w:rPr>
      </w:pPr>
      <w:r w:rsidRPr="00163E9C">
        <w:rPr>
          <w:rStyle w:val="Strong"/>
          <w:sz w:val="24"/>
          <w:szCs w:val="24"/>
        </w:rPr>
        <w:t>Personalized Financial Insights</w:t>
      </w:r>
      <w:r w:rsidRPr="00163E9C">
        <w:rPr>
          <w:sz w:val="24"/>
          <w:szCs w:val="24"/>
        </w:rPr>
        <w:t>: The app provided personalized financial insights and tips based on individual account activity, helping users manage their savings more effectively.</w:t>
      </w:r>
    </w:p>
    <w:p w14:paraId="177372AA" w14:textId="77777777" w:rsidR="00163E9C" w:rsidRPr="00163E9C" w:rsidRDefault="00163E9C" w:rsidP="00163E9C">
      <w:pPr>
        <w:numPr>
          <w:ilvl w:val="0"/>
          <w:numId w:val="14"/>
        </w:numPr>
        <w:spacing w:before="100" w:beforeAutospacing="1" w:after="100" w:afterAutospacing="1" w:line="240" w:lineRule="auto"/>
        <w:rPr>
          <w:sz w:val="24"/>
          <w:szCs w:val="24"/>
        </w:rPr>
      </w:pPr>
      <w:r w:rsidRPr="00163E9C">
        <w:rPr>
          <w:rStyle w:val="Strong"/>
          <w:sz w:val="24"/>
          <w:szCs w:val="24"/>
        </w:rPr>
        <w:t>Integration with Financial Tools</w:t>
      </w:r>
      <w:r w:rsidRPr="00163E9C">
        <w:rPr>
          <w:sz w:val="24"/>
          <w:szCs w:val="24"/>
        </w:rPr>
        <w:t>: Chase integrated its MMAs with popular financial management tools like Mint and Quicken, allowing customers to track their MMA balances and transactions alongside other financial accounts.</w:t>
      </w:r>
    </w:p>
    <w:p w14:paraId="430298BB" w14:textId="77777777" w:rsidR="00163E9C" w:rsidRPr="00163E9C" w:rsidRDefault="00163E9C" w:rsidP="00163E9C">
      <w:pPr>
        <w:pStyle w:val="NormalWeb"/>
        <w:rPr>
          <w:rFonts w:asciiTheme="minorHAnsi" w:hAnsiTheme="minorHAnsi"/>
        </w:rPr>
      </w:pPr>
      <w:r w:rsidRPr="00163E9C">
        <w:rPr>
          <w:rStyle w:val="Strong"/>
          <w:rFonts w:asciiTheme="minorHAnsi" w:eastAsiaTheme="majorEastAsia" w:hAnsiTheme="minorHAnsi"/>
        </w:rPr>
        <w:t>Outcomes</w:t>
      </w:r>
      <w:r w:rsidRPr="00163E9C">
        <w:rPr>
          <w:rFonts w:asciiTheme="minorHAnsi" w:hAnsiTheme="minorHAnsi"/>
        </w:rPr>
        <w:t>:</w:t>
      </w:r>
    </w:p>
    <w:p w14:paraId="55AA27E2" w14:textId="77777777" w:rsidR="00163E9C" w:rsidRPr="00163E9C" w:rsidRDefault="00163E9C" w:rsidP="00163E9C">
      <w:pPr>
        <w:numPr>
          <w:ilvl w:val="0"/>
          <w:numId w:val="15"/>
        </w:numPr>
        <w:spacing w:before="100" w:beforeAutospacing="1" w:after="100" w:afterAutospacing="1" w:line="240" w:lineRule="auto"/>
        <w:rPr>
          <w:sz w:val="24"/>
          <w:szCs w:val="24"/>
        </w:rPr>
      </w:pPr>
      <w:r w:rsidRPr="00163E9C">
        <w:rPr>
          <w:rStyle w:val="Strong"/>
          <w:sz w:val="24"/>
          <w:szCs w:val="24"/>
        </w:rPr>
        <w:t>Increased Customer Engagement</w:t>
      </w:r>
      <w:r w:rsidRPr="00163E9C">
        <w:rPr>
          <w:sz w:val="24"/>
          <w:szCs w:val="24"/>
        </w:rPr>
        <w:t>: User engagement with MMAs increased by 25%, as measured by the frequency of logins and transactions.</w:t>
      </w:r>
    </w:p>
    <w:p w14:paraId="7BC8DCCB" w14:textId="77777777" w:rsidR="00163E9C" w:rsidRPr="00163E9C" w:rsidRDefault="00163E9C" w:rsidP="00163E9C">
      <w:pPr>
        <w:numPr>
          <w:ilvl w:val="0"/>
          <w:numId w:val="15"/>
        </w:numPr>
        <w:spacing w:before="100" w:beforeAutospacing="1" w:after="100" w:afterAutospacing="1" w:line="240" w:lineRule="auto"/>
        <w:rPr>
          <w:sz w:val="24"/>
          <w:szCs w:val="24"/>
        </w:rPr>
      </w:pPr>
      <w:r w:rsidRPr="00163E9C">
        <w:rPr>
          <w:rStyle w:val="Strong"/>
          <w:sz w:val="24"/>
          <w:szCs w:val="24"/>
        </w:rPr>
        <w:t>Higher Customer Satisfaction</w:t>
      </w:r>
      <w:r w:rsidRPr="00163E9C">
        <w:rPr>
          <w:sz w:val="24"/>
          <w:szCs w:val="24"/>
        </w:rPr>
        <w:t>: Customer satisfaction scores for MMA holders improved by 15%, reflecting the enhanced convenience and functionality of the mobile app.</w:t>
      </w:r>
    </w:p>
    <w:p w14:paraId="63CB53D3" w14:textId="77777777" w:rsidR="00163E9C" w:rsidRPr="00163E9C" w:rsidRDefault="00163E9C" w:rsidP="00163E9C">
      <w:pPr>
        <w:numPr>
          <w:ilvl w:val="0"/>
          <w:numId w:val="15"/>
        </w:numPr>
        <w:spacing w:before="100" w:beforeAutospacing="1" w:after="100" w:afterAutospacing="1" w:line="240" w:lineRule="auto"/>
        <w:rPr>
          <w:sz w:val="24"/>
          <w:szCs w:val="24"/>
        </w:rPr>
      </w:pPr>
      <w:r w:rsidRPr="00163E9C">
        <w:rPr>
          <w:rStyle w:val="Strong"/>
          <w:sz w:val="24"/>
          <w:szCs w:val="24"/>
        </w:rPr>
        <w:t>Growth in Deposits</w:t>
      </w:r>
      <w:r w:rsidRPr="00163E9C">
        <w:rPr>
          <w:sz w:val="24"/>
          <w:szCs w:val="24"/>
        </w:rPr>
        <w:t>: The average balance in MMAs increased by 20%, driven by the ease of use and added features encouraging more deposits.</w:t>
      </w:r>
    </w:p>
    <w:p w14:paraId="0A5BBE11" w14:textId="77777777" w:rsidR="00163E9C" w:rsidRPr="00163E9C" w:rsidRDefault="00163E9C" w:rsidP="00163E9C">
      <w:pPr>
        <w:pStyle w:val="Heading4"/>
        <w:rPr>
          <w:sz w:val="24"/>
          <w:szCs w:val="24"/>
        </w:rPr>
      </w:pPr>
      <w:r w:rsidRPr="00163E9C">
        <w:rPr>
          <w:sz w:val="24"/>
          <w:szCs w:val="24"/>
        </w:rPr>
        <w:lastRenderedPageBreak/>
        <w:t xml:space="preserve">Case Study 2: </w:t>
      </w:r>
      <w:r w:rsidRPr="00163E9C">
        <w:rPr>
          <w:rStyle w:val="Strong"/>
          <w:b w:val="0"/>
          <w:bCs w:val="0"/>
          <w:sz w:val="24"/>
          <w:szCs w:val="24"/>
        </w:rPr>
        <w:t>Ally Bank's Automated Savings Solutions</w:t>
      </w:r>
    </w:p>
    <w:p w14:paraId="7C9741AD" w14:textId="77777777" w:rsidR="00163E9C" w:rsidRPr="00163E9C" w:rsidRDefault="00163E9C" w:rsidP="00163E9C">
      <w:pPr>
        <w:pStyle w:val="NormalWeb"/>
        <w:rPr>
          <w:rFonts w:asciiTheme="minorHAnsi" w:hAnsiTheme="minorHAnsi"/>
        </w:rPr>
      </w:pPr>
      <w:r w:rsidRPr="00163E9C">
        <w:rPr>
          <w:rStyle w:val="Strong"/>
          <w:rFonts w:asciiTheme="minorHAnsi" w:eastAsiaTheme="majorEastAsia" w:hAnsiTheme="minorHAnsi"/>
        </w:rPr>
        <w:t>Background</w:t>
      </w:r>
      <w:r w:rsidRPr="00163E9C">
        <w:rPr>
          <w:rFonts w:asciiTheme="minorHAnsi" w:hAnsiTheme="minorHAnsi"/>
        </w:rPr>
        <w:t>: Ally Bank, known for its innovative online banking services, aimed to boost the attractiveness of its MMAs through automated savings solutions. The bank focused on making it effortless for customers to save more money by using technology-driven approaches.</w:t>
      </w:r>
    </w:p>
    <w:p w14:paraId="630FBD15" w14:textId="77777777" w:rsidR="00163E9C" w:rsidRPr="00163E9C" w:rsidRDefault="00163E9C" w:rsidP="00163E9C">
      <w:pPr>
        <w:pStyle w:val="NormalWeb"/>
        <w:rPr>
          <w:rStyle w:val="Strong"/>
          <w:rFonts w:asciiTheme="minorHAnsi" w:eastAsiaTheme="majorEastAsia" w:hAnsiTheme="minorHAnsi"/>
        </w:rPr>
      </w:pPr>
    </w:p>
    <w:p w14:paraId="51BF9031" w14:textId="0988E040" w:rsidR="00163E9C" w:rsidRPr="00163E9C" w:rsidRDefault="00163E9C" w:rsidP="00163E9C">
      <w:pPr>
        <w:pStyle w:val="NormalWeb"/>
        <w:rPr>
          <w:rFonts w:asciiTheme="minorHAnsi" w:hAnsiTheme="minorHAnsi"/>
        </w:rPr>
      </w:pPr>
      <w:r w:rsidRPr="00163E9C">
        <w:rPr>
          <w:rStyle w:val="Strong"/>
          <w:rFonts w:asciiTheme="minorHAnsi" w:eastAsiaTheme="majorEastAsia" w:hAnsiTheme="minorHAnsi"/>
        </w:rPr>
        <w:t>Initiatives</w:t>
      </w:r>
      <w:r w:rsidRPr="00163E9C">
        <w:rPr>
          <w:rFonts w:asciiTheme="minorHAnsi" w:hAnsiTheme="minorHAnsi"/>
        </w:rPr>
        <w:t>:</w:t>
      </w:r>
    </w:p>
    <w:p w14:paraId="3D0B9BDD" w14:textId="77777777" w:rsidR="00163E9C" w:rsidRPr="00163E9C" w:rsidRDefault="00163E9C" w:rsidP="00163E9C">
      <w:pPr>
        <w:numPr>
          <w:ilvl w:val="0"/>
          <w:numId w:val="16"/>
        </w:numPr>
        <w:spacing w:before="100" w:beforeAutospacing="1" w:after="100" w:afterAutospacing="1" w:line="240" w:lineRule="auto"/>
        <w:rPr>
          <w:sz w:val="24"/>
          <w:szCs w:val="24"/>
        </w:rPr>
      </w:pPr>
      <w:r w:rsidRPr="00163E9C">
        <w:rPr>
          <w:rStyle w:val="Strong"/>
          <w:sz w:val="24"/>
          <w:szCs w:val="24"/>
        </w:rPr>
        <w:t>Recurring Transfer Feature</w:t>
      </w:r>
      <w:r w:rsidRPr="00163E9C">
        <w:rPr>
          <w:sz w:val="24"/>
          <w:szCs w:val="24"/>
        </w:rPr>
        <w:t>: Ally implemented a feature allowing customers to set up automatic, recurring transfers from their checking accounts to MMAs.</w:t>
      </w:r>
    </w:p>
    <w:p w14:paraId="016754FD" w14:textId="77777777" w:rsidR="00163E9C" w:rsidRPr="00163E9C" w:rsidRDefault="00163E9C" w:rsidP="00163E9C">
      <w:pPr>
        <w:numPr>
          <w:ilvl w:val="0"/>
          <w:numId w:val="16"/>
        </w:numPr>
        <w:spacing w:before="100" w:beforeAutospacing="1" w:after="100" w:afterAutospacing="1" w:line="240" w:lineRule="auto"/>
        <w:rPr>
          <w:sz w:val="24"/>
          <w:szCs w:val="24"/>
        </w:rPr>
      </w:pPr>
      <w:r w:rsidRPr="00163E9C">
        <w:rPr>
          <w:rStyle w:val="Strong"/>
          <w:sz w:val="24"/>
          <w:szCs w:val="24"/>
        </w:rPr>
        <w:t>Spare Change Round-Up Program</w:t>
      </w:r>
      <w:r w:rsidRPr="00163E9C">
        <w:rPr>
          <w:sz w:val="24"/>
          <w:szCs w:val="24"/>
        </w:rPr>
        <w:t>: Ally introduced a program that rounded up debit card purchases to the nearest dollar and transferred the difference to the customer's MMA.</w:t>
      </w:r>
    </w:p>
    <w:p w14:paraId="7434305E" w14:textId="77777777" w:rsidR="00163E9C" w:rsidRPr="00163E9C" w:rsidRDefault="00163E9C" w:rsidP="00163E9C">
      <w:pPr>
        <w:numPr>
          <w:ilvl w:val="0"/>
          <w:numId w:val="16"/>
        </w:numPr>
        <w:spacing w:before="100" w:beforeAutospacing="1" w:after="100" w:afterAutospacing="1" w:line="240" w:lineRule="auto"/>
        <w:rPr>
          <w:sz w:val="24"/>
          <w:szCs w:val="24"/>
        </w:rPr>
      </w:pPr>
      <w:r w:rsidRPr="00163E9C">
        <w:rPr>
          <w:rStyle w:val="Strong"/>
          <w:sz w:val="24"/>
          <w:szCs w:val="24"/>
        </w:rPr>
        <w:t>Goal-Based Savings</w:t>
      </w:r>
      <w:r w:rsidRPr="00163E9C">
        <w:rPr>
          <w:sz w:val="24"/>
          <w:szCs w:val="24"/>
        </w:rPr>
        <w:t>: The bank's mobile app allowed customers to set specific savings goals, with visual progress trackers motivating them to reach their targets.</w:t>
      </w:r>
    </w:p>
    <w:p w14:paraId="11308AC7" w14:textId="77777777" w:rsidR="00163E9C" w:rsidRPr="00163E9C" w:rsidRDefault="00163E9C" w:rsidP="00163E9C">
      <w:pPr>
        <w:pStyle w:val="NormalWeb"/>
        <w:rPr>
          <w:rFonts w:asciiTheme="minorHAnsi" w:hAnsiTheme="minorHAnsi"/>
        </w:rPr>
      </w:pPr>
      <w:r w:rsidRPr="00163E9C">
        <w:rPr>
          <w:rStyle w:val="Strong"/>
          <w:rFonts w:asciiTheme="minorHAnsi" w:eastAsiaTheme="majorEastAsia" w:hAnsiTheme="minorHAnsi"/>
        </w:rPr>
        <w:t>Outcomes</w:t>
      </w:r>
      <w:r w:rsidRPr="00163E9C">
        <w:rPr>
          <w:rFonts w:asciiTheme="minorHAnsi" w:hAnsiTheme="minorHAnsi"/>
        </w:rPr>
        <w:t>:</w:t>
      </w:r>
    </w:p>
    <w:p w14:paraId="0E48A047" w14:textId="77777777" w:rsidR="00163E9C" w:rsidRPr="00163E9C" w:rsidRDefault="00163E9C" w:rsidP="00163E9C">
      <w:pPr>
        <w:numPr>
          <w:ilvl w:val="0"/>
          <w:numId w:val="17"/>
        </w:numPr>
        <w:spacing w:before="100" w:beforeAutospacing="1" w:after="100" w:afterAutospacing="1" w:line="240" w:lineRule="auto"/>
        <w:rPr>
          <w:sz w:val="24"/>
          <w:szCs w:val="24"/>
        </w:rPr>
      </w:pPr>
      <w:r w:rsidRPr="00163E9C">
        <w:rPr>
          <w:rStyle w:val="Strong"/>
          <w:sz w:val="24"/>
          <w:szCs w:val="24"/>
        </w:rPr>
        <w:t>Automated Savings Adoption</w:t>
      </w:r>
      <w:r w:rsidRPr="00163E9C">
        <w:rPr>
          <w:sz w:val="24"/>
          <w:szCs w:val="24"/>
        </w:rPr>
        <w:t>: Over 60% of MMA customers enrolled in at least one automated savings feature, significantly increasing their savings rates.</w:t>
      </w:r>
    </w:p>
    <w:p w14:paraId="13398F2D" w14:textId="77777777" w:rsidR="00163E9C" w:rsidRPr="00163E9C" w:rsidRDefault="00163E9C" w:rsidP="00163E9C">
      <w:pPr>
        <w:numPr>
          <w:ilvl w:val="0"/>
          <w:numId w:val="17"/>
        </w:numPr>
        <w:spacing w:before="100" w:beforeAutospacing="1" w:after="100" w:afterAutospacing="1" w:line="240" w:lineRule="auto"/>
        <w:rPr>
          <w:sz w:val="24"/>
          <w:szCs w:val="24"/>
        </w:rPr>
      </w:pPr>
      <w:r w:rsidRPr="00163E9C">
        <w:rPr>
          <w:rStyle w:val="Strong"/>
          <w:sz w:val="24"/>
          <w:szCs w:val="24"/>
        </w:rPr>
        <w:t>Increase in Account Balances</w:t>
      </w:r>
      <w:r w:rsidRPr="00163E9C">
        <w:rPr>
          <w:sz w:val="24"/>
          <w:szCs w:val="24"/>
        </w:rPr>
        <w:t>: Customers using the round-up program saw their MMA balances grow by an average of 15% more than those who did not use the feature.</w:t>
      </w:r>
    </w:p>
    <w:p w14:paraId="17061DA6" w14:textId="35B6A029" w:rsidR="001B5B90" w:rsidRDefault="00163E9C" w:rsidP="001B5B90">
      <w:pPr>
        <w:numPr>
          <w:ilvl w:val="0"/>
          <w:numId w:val="17"/>
        </w:numPr>
        <w:spacing w:before="100" w:beforeAutospacing="1" w:after="100" w:afterAutospacing="1" w:line="240" w:lineRule="auto"/>
        <w:rPr>
          <w:sz w:val="24"/>
          <w:szCs w:val="24"/>
        </w:rPr>
      </w:pPr>
      <w:r w:rsidRPr="00163E9C">
        <w:rPr>
          <w:rStyle w:val="Strong"/>
          <w:sz w:val="24"/>
          <w:szCs w:val="24"/>
        </w:rPr>
        <w:t>Customer Feedback</w:t>
      </w:r>
      <w:r w:rsidRPr="00163E9C">
        <w:rPr>
          <w:sz w:val="24"/>
          <w:szCs w:val="24"/>
        </w:rPr>
        <w:t>: Positive customer feedback highlighted the convenience and effectiveness of the automated savings tools in helping them achieve their financial goals.</w:t>
      </w:r>
    </w:p>
    <w:p w14:paraId="7EB83098" w14:textId="14133C86" w:rsidR="009C1917" w:rsidRDefault="009C1917" w:rsidP="009C1917">
      <w:pPr>
        <w:pStyle w:val="Heading1"/>
      </w:pPr>
      <w:r>
        <w:t>Data tables related to Money Market Accounts (MMA)</w:t>
      </w:r>
    </w:p>
    <w:p w14:paraId="37D85B5F" w14:textId="77777777" w:rsidR="009C1917" w:rsidRPr="009C1917" w:rsidRDefault="009C1917" w:rsidP="009C1917">
      <w:pPr>
        <w:pStyle w:val="Heading2"/>
        <w:rPr>
          <w:rFonts w:eastAsia="Times New Roman"/>
          <w:lang w:eastAsia="en-IN"/>
        </w:rPr>
      </w:pPr>
      <w:r w:rsidRPr="009C1917">
        <w:rPr>
          <w:rFonts w:eastAsia="Times New Roman"/>
          <w:lang w:eastAsia="en-IN"/>
        </w:rPr>
        <w:t>Account Activity</w:t>
      </w:r>
    </w:p>
    <w:tbl>
      <w:tblPr>
        <w:tblStyle w:val="TableGrid"/>
        <w:tblW w:w="6172" w:type="dxa"/>
        <w:tblLook w:val="04A0" w:firstRow="1" w:lastRow="0" w:firstColumn="1" w:lastColumn="0" w:noHBand="0" w:noVBand="1"/>
      </w:tblPr>
      <w:tblGrid>
        <w:gridCol w:w="1594"/>
        <w:gridCol w:w="1238"/>
        <w:gridCol w:w="1652"/>
        <w:gridCol w:w="1688"/>
      </w:tblGrid>
      <w:tr w:rsidR="009C1917" w:rsidRPr="009C1917" w14:paraId="1D2A897C" w14:textId="77777777" w:rsidTr="009C1917">
        <w:trPr>
          <w:trHeight w:val="1043"/>
        </w:trPr>
        <w:tc>
          <w:tcPr>
            <w:tcW w:w="1594" w:type="dxa"/>
            <w:hideMark/>
          </w:tcPr>
          <w:p w14:paraId="4D91E002"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Bank/Credit Union</w:t>
            </w:r>
          </w:p>
        </w:tc>
        <w:tc>
          <w:tcPr>
            <w:tcW w:w="1238" w:type="dxa"/>
            <w:hideMark/>
          </w:tcPr>
          <w:p w14:paraId="704B945A"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Average Monthly Deposits (USD)</w:t>
            </w:r>
          </w:p>
        </w:tc>
        <w:tc>
          <w:tcPr>
            <w:tcW w:w="1652" w:type="dxa"/>
            <w:hideMark/>
          </w:tcPr>
          <w:p w14:paraId="1E87228E"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Average Monthly Withdrawals (USD)</w:t>
            </w:r>
          </w:p>
        </w:tc>
        <w:tc>
          <w:tcPr>
            <w:tcW w:w="1688" w:type="dxa"/>
            <w:hideMark/>
          </w:tcPr>
          <w:p w14:paraId="41455DC1"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Average Monthly Transactions</w:t>
            </w:r>
          </w:p>
        </w:tc>
      </w:tr>
      <w:tr w:rsidR="009C1917" w:rsidRPr="009C1917" w14:paraId="176C68E1" w14:textId="77777777" w:rsidTr="009C1917">
        <w:trPr>
          <w:trHeight w:val="417"/>
        </w:trPr>
        <w:tc>
          <w:tcPr>
            <w:tcW w:w="1594" w:type="dxa"/>
            <w:hideMark/>
          </w:tcPr>
          <w:p w14:paraId="03E921C2"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Chase Bank</w:t>
            </w:r>
          </w:p>
        </w:tc>
        <w:tc>
          <w:tcPr>
            <w:tcW w:w="1238" w:type="dxa"/>
            <w:hideMark/>
          </w:tcPr>
          <w:p w14:paraId="21C0BC70"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2,500</w:t>
            </w:r>
          </w:p>
        </w:tc>
        <w:tc>
          <w:tcPr>
            <w:tcW w:w="1652" w:type="dxa"/>
            <w:hideMark/>
          </w:tcPr>
          <w:p w14:paraId="7A09C790"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1,800</w:t>
            </w:r>
          </w:p>
        </w:tc>
        <w:tc>
          <w:tcPr>
            <w:tcW w:w="1688" w:type="dxa"/>
            <w:hideMark/>
          </w:tcPr>
          <w:p w14:paraId="6439C5F6"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8</w:t>
            </w:r>
          </w:p>
        </w:tc>
      </w:tr>
      <w:tr w:rsidR="009C1917" w:rsidRPr="009C1917" w14:paraId="68D1AD47" w14:textId="77777777" w:rsidTr="009C1917">
        <w:trPr>
          <w:trHeight w:val="417"/>
        </w:trPr>
        <w:tc>
          <w:tcPr>
            <w:tcW w:w="1594" w:type="dxa"/>
            <w:hideMark/>
          </w:tcPr>
          <w:p w14:paraId="3500328A"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Wells Fargo</w:t>
            </w:r>
          </w:p>
        </w:tc>
        <w:tc>
          <w:tcPr>
            <w:tcW w:w="1238" w:type="dxa"/>
            <w:hideMark/>
          </w:tcPr>
          <w:p w14:paraId="639FB7D0"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2,800</w:t>
            </w:r>
          </w:p>
        </w:tc>
        <w:tc>
          <w:tcPr>
            <w:tcW w:w="1652" w:type="dxa"/>
            <w:hideMark/>
          </w:tcPr>
          <w:p w14:paraId="015BA50C"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2,000</w:t>
            </w:r>
          </w:p>
        </w:tc>
        <w:tc>
          <w:tcPr>
            <w:tcW w:w="1688" w:type="dxa"/>
            <w:hideMark/>
          </w:tcPr>
          <w:p w14:paraId="33D761DA"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10</w:t>
            </w:r>
          </w:p>
        </w:tc>
      </w:tr>
      <w:tr w:rsidR="009C1917" w:rsidRPr="009C1917" w14:paraId="019A1980" w14:textId="77777777" w:rsidTr="009C1917">
        <w:trPr>
          <w:trHeight w:val="417"/>
        </w:trPr>
        <w:tc>
          <w:tcPr>
            <w:tcW w:w="1594" w:type="dxa"/>
            <w:hideMark/>
          </w:tcPr>
          <w:p w14:paraId="4EF17444"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Bank of America</w:t>
            </w:r>
          </w:p>
        </w:tc>
        <w:tc>
          <w:tcPr>
            <w:tcW w:w="1238" w:type="dxa"/>
            <w:hideMark/>
          </w:tcPr>
          <w:p w14:paraId="2006336A"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2,200</w:t>
            </w:r>
          </w:p>
        </w:tc>
        <w:tc>
          <w:tcPr>
            <w:tcW w:w="1652" w:type="dxa"/>
            <w:hideMark/>
          </w:tcPr>
          <w:p w14:paraId="28EF33C3"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1,700</w:t>
            </w:r>
          </w:p>
        </w:tc>
        <w:tc>
          <w:tcPr>
            <w:tcW w:w="1688" w:type="dxa"/>
            <w:hideMark/>
          </w:tcPr>
          <w:p w14:paraId="7BA199E6"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7</w:t>
            </w:r>
          </w:p>
        </w:tc>
      </w:tr>
      <w:tr w:rsidR="009C1917" w:rsidRPr="009C1917" w14:paraId="21F77060" w14:textId="77777777" w:rsidTr="009C1917">
        <w:trPr>
          <w:trHeight w:val="208"/>
        </w:trPr>
        <w:tc>
          <w:tcPr>
            <w:tcW w:w="1594" w:type="dxa"/>
            <w:hideMark/>
          </w:tcPr>
          <w:p w14:paraId="0FD0EA3E"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Ally Bank</w:t>
            </w:r>
          </w:p>
        </w:tc>
        <w:tc>
          <w:tcPr>
            <w:tcW w:w="1238" w:type="dxa"/>
            <w:hideMark/>
          </w:tcPr>
          <w:p w14:paraId="5CB6FC7A"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3,000</w:t>
            </w:r>
          </w:p>
        </w:tc>
        <w:tc>
          <w:tcPr>
            <w:tcW w:w="1652" w:type="dxa"/>
            <w:hideMark/>
          </w:tcPr>
          <w:p w14:paraId="7300C340"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1,500</w:t>
            </w:r>
          </w:p>
        </w:tc>
        <w:tc>
          <w:tcPr>
            <w:tcW w:w="1688" w:type="dxa"/>
            <w:hideMark/>
          </w:tcPr>
          <w:p w14:paraId="7F4F5832"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6</w:t>
            </w:r>
          </w:p>
        </w:tc>
      </w:tr>
      <w:tr w:rsidR="009C1917" w:rsidRPr="009C1917" w14:paraId="42F180E2" w14:textId="77777777" w:rsidTr="009C1917">
        <w:trPr>
          <w:trHeight w:val="417"/>
        </w:trPr>
        <w:tc>
          <w:tcPr>
            <w:tcW w:w="1594" w:type="dxa"/>
            <w:hideMark/>
          </w:tcPr>
          <w:p w14:paraId="2C9ED03E"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Capital One</w:t>
            </w:r>
          </w:p>
        </w:tc>
        <w:tc>
          <w:tcPr>
            <w:tcW w:w="1238" w:type="dxa"/>
            <w:hideMark/>
          </w:tcPr>
          <w:p w14:paraId="63A7AB4B"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2,600</w:t>
            </w:r>
          </w:p>
        </w:tc>
        <w:tc>
          <w:tcPr>
            <w:tcW w:w="1652" w:type="dxa"/>
            <w:hideMark/>
          </w:tcPr>
          <w:p w14:paraId="3263551B"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1,900</w:t>
            </w:r>
          </w:p>
        </w:tc>
        <w:tc>
          <w:tcPr>
            <w:tcW w:w="1688" w:type="dxa"/>
            <w:hideMark/>
          </w:tcPr>
          <w:p w14:paraId="27C4C620"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9</w:t>
            </w:r>
          </w:p>
        </w:tc>
      </w:tr>
    </w:tbl>
    <w:p w14:paraId="60F91A5D" w14:textId="7924BB18" w:rsidR="009C1917" w:rsidRPr="009C1917" w:rsidRDefault="009C1917" w:rsidP="009C1917">
      <w:pPr>
        <w:pStyle w:val="Heading3"/>
        <w:rPr>
          <w:b/>
          <w:bCs/>
        </w:rPr>
      </w:pPr>
      <w:r w:rsidRPr="009C1917">
        <w:rPr>
          <w:b/>
          <w:bCs/>
        </w:rPr>
        <w:lastRenderedPageBreak/>
        <w:t>Interpretation on Account Activity</w:t>
      </w:r>
    </w:p>
    <w:p w14:paraId="4F75540D" w14:textId="77777777" w:rsidR="009C1917" w:rsidRPr="009C1917" w:rsidRDefault="009C1917" w:rsidP="009C1917">
      <w:pPr>
        <w:pStyle w:val="NormalWeb"/>
        <w:numPr>
          <w:ilvl w:val="0"/>
          <w:numId w:val="24"/>
        </w:numPr>
        <w:rPr>
          <w:rFonts w:asciiTheme="minorHAnsi" w:hAnsiTheme="minorHAnsi"/>
        </w:rPr>
      </w:pPr>
      <w:r w:rsidRPr="009C1917">
        <w:rPr>
          <w:rStyle w:val="Strong"/>
          <w:rFonts w:asciiTheme="minorHAnsi" w:eastAsiaTheme="majorEastAsia" w:hAnsiTheme="minorHAnsi"/>
        </w:rPr>
        <w:t>Chase Bank</w:t>
      </w:r>
      <w:r w:rsidRPr="009C1917">
        <w:rPr>
          <w:rFonts w:asciiTheme="minorHAnsi" w:hAnsiTheme="minorHAnsi"/>
        </w:rPr>
        <w:t>: On average, customers deposit $2,500 and withdraw $1,800 each month. They typically make about 8 transactions.</w:t>
      </w:r>
    </w:p>
    <w:p w14:paraId="632650A3" w14:textId="77777777" w:rsidR="009C1917" w:rsidRPr="009C1917" w:rsidRDefault="009C1917" w:rsidP="009C1917">
      <w:pPr>
        <w:pStyle w:val="NormalWeb"/>
        <w:numPr>
          <w:ilvl w:val="0"/>
          <w:numId w:val="24"/>
        </w:numPr>
        <w:rPr>
          <w:rFonts w:asciiTheme="minorHAnsi" w:hAnsiTheme="minorHAnsi"/>
        </w:rPr>
      </w:pPr>
      <w:r w:rsidRPr="009C1917">
        <w:rPr>
          <w:rStyle w:val="Strong"/>
          <w:rFonts w:asciiTheme="minorHAnsi" w:eastAsiaTheme="majorEastAsia" w:hAnsiTheme="minorHAnsi"/>
        </w:rPr>
        <w:t>Wells Fargo</w:t>
      </w:r>
      <w:r w:rsidRPr="009C1917">
        <w:rPr>
          <w:rFonts w:asciiTheme="minorHAnsi" w:hAnsiTheme="minorHAnsi"/>
        </w:rPr>
        <w:t>: Customers deposit around $2,800 monthly and withdraw about $2,000. They conduct an average of 10 transactions per month.</w:t>
      </w:r>
    </w:p>
    <w:p w14:paraId="4FF055DB" w14:textId="77777777" w:rsidR="009C1917" w:rsidRPr="009C1917" w:rsidRDefault="009C1917" w:rsidP="009C1917">
      <w:pPr>
        <w:pStyle w:val="NormalWeb"/>
        <w:numPr>
          <w:ilvl w:val="0"/>
          <w:numId w:val="24"/>
        </w:numPr>
        <w:rPr>
          <w:rFonts w:asciiTheme="minorHAnsi" w:hAnsiTheme="minorHAnsi"/>
        </w:rPr>
      </w:pPr>
      <w:r w:rsidRPr="009C1917">
        <w:rPr>
          <w:rStyle w:val="Strong"/>
          <w:rFonts w:asciiTheme="minorHAnsi" w:eastAsiaTheme="majorEastAsia" w:hAnsiTheme="minorHAnsi"/>
        </w:rPr>
        <w:t>Bank of America</w:t>
      </w:r>
      <w:r w:rsidRPr="009C1917">
        <w:rPr>
          <w:rFonts w:asciiTheme="minorHAnsi" w:hAnsiTheme="minorHAnsi"/>
        </w:rPr>
        <w:t>: Customers deposit approximately $2,200 and withdraw $1,700 monthly. They usually make 7 transactions on average.</w:t>
      </w:r>
    </w:p>
    <w:p w14:paraId="521A87D4" w14:textId="77777777" w:rsidR="009C1917" w:rsidRPr="009C1917" w:rsidRDefault="009C1917" w:rsidP="009C1917">
      <w:pPr>
        <w:pStyle w:val="NormalWeb"/>
        <w:numPr>
          <w:ilvl w:val="0"/>
          <w:numId w:val="24"/>
        </w:numPr>
        <w:rPr>
          <w:rFonts w:asciiTheme="minorHAnsi" w:hAnsiTheme="minorHAnsi"/>
        </w:rPr>
      </w:pPr>
      <w:r w:rsidRPr="009C1917">
        <w:rPr>
          <w:rStyle w:val="Strong"/>
          <w:rFonts w:asciiTheme="minorHAnsi" w:eastAsiaTheme="majorEastAsia" w:hAnsiTheme="minorHAnsi"/>
        </w:rPr>
        <w:t>Ally Bank</w:t>
      </w:r>
      <w:r w:rsidRPr="009C1917">
        <w:rPr>
          <w:rFonts w:asciiTheme="minorHAnsi" w:hAnsiTheme="minorHAnsi"/>
        </w:rPr>
        <w:t>: On average, customers deposit $3,000 and withdraw $1,500 monthly. They conduct about 6 transactions per month.</w:t>
      </w:r>
    </w:p>
    <w:p w14:paraId="71AD3018" w14:textId="38A32F16" w:rsidR="009C1917" w:rsidRPr="009C1917" w:rsidRDefault="009C1917" w:rsidP="009C1917">
      <w:pPr>
        <w:pStyle w:val="NormalWeb"/>
        <w:numPr>
          <w:ilvl w:val="0"/>
          <w:numId w:val="24"/>
        </w:numPr>
        <w:rPr>
          <w:rFonts w:asciiTheme="minorHAnsi" w:hAnsiTheme="minorHAnsi"/>
        </w:rPr>
      </w:pPr>
      <w:r w:rsidRPr="009C1917">
        <w:rPr>
          <w:rStyle w:val="Strong"/>
          <w:rFonts w:asciiTheme="minorHAnsi" w:eastAsiaTheme="majorEastAsia" w:hAnsiTheme="minorHAnsi"/>
        </w:rPr>
        <w:t>Capital One</w:t>
      </w:r>
      <w:r w:rsidRPr="009C1917">
        <w:rPr>
          <w:rFonts w:asciiTheme="minorHAnsi" w:hAnsiTheme="minorHAnsi"/>
        </w:rPr>
        <w:t>: Customers deposit around $2,600 and withdraw approximately $1,900 monthly. They typically make 9 transactions monthly.</w:t>
      </w:r>
    </w:p>
    <w:p w14:paraId="30C97E20" w14:textId="250B08DE" w:rsidR="009C1917" w:rsidRPr="009C1917" w:rsidRDefault="009C1917" w:rsidP="009C1917">
      <w:pPr>
        <w:pStyle w:val="Heading2"/>
        <w:rPr>
          <w:rFonts w:eastAsia="Times New Roman"/>
          <w:lang w:eastAsia="en-IN"/>
        </w:rPr>
      </w:pPr>
      <w:r w:rsidRPr="009C1917">
        <w:rPr>
          <w:rFonts w:eastAsia="Times New Roman"/>
          <w:lang w:eastAsia="en-IN"/>
        </w:rPr>
        <w:t>Customer Demographics</w:t>
      </w:r>
    </w:p>
    <w:tbl>
      <w:tblPr>
        <w:tblStyle w:val="TableGrid"/>
        <w:tblW w:w="6036" w:type="dxa"/>
        <w:tblLook w:val="04A0" w:firstRow="1" w:lastRow="0" w:firstColumn="1" w:lastColumn="0" w:noHBand="0" w:noVBand="1"/>
      </w:tblPr>
      <w:tblGrid>
        <w:gridCol w:w="1415"/>
        <w:gridCol w:w="1040"/>
        <w:gridCol w:w="1344"/>
        <w:gridCol w:w="1344"/>
        <w:gridCol w:w="1344"/>
      </w:tblGrid>
      <w:tr w:rsidR="009C1917" w:rsidRPr="009C1917" w14:paraId="5FD879E1" w14:textId="77777777" w:rsidTr="009C1917">
        <w:trPr>
          <w:trHeight w:val="1440"/>
        </w:trPr>
        <w:tc>
          <w:tcPr>
            <w:tcW w:w="1315" w:type="dxa"/>
            <w:hideMark/>
          </w:tcPr>
          <w:p w14:paraId="7327CDFA"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Bank/Credit Union</w:t>
            </w:r>
          </w:p>
        </w:tc>
        <w:tc>
          <w:tcPr>
            <w:tcW w:w="971" w:type="dxa"/>
            <w:hideMark/>
          </w:tcPr>
          <w:p w14:paraId="5915E05D"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Average Age of Account Holders</w:t>
            </w:r>
          </w:p>
        </w:tc>
        <w:tc>
          <w:tcPr>
            <w:tcW w:w="1250" w:type="dxa"/>
            <w:hideMark/>
          </w:tcPr>
          <w:p w14:paraId="374D2308"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Percentage of Millennials (%)</w:t>
            </w:r>
          </w:p>
        </w:tc>
        <w:tc>
          <w:tcPr>
            <w:tcW w:w="1250" w:type="dxa"/>
            <w:hideMark/>
          </w:tcPr>
          <w:p w14:paraId="2545BC2E"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Percentage of Gen X (%)</w:t>
            </w:r>
          </w:p>
        </w:tc>
        <w:tc>
          <w:tcPr>
            <w:tcW w:w="1250" w:type="dxa"/>
            <w:hideMark/>
          </w:tcPr>
          <w:p w14:paraId="7F50F51E"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Percentage of Baby Boomers (%)</w:t>
            </w:r>
          </w:p>
        </w:tc>
      </w:tr>
      <w:tr w:rsidR="009C1917" w:rsidRPr="009C1917" w14:paraId="4DD45DF7" w14:textId="77777777" w:rsidTr="009C1917">
        <w:trPr>
          <w:trHeight w:val="576"/>
        </w:trPr>
        <w:tc>
          <w:tcPr>
            <w:tcW w:w="1315" w:type="dxa"/>
            <w:hideMark/>
          </w:tcPr>
          <w:p w14:paraId="0EC8A1DB"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Chase Bank</w:t>
            </w:r>
          </w:p>
        </w:tc>
        <w:tc>
          <w:tcPr>
            <w:tcW w:w="971" w:type="dxa"/>
            <w:hideMark/>
          </w:tcPr>
          <w:p w14:paraId="41F5FE5D"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45</w:t>
            </w:r>
          </w:p>
        </w:tc>
        <w:tc>
          <w:tcPr>
            <w:tcW w:w="1250" w:type="dxa"/>
            <w:hideMark/>
          </w:tcPr>
          <w:p w14:paraId="152C0B48"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30</w:t>
            </w:r>
          </w:p>
        </w:tc>
        <w:tc>
          <w:tcPr>
            <w:tcW w:w="1250" w:type="dxa"/>
            <w:hideMark/>
          </w:tcPr>
          <w:p w14:paraId="55B9864C"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40</w:t>
            </w:r>
          </w:p>
        </w:tc>
        <w:tc>
          <w:tcPr>
            <w:tcW w:w="1250" w:type="dxa"/>
            <w:hideMark/>
          </w:tcPr>
          <w:p w14:paraId="4961F3D7"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30</w:t>
            </w:r>
          </w:p>
        </w:tc>
      </w:tr>
      <w:tr w:rsidR="009C1917" w:rsidRPr="009C1917" w14:paraId="11FCA23B" w14:textId="77777777" w:rsidTr="009C1917">
        <w:trPr>
          <w:trHeight w:val="576"/>
        </w:trPr>
        <w:tc>
          <w:tcPr>
            <w:tcW w:w="1315" w:type="dxa"/>
            <w:hideMark/>
          </w:tcPr>
          <w:p w14:paraId="6725A4EB"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Wells Fargo</w:t>
            </w:r>
          </w:p>
        </w:tc>
        <w:tc>
          <w:tcPr>
            <w:tcW w:w="971" w:type="dxa"/>
            <w:hideMark/>
          </w:tcPr>
          <w:p w14:paraId="2A34C38F"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47</w:t>
            </w:r>
          </w:p>
        </w:tc>
        <w:tc>
          <w:tcPr>
            <w:tcW w:w="1250" w:type="dxa"/>
            <w:hideMark/>
          </w:tcPr>
          <w:p w14:paraId="453F05E9"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25</w:t>
            </w:r>
          </w:p>
        </w:tc>
        <w:tc>
          <w:tcPr>
            <w:tcW w:w="1250" w:type="dxa"/>
            <w:hideMark/>
          </w:tcPr>
          <w:p w14:paraId="1DD2A7FE"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45</w:t>
            </w:r>
          </w:p>
        </w:tc>
        <w:tc>
          <w:tcPr>
            <w:tcW w:w="1250" w:type="dxa"/>
            <w:hideMark/>
          </w:tcPr>
          <w:p w14:paraId="358387C7"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30</w:t>
            </w:r>
          </w:p>
        </w:tc>
      </w:tr>
      <w:tr w:rsidR="009C1917" w:rsidRPr="009C1917" w14:paraId="5B591F79" w14:textId="77777777" w:rsidTr="009C1917">
        <w:trPr>
          <w:trHeight w:val="576"/>
        </w:trPr>
        <w:tc>
          <w:tcPr>
            <w:tcW w:w="1315" w:type="dxa"/>
            <w:hideMark/>
          </w:tcPr>
          <w:p w14:paraId="23E8691B"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Bank of America</w:t>
            </w:r>
          </w:p>
        </w:tc>
        <w:tc>
          <w:tcPr>
            <w:tcW w:w="971" w:type="dxa"/>
            <w:hideMark/>
          </w:tcPr>
          <w:p w14:paraId="26150913"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43</w:t>
            </w:r>
          </w:p>
        </w:tc>
        <w:tc>
          <w:tcPr>
            <w:tcW w:w="1250" w:type="dxa"/>
            <w:hideMark/>
          </w:tcPr>
          <w:p w14:paraId="1009F6B2"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35</w:t>
            </w:r>
          </w:p>
        </w:tc>
        <w:tc>
          <w:tcPr>
            <w:tcW w:w="1250" w:type="dxa"/>
            <w:hideMark/>
          </w:tcPr>
          <w:p w14:paraId="6949C781"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35</w:t>
            </w:r>
          </w:p>
        </w:tc>
        <w:tc>
          <w:tcPr>
            <w:tcW w:w="1250" w:type="dxa"/>
            <w:hideMark/>
          </w:tcPr>
          <w:p w14:paraId="4E778C95"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30</w:t>
            </w:r>
          </w:p>
        </w:tc>
      </w:tr>
      <w:tr w:rsidR="009C1917" w:rsidRPr="009C1917" w14:paraId="39B9EDDE" w14:textId="77777777" w:rsidTr="009C1917">
        <w:trPr>
          <w:trHeight w:val="288"/>
        </w:trPr>
        <w:tc>
          <w:tcPr>
            <w:tcW w:w="1315" w:type="dxa"/>
            <w:hideMark/>
          </w:tcPr>
          <w:p w14:paraId="05193BA7"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Ally Bank</w:t>
            </w:r>
          </w:p>
        </w:tc>
        <w:tc>
          <w:tcPr>
            <w:tcW w:w="971" w:type="dxa"/>
            <w:hideMark/>
          </w:tcPr>
          <w:p w14:paraId="34122F37"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38</w:t>
            </w:r>
          </w:p>
        </w:tc>
        <w:tc>
          <w:tcPr>
            <w:tcW w:w="1250" w:type="dxa"/>
            <w:hideMark/>
          </w:tcPr>
          <w:p w14:paraId="38AA17A3"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40</w:t>
            </w:r>
          </w:p>
        </w:tc>
        <w:tc>
          <w:tcPr>
            <w:tcW w:w="1250" w:type="dxa"/>
            <w:hideMark/>
          </w:tcPr>
          <w:p w14:paraId="7059AD11"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35</w:t>
            </w:r>
          </w:p>
        </w:tc>
        <w:tc>
          <w:tcPr>
            <w:tcW w:w="1250" w:type="dxa"/>
            <w:hideMark/>
          </w:tcPr>
          <w:p w14:paraId="3B5151BF"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25</w:t>
            </w:r>
          </w:p>
        </w:tc>
      </w:tr>
      <w:tr w:rsidR="009C1917" w:rsidRPr="009C1917" w14:paraId="38731389" w14:textId="77777777" w:rsidTr="009C1917">
        <w:trPr>
          <w:trHeight w:val="576"/>
        </w:trPr>
        <w:tc>
          <w:tcPr>
            <w:tcW w:w="1315" w:type="dxa"/>
            <w:hideMark/>
          </w:tcPr>
          <w:p w14:paraId="2CE7438D"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Capital One</w:t>
            </w:r>
          </w:p>
        </w:tc>
        <w:tc>
          <w:tcPr>
            <w:tcW w:w="971" w:type="dxa"/>
            <w:hideMark/>
          </w:tcPr>
          <w:p w14:paraId="3F175343"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42</w:t>
            </w:r>
          </w:p>
        </w:tc>
        <w:tc>
          <w:tcPr>
            <w:tcW w:w="1250" w:type="dxa"/>
            <w:hideMark/>
          </w:tcPr>
          <w:p w14:paraId="7CE1FF69"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33</w:t>
            </w:r>
          </w:p>
        </w:tc>
        <w:tc>
          <w:tcPr>
            <w:tcW w:w="1250" w:type="dxa"/>
            <w:hideMark/>
          </w:tcPr>
          <w:p w14:paraId="051069B1"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37</w:t>
            </w:r>
          </w:p>
        </w:tc>
        <w:tc>
          <w:tcPr>
            <w:tcW w:w="1250" w:type="dxa"/>
            <w:hideMark/>
          </w:tcPr>
          <w:p w14:paraId="61B3593B" w14:textId="77777777" w:rsidR="009C1917" w:rsidRPr="009C1917" w:rsidRDefault="009C1917" w:rsidP="009C1917">
            <w:pPr>
              <w:jc w:val="right"/>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30</w:t>
            </w:r>
          </w:p>
        </w:tc>
      </w:tr>
    </w:tbl>
    <w:p w14:paraId="6752250C" w14:textId="77777777" w:rsidR="009C1917" w:rsidRDefault="009C1917" w:rsidP="009C1917">
      <w:pPr>
        <w:rPr>
          <w:b/>
          <w:bCs/>
          <w:sz w:val="28"/>
          <w:szCs w:val="28"/>
          <w:lang w:eastAsia="en-IN"/>
        </w:rPr>
      </w:pPr>
      <w:r w:rsidRPr="009C1917">
        <w:rPr>
          <w:b/>
          <w:bCs/>
          <w:sz w:val="28"/>
          <w:szCs w:val="28"/>
          <w:lang w:eastAsia="en-IN"/>
        </w:rPr>
        <w:t xml:space="preserve">Interpretation on Customer Demographics </w:t>
      </w:r>
    </w:p>
    <w:p w14:paraId="55643731" w14:textId="77777777" w:rsidR="009C1917" w:rsidRPr="009C1917" w:rsidRDefault="009C1917" w:rsidP="009C1917">
      <w:pPr>
        <w:pStyle w:val="NormalWeb"/>
        <w:numPr>
          <w:ilvl w:val="0"/>
          <w:numId w:val="26"/>
        </w:numPr>
        <w:rPr>
          <w:rFonts w:asciiTheme="minorHAnsi" w:hAnsiTheme="minorHAnsi"/>
        </w:rPr>
      </w:pPr>
      <w:r w:rsidRPr="009C1917">
        <w:rPr>
          <w:rStyle w:val="Strong"/>
          <w:rFonts w:asciiTheme="minorHAnsi" w:eastAsiaTheme="majorEastAsia" w:hAnsiTheme="minorHAnsi"/>
        </w:rPr>
        <w:t>Chase Bank</w:t>
      </w:r>
      <w:r w:rsidRPr="009C1917">
        <w:rPr>
          <w:rFonts w:asciiTheme="minorHAnsi" w:hAnsiTheme="minorHAnsi"/>
        </w:rPr>
        <w:t>: The average age of account holders is 45 years old. About 30% of customers are Millennials, 40% are Gen X, and 30% are Baby Boomers.</w:t>
      </w:r>
    </w:p>
    <w:p w14:paraId="00A639FB" w14:textId="77777777" w:rsidR="009C1917" w:rsidRPr="009C1917" w:rsidRDefault="009C1917" w:rsidP="009C1917">
      <w:pPr>
        <w:pStyle w:val="NormalWeb"/>
        <w:numPr>
          <w:ilvl w:val="0"/>
          <w:numId w:val="26"/>
        </w:numPr>
        <w:rPr>
          <w:rFonts w:asciiTheme="minorHAnsi" w:hAnsiTheme="minorHAnsi"/>
        </w:rPr>
      </w:pPr>
      <w:r w:rsidRPr="009C1917">
        <w:rPr>
          <w:rStyle w:val="Strong"/>
          <w:rFonts w:asciiTheme="minorHAnsi" w:eastAsiaTheme="majorEastAsia" w:hAnsiTheme="minorHAnsi"/>
        </w:rPr>
        <w:t>Wells Fargo</w:t>
      </w:r>
      <w:r w:rsidRPr="009C1917">
        <w:rPr>
          <w:rFonts w:asciiTheme="minorHAnsi" w:hAnsiTheme="minorHAnsi"/>
        </w:rPr>
        <w:t>: The average age of account holders is 47 years old. Approximately 25% are Millennials, 45% are Gen X, and 30% are Baby Boomers.</w:t>
      </w:r>
    </w:p>
    <w:p w14:paraId="040B0A3C" w14:textId="77777777" w:rsidR="009C1917" w:rsidRPr="009C1917" w:rsidRDefault="009C1917" w:rsidP="009C1917">
      <w:pPr>
        <w:pStyle w:val="NormalWeb"/>
        <w:numPr>
          <w:ilvl w:val="0"/>
          <w:numId w:val="26"/>
        </w:numPr>
        <w:rPr>
          <w:rFonts w:asciiTheme="minorHAnsi" w:hAnsiTheme="minorHAnsi"/>
        </w:rPr>
      </w:pPr>
      <w:r w:rsidRPr="009C1917">
        <w:rPr>
          <w:rStyle w:val="Strong"/>
          <w:rFonts w:asciiTheme="minorHAnsi" w:eastAsiaTheme="majorEastAsia" w:hAnsiTheme="minorHAnsi"/>
        </w:rPr>
        <w:t>Bank of America</w:t>
      </w:r>
      <w:r w:rsidRPr="009C1917">
        <w:rPr>
          <w:rFonts w:asciiTheme="minorHAnsi" w:hAnsiTheme="minorHAnsi"/>
        </w:rPr>
        <w:t>: The average age of account holders is 43 years old. Around 35% are Millennials, 35% are Gen X, and 30% are Baby Boomers.</w:t>
      </w:r>
    </w:p>
    <w:p w14:paraId="36944E2E" w14:textId="77777777" w:rsidR="009C1917" w:rsidRPr="009C1917" w:rsidRDefault="009C1917" w:rsidP="009C1917">
      <w:pPr>
        <w:pStyle w:val="NormalWeb"/>
        <w:numPr>
          <w:ilvl w:val="0"/>
          <w:numId w:val="26"/>
        </w:numPr>
        <w:rPr>
          <w:rFonts w:asciiTheme="minorHAnsi" w:hAnsiTheme="minorHAnsi"/>
        </w:rPr>
      </w:pPr>
      <w:r w:rsidRPr="009C1917">
        <w:rPr>
          <w:rStyle w:val="Strong"/>
          <w:rFonts w:asciiTheme="minorHAnsi" w:eastAsiaTheme="majorEastAsia" w:hAnsiTheme="minorHAnsi"/>
        </w:rPr>
        <w:t>Ally Bank</w:t>
      </w:r>
      <w:r w:rsidRPr="009C1917">
        <w:rPr>
          <w:rFonts w:asciiTheme="minorHAnsi" w:hAnsiTheme="minorHAnsi"/>
        </w:rPr>
        <w:t>: The average age of account holders is 38 years old. About 40% are Millennials, 35% are Gen X, and 25% are Baby Boomers.</w:t>
      </w:r>
    </w:p>
    <w:p w14:paraId="72880A64" w14:textId="77777777" w:rsidR="009C1917" w:rsidRPr="009C1917" w:rsidRDefault="009C1917" w:rsidP="009C1917">
      <w:pPr>
        <w:pStyle w:val="NormalWeb"/>
        <w:numPr>
          <w:ilvl w:val="0"/>
          <w:numId w:val="26"/>
        </w:numPr>
        <w:rPr>
          <w:rFonts w:asciiTheme="minorHAnsi" w:hAnsiTheme="minorHAnsi"/>
        </w:rPr>
      </w:pPr>
      <w:r w:rsidRPr="009C1917">
        <w:rPr>
          <w:rStyle w:val="Strong"/>
          <w:rFonts w:asciiTheme="minorHAnsi" w:eastAsiaTheme="majorEastAsia" w:hAnsiTheme="minorHAnsi"/>
        </w:rPr>
        <w:t>Capital One</w:t>
      </w:r>
      <w:r w:rsidRPr="009C1917">
        <w:rPr>
          <w:rFonts w:asciiTheme="minorHAnsi" w:hAnsiTheme="minorHAnsi"/>
        </w:rPr>
        <w:t>: The average age of account holders is 42 years old. Approximately 33% are Millennials, 37% are Gen X, and 30% are Baby Boomers.</w:t>
      </w:r>
    </w:p>
    <w:p w14:paraId="0F9E425C" w14:textId="77777777" w:rsidR="009C1917" w:rsidRDefault="009C1917" w:rsidP="009C1917">
      <w:pPr>
        <w:spacing w:before="100" w:beforeAutospacing="1" w:after="100" w:afterAutospacing="1" w:line="240" w:lineRule="auto"/>
        <w:rPr>
          <w:sz w:val="24"/>
          <w:szCs w:val="24"/>
        </w:rPr>
      </w:pPr>
    </w:p>
    <w:p w14:paraId="1490EB1C" w14:textId="77777777" w:rsidR="009C1917" w:rsidRPr="009C1917" w:rsidRDefault="009C1917" w:rsidP="009C1917">
      <w:pPr>
        <w:pStyle w:val="Heading2"/>
        <w:rPr>
          <w:rFonts w:eastAsia="Times New Roman"/>
          <w:lang w:eastAsia="en-IN"/>
        </w:rPr>
      </w:pPr>
      <w:r w:rsidRPr="009C1917">
        <w:rPr>
          <w:rFonts w:eastAsia="Times New Roman"/>
          <w:lang w:eastAsia="en-IN"/>
        </w:rPr>
        <w:lastRenderedPageBreak/>
        <w:t>Fees and Penalties</w:t>
      </w:r>
    </w:p>
    <w:tbl>
      <w:tblPr>
        <w:tblStyle w:val="TableGrid"/>
        <w:tblW w:w="5233" w:type="dxa"/>
        <w:tblLook w:val="04A0" w:firstRow="1" w:lastRow="0" w:firstColumn="1" w:lastColumn="0" w:noHBand="0" w:noVBand="1"/>
      </w:tblPr>
      <w:tblGrid>
        <w:gridCol w:w="1415"/>
        <w:gridCol w:w="1509"/>
        <w:gridCol w:w="1152"/>
        <w:gridCol w:w="1387"/>
        <w:gridCol w:w="1160"/>
      </w:tblGrid>
      <w:tr w:rsidR="009C1917" w:rsidRPr="009C1917" w14:paraId="2ED4120D" w14:textId="77777777" w:rsidTr="009C1917">
        <w:trPr>
          <w:trHeight w:val="864"/>
        </w:trPr>
        <w:tc>
          <w:tcPr>
            <w:tcW w:w="1129" w:type="dxa"/>
            <w:hideMark/>
          </w:tcPr>
          <w:p w14:paraId="77D87BB1"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Bank/Credit Union</w:t>
            </w:r>
          </w:p>
        </w:tc>
        <w:tc>
          <w:tcPr>
            <w:tcW w:w="1216" w:type="dxa"/>
            <w:hideMark/>
          </w:tcPr>
          <w:p w14:paraId="470E2399"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Monthly Maintenance Fee</w:t>
            </w:r>
          </w:p>
        </w:tc>
        <w:tc>
          <w:tcPr>
            <w:tcW w:w="888" w:type="dxa"/>
            <w:hideMark/>
          </w:tcPr>
          <w:p w14:paraId="047871FD"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Minimum Balance Fee</w:t>
            </w:r>
          </w:p>
        </w:tc>
        <w:tc>
          <w:tcPr>
            <w:tcW w:w="1104" w:type="dxa"/>
            <w:hideMark/>
          </w:tcPr>
          <w:p w14:paraId="1BB99C60"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Excess Transaction Fee</w:t>
            </w:r>
          </w:p>
        </w:tc>
        <w:tc>
          <w:tcPr>
            <w:tcW w:w="896" w:type="dxa"/>
            <w:hideMark/>
          </w:tcPr>
          <w:p w14:paraId="3AB0E1D2" w14:textId="77777777" w:rsidR="009C1917" w:rsidRPr="009C1917" w:rsidRDefault="009C1917" w:rsidP="009C1917">
            <w:pPr>
              <w:jc w:val="center"/>
              <w:rPr>
                <w:rFonts w:ascii="Aptos Narrow" w:eastAsia="Times New Roman" w:hAnsi="Aptos Narrow" w:cs="Times New Roman"/>
                <w:b/>
                <w:bCs/>
                <w:color w:val="000000"/>
                <w:kern w:val="0"/>
                <w:sz w:val="24"/>
                <w:szCs w:val="24"/>
                <w:lang w:eastAsia="en-IN"/>
                <w14:ligatures w14:val="none"/>
              </w:rPr>
            </w:pPr>
            <w:r w:rsidRPr="009C1917">
              <w:rPr>
                <w:rFonts w:ascii="Aptos Narrow" w:eastAsia="Times New Roman" w:hAnsi="Aptos Narrow" w:cs="Times New Roman"/>
                <w:b/>
                <w:bCs/>
                <w:color w:val="000000"/>
                <w:kern w:val="0"/>
                <w:sz w:val="24"/>
                <w:szCs w:val="24"/>
                <w:lang w:eastAsia="en-IN"/>
                <w14:ligatures w14:val="none"/>
              </w:rPr>
              <w:t>Overdraft Fee</w:t>
            </w:r>
          </w:p>
        </w:tc>
      </w:tr>
      <w:tr w:rsidR="009C1917" w:rsidRPr="009C1917" w14:paraId="7327583B" w14:textId="77777777" w:rsidTr="009C1917">
        <w:trPr>
          <w:trHeight w:val="576"/>
        </w:trPr>
        <w:tc>
          <w:tcPr>
            <w:tcW w:w="1129" w:type="dxa"/>
            <w:hideMark/>
          </w:tcPr>
          <w:p w14:paraId="18C5519E"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Chase Bank</w:t>
            </w:r>
          </w:p>
        </w:tc>
        <w:tc>
          <w:tcPr>
            <w:tcW w:w="1216" w:type="dxa"/>
            <w:hideMark/>
          </w:tcPr>
          <w:p w14:paraId="64D8EC85"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$15</w:t>
            </w:r>
          </w:p>
        </w:tc>
        <w:tc>
          <w:tcPr>
            <w:tcW w:w="888" w:type="dxa"/>
            <w:hideMark/>
          </w:tcPr>
          <w:p w14:paraId="70F68726"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$25</w:t>
            </w:r>
          </w:p>
        </w:tc>
        <w:tc>
          <w:tcPr>
            <w:tcW w:w="1104" w:type="dxa"/>
            <w:hideMark/>
          </w:tcPr>
          <w:p w14:paraId="3CABBF08"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$10</w:t>
            </w:r>
          </w:p>
        </w:tc>
        <w:tc>
          <w:tcPr>
            <w:tcW w:w="896" w:type="dxa"/>
            <w:hideMark/>
          </w:tcPr>
          <w:p w14:paraId="23CC640F"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$35</w:t>
            </w:r>
          </w:p>
        </w:tc>
      </w:tr>
      <w:tr w:rsidR="009C1917" w:rsidRPr="009C1917" w14:paraId="1FC4C071" w14:textId="77777777" w:rsidTr="009C1917">
        <w:trPr>
          <w:trHeight w:val="576"/>
        </w:trPr>
        <w:tc>
          <w:tcPr>
            <w:tcW w:w="1129" w:type="dxa"/>
            <w:hideMark/>
          </w:tcPr>
          <w:p w14:paraId="4770C5E5"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Wells Fargo</w:t>
            </w:r>
          </w:p>
        </w:tc>
        <w:tc>
          <w:tcPr>
            <w:tcW w:w="1216" w:type="dxa"/>
            <w:hideMark/>
          </w:tcPr>
          <w:p w14:paraId="4C64C2C6"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$25</w:t>
            </w:r>
          </w:p>
        </w:tc>
        <w:tc>
          <w:tcPr>
            <w:tcW w:w="888" w:type="dxa"/>
            <w:hideMark/>
          </w:tcPr>
          <w:p w14:paraId="509104F0"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$30</w:t>
            </w:r>
          </w:p>
        </w:tc>
        <w:tc>
          <w:tcPr>
            <w:tcW w:w="1104" w:type="dxa"/>
            <w:hideMark/>
          </w:tcPr>
          <w:p w14:paraId="66775150"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$15</w:t>
            </w:r>
          </w:p>
        </w:tc>
        <w:tc>
          <w:tcPr>
            <w:tcW w:w="896" w:type="dxa"/>
            <w:hideMark/>
          </w:tcPr>
          <w:p w14:paraId="0A775A02"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$35</w:t>
            </w:r>
          </w:p>
        </w:tc>
      </w:tr>
      <w:tr w:rsidR="009C1917" w:rsidRPr="009C1917" w14:paraId="753D4CAB" w14:textId="77777777" w:rsidTr="009C1917">
        <w:trPr>
          <w:trHeight w:val="576"/>
        </w:trPr>
        <w:tc>
          <w:tcPr>
            <w:tcW w:w="1129" w:type="dxa"/>
            <w:hideMark/>
          </w:tcPr>
          <w:p w14:paraId="5A176DFD"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Bank of America</w:t>
            </w:r>
          </w:p>
        </w:tc>
        <w:tc>
          <w:tcPr>
            <w:tcW w:w="1216" w:type="dxa"/>
            <w:hideMark/>
          </w:tcPr>
          <w:p w14:paraId="4FE372ED"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$12</w:t>
            </w:r>
          </w:p>
        </w:tc>
        <w:tc>
          <w:tcPr>
            <w:tcW w:w="888" w:type="dxa"/>
            <w:hideMark/>
          </w:tcPr>
          <w:p w14:paraId="63BCDD24"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$20</w:t>
            </w:r>
          </w:p>
        </w:tc>
        <w:tc>
          <w:tcPr>
            <w:tcW w:w="1104" w:type="dxa"/>
            <w:hideMark/>
          </w:tcPr>
          <w:p w14:paraId="5F7C8F42"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$12</w:t>
            </w:r>
          </w:p>
        </w:tc>
        <w:tc>
          <w:tcPr>
            <w:tcW w:w="896" w:type="dxa"/>
            <w:hideMark/>
          </w:tcPr>
          <w:p w14:paraId="4890C75E"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$35</w:t>
            </w:r>
          </w:p>
        </w:tc>
      </w:tr>
      <w:tr w:rsidR="009C1917" w:rsidRPr="009C1917" w14:paraId="24920E04" w14:textId="77777777" w:rsidTr="009C1917">
        <w:trPr>
          <w:trHeight w:val="288"/>
        </w:trPr>
        <w:tc>
          <w:tcPr>
            <w:tcW w:w="1129" w:type="dxa"/>
            <w:hideMark/>
          </w:tcPr>
          <w:p w14:paraId="4BB32F10"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Ally Bank</w:t>
            </w:r>
          </w:p>
        </w:tc>
        <w:tc>
          <w:tcPr>
            <w:tcW w:w="1216" w:type="dxa"/>
            <w:hideMark/>
          </w:tcPr>
          <w:p w14:paraId="342144DE"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$0</w:t>
            </w:r>
          </w:p>
        </w:tc>
        <w:tc>
          <w:tcPr>
            <w:tcW w:w="888" w:type="dxa"/>
            <w:hideMark/>
          </w:tcPr>
          <w:p w14:paraId="7B5BBA22"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$0</w:t>
            </w:r>
          </w:p>
        </w:tc>
        <w:tc>
          <w:tcPr>
            <w:tcW w:w="1104" w:type="dxa"/>
            <w:hideMark/>
          </w:tcPr>
          <w:p w14:paraId="0900A11E"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$10</w:t>
            </w:r>
          </w:p>
        </w:tc>
        <w:tc>
          <w:tcPr>
            <w:tcW w:w="896" w:type="dxa"/>
            <w:hideMark/>
          </w:tcPr>
          <w:p w14:paraId="7831ABA0"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$25</w:t>
            </w:r>
          </w:p>
        </w:tc>
      </w:tr>
      <w:tr w:rsidR="009C1917" w:rsidRPr="009C1917" w14:paraId="72126A1F" w14:textId="77777777" w:rsidTr="009C1917">
        <w:trPr>
          <w:trHeight w:val="576"/>
        </w:trPr>
        <w:tc>
          <w:tcPr>
            <w:tcW w:w="1129" w:type="dxa"/>
            <w:hideMark/>
          </w:tcPr>
          <w:p w14:paraId="123070B8"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Capital One</w:t>
            </w:r>
          </w:p>
        </w:tc>
        <w:tc>
          <w:tcPr>
            <w:tcW w:w="1216" w:type="dxa"/>
            <w:hideMark/>
          </w:tcPr>
          <w:p w14:paraId="6760FE56"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$10</w:t>
            </w:r>
          </w:p>
        </w:tc>
        <w:tc>
          <w:tcPr>
            <w:tcW w:w="888" w:type="dxa"/>
            <w:hideMark/>
          </w:tcPr>
          <w:p w14:paraId="0F0A0BA0"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$15</w:t>
            </w:r>
          </w:p>
        </w:tc>
        <w:tc>
          <w:tcPr>
            <w:tcW w:w="1104" w:type="dxa"/>
            <w:hideMark/>
          </w:tcPr>
          <w:p w14:paraId="0F6CBF90"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$9</w:t>
            </w:r>
          </w:p>
        </w:tc>
        <w:tc>
          <w:tcPr>
            <w:tcW w:w="896" w:type="dxa"/>
            <w:hideMark/>
          </w:tcPr>
          <w:p w14:paraId="59FDA0E5" w14:textId="77777777" w:rsidR="009C1917" w:rsidRPr="009C1917" w:rsidRDefault="009C1917" w:rsidP="009C1917">
            <w:pPr>
              <w:rPr>
                <w:rFonts w:ascii="Aptos Narrow" w:eastAsia="Times New Roman" w:hAnsi="Aptos Narrow" w:cs="Times New Roman"/>
                <w:color w:val="000000"/>
                <w:kern w:val="0"/>
                <w:sz w:val="24"/>
                <w:szCs w:val="24"/>
                <w:lang w:eastAsia="en-IN"/>
                <w14:ligatures w14:val="none"/>
              </w:rPr>
            </w:pPr>
            <w:r w:rsidRPr="009C1917">
              <w:rPr>
                <w:rFonts w:ascii="Aptos Narrow" w:eastAsia="Times New Roman" w:hAnsi="Aptos Narrow" w:cs="Times New Roman"/>
                <w:color w:val="000000"/>
                <w:kern w:val="0"/>
                <w:sz w:val="24"/>
                <w:szCs w:val="24"/>
                <w:lang w:eastAsia="en-IN"/>
                <w14:ligatures w14:val="none"/>
              </w:rPr>
              <w:t>$30</w:t>
            </w:r>
          </w:p>
        </w:tc>
      </w:tr>
    </w:tbl>
    <w:p w14:paraId="4A2AA43B" w14:textId="4D76A9D4" w:rsidR="009C1917" w:rsidRPr="009C1917" w:rsidRDefault="009C1917" w:rsidP="009C1917">
      <w:pPr>
        <w:spacing w:before="100" w:beforeAutospacing="1" w:after="100" w:afterAutospacing="1" w:line="240" w:lineRule="auto"/>
        <w:rPr>
          <w:b/>
          <w:bCs/>
          <w:sz w:val="28"/>
          <w:szCs w:val="28"/>
        </w:rPr>
      </w:pPr>
      <w:r w:rsidRPr="009C1917">
        <w:rPr>
          <w:b/>
          <w:bCs/>
          <w:sz w:val="28"/>
          <w:szCs w:val="28"/>
        </w:rPr>
        <w:t>Interpretation on Fees and Penalties</w:t>
      </w:r>
    </w:p>
    <w:p w14:paraId="1AD7CE98" w14:textId="076302A1" w:rsidR="00C149D8" w:rsidRPr="00C149D8" w:rsidRDefault="00C149D8" w:rsidP="00C149D8">
      <w:pPr>
        <w:pStyle w:val="NormalWeb"/>
        <w:numPr>
          <w:ilvl w:val="0"/>
          <w:numId w:val="28"/>
        </w:numPr>
        <w:rPr>
          <w:rFonts w:asciiTheme="minorHAnsi" w:hAnsiTheme="minorHAnsi"/>
        </w:rPr>
      </w:pPr>
      <w:r w:rsidRPr="00C149D8">
        <w:rPr>
          <w:rStyle w:val="Strong"/>
          <w:rFonts w:asciiTheme="minorHAnsi" w:eastAsiaTheme="majorEastAsia" w:hAnsiTheme="minorHAnsi"/>
        </w:rPr>
        <w:t>Monthly Maintenance Fee</w:t>
      </w:r>
      <w:r w:rsidRPr="00C149D8">
        <w:rPr>
          <w:rFonts w:asciiTheme="minorHAnsi" w:hAnsiTheme="minorHAnsi"/>
        </w:rPr>
        <w:t>: Chase Bank charges $15 monthly, Wells Fargo charges $25, Bank of America charges $12, Ally Bank doesn't charge a monthly maintenance fee, and Capital One charges $10.</w:t>
      </w:r>
    </w:p>
    <w:p w14:paraId="641D6107" w14:textId="7C688F29" w:rsidR="00C149D8" w:rsidRPr="00C149D8" w:rsidRDefault="00C149D8" w:rsidP="00C149D8">
      <w:pPr>
        <w:pStyle w:val="NormalWeb"/>
        <w:numPr>
          <w:ilvl w:val="0"/>
          <w:numId w:val="28"/>
        </w:numPr>
        <w:rPr>
          <w:rFonts w:asciiTheme="minorHAnsi" w:hAnsiTheme="minorHAnsi"/>
        </w:rPr>
      </w:pPr>
      <w:r w:rsidRPr="00C149D8">
        <w:rPr>
          <w:rStyle w:val="Strong"/>
          <w:rFonts w:asciiTheme="minorHAnsi" w:eastAsiaTheme="majorEastAsia" w:hAnsiTheme="minorHAnsi"/>
        </w:rPr>
        <w:t>Minimum Balance Fee</w:t>
      </w:r>
      <w:r w:rsidRPr="00C149D8">
        <w:rPr>
          <w:rFonts w:asciiTheme="minorHAnsi" w:hAnsiTheme="minorHAnsi"/>
        </w:rPr>
        <w:t>: Chase Bank charges $25 if the minimum balance isn't met, Wells Fargo charges $30, Bank of America charges $20, Ally Bank doesn't charge a minimum balance fee, and Capital One charges $15.</w:t>
      </w:r>
    </w:p>
    <w:p w14:paraId="56203224" w14:textId="52490C55" w:rsidR="00C149D8" w:rsidRPr="00C149D8" w:rsidRDefault="00C149D8" w:rsidP="00C149D8">
      <w:pPr>
        <w:pStyle w:val="NormalWeb"/>
        <w:numPr>
          <w:ilvl w:val="0"/>
          <w:numId w:val="28"/>
        </w:numPr>
        <w:rPr>
          <w:rFonts w:asciiTheme="minorHAnsi" w:hAnsiTheme="minorHAnsi"/>
        </w:rPr>
      </w:pPr>
      <w:r w:rsidRPr="00C149D8">
        <w:rPr>
          <w:rStyle w:val="Strong"/>
          <w:rFonts w:asciiTheme="minorHAnsi" w:eastAsiaTheme="majorEastAsia" w:hAnsiTheme="minorHAnsi"/>
        </w:rPr>
        <w:t>Excess Transaction Fee</w:t>
      </w:r>
      <w:r w:rsidRPr="00C149D8">
        <w:rPr>
          <w:rFonts w:asciiTheme="minorHAnsi" w:hAnsiTheme="minorHAnsi"/>
        </w:rPr>
        <w:t>: Chase Bank charges $10 for each extra transaction beyond the limit, Wells Fargo charges $15, Bank of America charges $12, Ally Bank charges $10, and Capital One charges $9.</w:t>
      </w:r>
    </w:p>
    <w:p w14:paraId="1F7306F7" w14:textId="022F5D54" w:rsidR="009C1917" w:rsidRPr="00C149D8" w:rsidRDefault="00C149D8" w:rsidP="009C1917">
      <w:pPr>
        <w:pStyle w:val="NormalWeb"/>
        <w:numPr>
          <w:ilvl w:val="0"/>
          <w:numId w:val="28"/>
        </w:numPr>
        <w:rPr>
          <w:rFonts w:asciiTheme="minorHAnsi" w:hAnsiTheme="minorHAnsi"/>
        </w:rPr>
      </w:pPr>
      <w:r w:rsidRPr="00C149D8">
        <w:rPr>
          <w:rStyle w:val="Strong"/>
          <w:rFonts w:asciiTheme="minorHAnsi" w:eastAsiaTheme="majorEastAsia" w:hAnsiTheme="minorHAnsi"/>
        </w:rPr>
        <w:t>Overdraft Fee</w:t>
      </w:r>
      <w:r w:rsidRPr="00C149D8">
        <w:rPr>
          <w:rFonts w:asciiTheme="minorHAnsi" w:hAnsiTheme="minorHAnsi"/>
        </w:rPr>
        <w:t>: All banks except Ally Bank charge $35 for overdrafts; Ally Bank charges $25.</w:t>
      </w:r>
    </w:p>
    <w:p w14:paraId="7C144BB5" w14:textId="77777777" w:rsidR="001B5B90" w:rsidRPr="00163E9C" w:rsidRDefault="001B5B90" w:rsidP="00163E9C">
      <w:pPr>
        <w:pStyle w:val="Heading1"/>
      </w:pPr>
      <w:r w:rsidRPr="00163E9C">
        <w:t>Conclusion</w:t>
      </w:r>
    </w:p>
    <w:p w14:paraId="31A95225" w14:textId="77777777" w:rsidR="001B5B90" w:rsidRPr="00163E9C" w:rsidRDefault="001B5B90" w:rsidP="001B5B90">
      <w:pPr>
        <w:pStyle w:val="NormalWeb"/>
        <w:rPr>
          <w:rFonts w:asciiTheme="minorHAnsi" w:hAnsiTheme="minorHAnsi"/>
        </w:rPr>
      </w:pPr>
      <w:r w:rsidRPr="00163E9C">
        <w:rPr>
          <w:rFonts w:asciiTheme="minorHAnsi" w:hAnsiTheme="minorHAnsi"/>
        </w:rPr>
        <w:t>Money Market Accounts offer a valuable savings option for individuals seeking higher interest rates with some level of liquidity and transactional capabilities. While they provide significant benefits, such as higher returns and federal insurance, they also come with limitations, including higher minimum balance requirements and restricted transactions. Understanding these aspects can help individuals make informed decisions about utilizing MMAs as part of their financial strategy.</w:t>
      </w:r>
    </w:p>
    <w:p w14:paraId="4B0C1755" w14:textId="77777777" w:rsidR="001B5B90" w:rsidRPr="00163E9C" w:rsidRDefault="001B5B90" w:rsidP="001B5B90">
      <w:pPr>
        <w:rPr>
          <w:sz w:val="24"/>
          <w:szCs w:val="24"/>
        </w:rPr>
      </w:pPr>
    </w:p>
    <w:sectPr w:rsidR="001B5B90" w:rsidRPr="00163E9C" w:rsidSect="00C149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3EA2"/>
    <w:multiLevelType w:val="multilevel"/>
    <w:tmpl w:val="02A0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6464A"/>
    <w:multiLevelType w:val="multilevel"/>
    <w:tmpl w:val="9DF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2611"/>
    <w:multiLevelType w:val="multilevel"/>
    <w:tmpl w:val="3920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639D5"/>
    <w:multiLevelType w:val="multilevel"/>
    <w:tmpl w:val="B36C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3783D"/>
    <w:multiLevelType w:val="multilevel"/>
    <w:tmpl w:val="17E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709F4"/>
    <w:multiLevelType w:val="multilevel"/>
    <w:tmpl w:val="01C2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B5ACE"/>
    <w:multiLevelType w:val="multilevel"/>
    <w:tmpl w:val="C0CE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B25BB"/>
    <w:multiLevelType w:val="multilevel"/>
    <w:tmpl w:val="5E5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C4AFB"/>
    <w:multiLevelType w:val="hybridMultilevel"/>
    <w:tmpl w:val="6A9E9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B30A05"/>
    <w:multiLevelType w:val="multilevel"/>
    <w:tmpl w:val="226A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E7671"/>
    <w:multiLevelType w:val="hybridMultilevel"/>
    <w:tmpl w:val="53182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F560FE"/>
    <w:multiLevelType w:val="hybridMultilevel"/>
    <w:tmpl w:val="520CF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442AA8"/>
    <w:multiLevelType w:val="hybridMultilevel"/>
    <w:tmpl w:val="51988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4246B4"/>
    <w:multiLevelType w:val="multilevel"/>
    <w:tmpl w:val="429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F3940"/>
    <w:multiLevelType w:val="multilevel"/>
    <w:tmpl w:val="FB1E7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41393E"/>
    <w:multiLevelType w:val="hybridMultilevel"/>
    <w:tmpl w:val="6D500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246DFC"/>
    <w:multiLevelType w:val="hybridMultilevel"/>
    <w:tmpl w:val="464415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E9A30E2"/>
    <w:multiLevelType w:val="multilevel"/>
    <w:tmpl w:val="06DE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931C0"/>
    <w:multiLevelType w:val="multilevel"/>
    <w:tmpl w:val="C2D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36F0F"/>
    <w:multiLevelType w:val="multilevel"/>
    <w:tmpl w:val="C4F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1626A"/>
    <w:multiLevelType w:val="hybridMultilevel"/>
    <w:tmpl w:val="ADAC2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94525C"/>
    <w:multiLevelType w:val="multilevel"/>
    <w:tmpl w:val="CD1C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61563"/>
    <w:multiLevelType w:val="multilevel"/>
    <w:tmpl w:val="4946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A2CAD"/>
    <w:multiLevelType w:val="multilevel"/>
    <w:tmpl w:val="358A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574C0"/>
    <w:multiLevelType w:val="hybridMultilevel"/>
    <w:tmpl w:val="5B928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A82084"/>
    <w:multiLevelType w:val="multilevel"/>
    <w:tmpl w:val="3320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A539B"/>
    <w:multiLevelType w:val="hybridMultilevel"/>
    <w:tmpl w:val="3A6A4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DAD24D0"/>
    <w:multiLevelType w:val="hybridMultilevel"/>
    <w:tmpl w:val="D748A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1730906">
    <w:abstractNumId w:val="14"/>
  </w:num>
  <w:num w:numId="2" w16cid:durableId="1646277506">
    <w:abstractNumId w:val="0"/>
  </w:num>
  <w:num w:numId="3" w16cid:durableId="1814179583">
    <w:abstractNumId w:val="18"/>
  </w:num>
  <w:num w:numId="4" w16cid:durableId="527253708">
    <w:abstractNumId w:val="7"/>
  </w:num>
  <w:num w:numId="5" w16cid:durableId="1393428240">
    <w:abstractNumId w:val="1"/>
  </w:num>
  <w:num w:numId="6" w16cid:durableId="871771469">
    <w:abstractNumId w:val="4"/>
  </w:num>
  <w:num w:numId="7" w16cid:durableId="1234319358">
    <w:abstractNumId w:val="2"/>
  </w:num>
  <w:num w:numId="8" w16cid:durableId="1989245677">
    <w:abstractNumId w:val="19"/>
  </w:num>
  <w:num w:numId="9" w16cid:durableId="1541552383">
    <w:abstractNumId w:val="6"/>
  </w:num>
  <w:num w:numId="10" w16cid:durableId="2099599120">
    <w:abstractNumId w:val="21"/>
  </w:num>
  <w:num w:numId="11" w16cid:durableId="1962834633">
    <w:abstractNumId w:val="17"/>
  </w:num>
  <w:num w:numId="12" w16cid:durableId="1232883543">
    <w:abstractNumId w:val="9"/>
  </w:num>
  <w:num w:numId="13" w16cid:durableId="280193275">
    <w:abstractNumId w:val="3"/>
  </w:num>
  <w:num w:numId="14" w16cid:durableId="59912446">
    <w:abstractNumId w:val="25"/>
  </w:num>
  <w:num w:numId="15" w16cid:durableId="51393074">
    <w:abstractNumId w:val="5"/>
  </w:num>
  <w:num w:numId="16" w16cid:durableId="488406048">
    <w:abstractNumId w:val="23"/>
  </w:num>
  <w:num w:numId="17" w16cid:durableId="103497375">
    <w:abstractNumId w:val="13"/>
  </w:num>
  <w:num w:numId="18" w16cid:durableId="351885563">
    <w:abstractNumId w:val="24"/>
  </w:num>
  <w:num w:numId="19" w16cid:durableId="1147548583">
    <w:abstractNumId w:val="15"/>
  </w:num>
  <w:num w:numId="20" w16cid:durableId="473984795">
    <w:abstractNumId w:val="10"/>
  </w:num>
  <w:num w:numId="21" w16cid:durableId="483355149">
    <w:abstractNumId w:val="12"/>
  </w:num>
  <w:num w:numId="22" w16cid:durableId="1134451107">
    <w:abstractNumId w:val="27"/>
  </w:num>
  <w:num w:numId="23" w16cid:durableId="897937310">
    <w:abstractNumId w:val="20"/>
  </w:num>
  <w:num w:numId="24" w16cid:durableId="1789397498">
    <w:abstractNumId w:val="22"/>
  </w:num>
  <w:num w:numId="25" w16cid:durableId="436563709">
    <w:abstractNumId w:val="8"/>
  </w:num>
  <w:num w:numId="26" w16cid:durableId="2065137444">
    <w:abstractNumId w:val="16"/>
  </w:num>
  <w:num w:numId="27" w16cid:durableId="440344362">
    <w:abstractNumId w:val="11"/>
  </w:num>
  <w:num w:numId="28" w16cid:durableId="20654481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90"/>
    <w:rsid w:val="00163E9C"/>
    <w:rsid w:val="001B5B90"/>
    <w:rsid w:val="0088182B"/>
    <w:rsid w:val="008A21E4"/>
    <w:rsid w:val="009C1917"/>
    <w:rsid w:val="00C149D8"/>
    <w:rsid w:val="00E23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74AA"/>
  <w15:chartTrackingRefBased/>
  <w15:docId w15:val="{16BE4EEE-1DCD-4E68-8AD5-858D834C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5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B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B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B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B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B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B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B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5B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B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B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B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B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B90"/>
    <w:rPr>
      <w:rFonts w:eastAsiaTheme="majorEastAsia" w:cstheme="majorBidi"/>
      <w:color w:val="272727" w:themeColor="text1" w:themeTint="D8"/>
    </w:rPr>
  </w:style>
  <w:style w:type="paragraph" w:styleId="Title">
    <w:name w:val="Title"/>
    <w:basedOn w:val="Normal"/>
    <w:next w:val="Normal"/>
    <w:link w:val="TitleChar"/>
    <w:uiPriority w:val="10"/>
    <w:qFormat/>
    <w:rsid w:val="001B5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B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B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B90"/>
    <w:pPr>
      <w:spacing w:before="160"/>
      <w:jc w:val="center"/>
    </w:pPr>
    <w:rPr>
      <w:i/>
      <w:iCs/>
      <w:color w:val="404040" w:themeColor="text1" w:themeTint="BF"/>
    </w:rPr>
  </w:style>
  <w:style w:type="character" w:customStyle="1" w:styleId="QuoteChar">
    <w:name w:val="Quote Char"/>
    <w:basedOn w:val="DefaultParagraphFont"/>
    <w:link w:val="Quote"/>
    <w:uiPriority w:val="29"/>
    <w:rsid w:val="001B5B90"/>
    <w:rPr>
      <w:i/>
      <w:iCs/>
      <w:color w:val="404040" w:themeColor="text1" w:themeTint="BF"/>
    </w:rPr>
  </w:style>
  <w:style w:type="paragraph" w:styleId="ListParagraph">
    <w:name w:val="List Paragraph"/>
    <w:basedOn w:val="Normal"/>
    <w:uiPriority w:val="34"/>
    <w:qFormat/>
    <w:rsid w:val="001B5B90"/>
    <w:pPr>
      <w:ind w:left="720"/>
      <w:contextualSpacing/>
    </w:pPr>
  </w:style>
  <w:style w:type="character" w:styleId="IntenseEmphasis">
    <w:name w:val="Intense Emphasis"/>
    <w:basedOn w:val="DefaultParagraphFont"/>
    <w:uiPriority w:val="21"/>
    <w:qFormat/>
    <w:rsid w:val="001B5B90"/>
    <w:rPr>
      <w:i/>
      <w:iCs/>
      <w:color w:val="0F4761" w:themeColor="accent1" w:themeShade="BF"/>
    </w:rPr>
  </w:style>
  <w:style w:type="paragraph" w:styleId="IntenseQuote">
    <w:name w:val="Intense Quote"/>
    <w:basedOn w:val="Normal"/>
    <w:next w:val="Normal"/>
    <w:link w:val="IntenseQuoteChar"/>
    <w:uiPriority w:val="30"/>
    <w:qFormat/>
    <w:rsid w:val="001B5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B90"/>
    <w:rPr>
      <w:i/>
      <w:iCs/>
      <w:color w:val="0F4761" w:themeColor="accent1" w:themeShade="BF"/>
    </w:rPr>
  </w:style>
  <w:style w:type="character" w:styleId="IntenseReference">
    <w:name w:val="Intense Reference"/>
    <w:basedOn w:val="DefaultParagraphFont"/>
    <w:uiPriority w:val="32"/>
    <w:qFormat/>
    <w:rsid w:val="001B5B90"/>
    <w:rPr>
      <w:b/>
      <w:bCs/>
      <w:smallCaps/>
      <w:color w:val="0F4761" w:themeColor="accent1" w:themeShade="BF"/>
      <w:spacing w:val="5"/>
    </w:rPr>
  </w:style>
  <w:style w:type="paragraph" w:styleId="NormalWeb">
    <w:name w:val="Normal (Web)"/>
    <w:basedOn w:val="Normal"/>
    <w:uiPriority w:val="99"/>
    <w:unhideWhenUsed/>
    <w:rsid w:val="001B5B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5B90"/>
    <w:rPr>
      <w:b/>
      <w:bCs/>
    </w:rPr>
  </w:style>
  <w:style w:type="table" w:styleId="TableGrid">
    <w:name w:val="Table Grid"/>
    <w:basedOn w:val="TableNormal"/>
    <w:uiPriority w:val="39"/>
    <w:rsid w:val="009C1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366138">
      <w:bodyDiv w:val="1"/>
      <w:marLeft w:val="0"/>
      <w:marRight w:val="0"/>
      <w:marTop w:val="0"/>
      <w:marBottom w:val="0"/>
      <w:divBdr>
        <w:top w:val="none" w:sz="0" w:space="0" w:color="auto"/>
        <w:left w:val="none" w:sz="0" w:space="0" w:color="auto"/>
        <w:bottom w:val="none" w:sz="0" w:space="0" w:color="auto"/>
        <w:right w:val="none" w:sz="0" w:space="0" w:color="auto"/>
      </w:divBdr>
    </w:div>
    <w:div w:id="233470035">
      <w:bodyDiv w:val="1"/>
      <w:marLeft w:val="0"/>
      <w:marRight w:val="0"/>
      <w:marTop w:val="0"/>
      <w:marBottom w:val="0"/>
      <w:divBdr>
        <w:top w:val="none" w:sz="0" w:space="0" w:color="auto"/>
        <w:left w:val="none" w:sz="0" w:space="0" w:color="auto"/>
        <w:bottom w:val="none" w:sz="0" w:space="0" w:color="auto"/>
        <w:right w:val="none" w:sz="0" w:space="0" w:color="auto"/>
      </w:divBdr>
    </w:div>
    <w:div w:id="528840511">
      <w:bodyDiv w:val="1"/>
      <w:marLeft w:val="0"/>
      <w:marRight w:val="0"/>
      <w:marTop w:val="0"/>
      <w:marBottom w:val="0"/>
      <w:divBdr>
        <w:top w:val="none" w:sz="0" w:space="0" w:color="auto"/>
        <w:left w:val="none" w:sz="0" w:space="0" w:color="auto"/>
        <w:bottom w:val="none" w:sz="0" w:space="0" w:color="auto"/>
        <w:right w:val="none" w:sz="0" w:space="0" w:color="auto"/>
      </w:divBdr>
    </w:div>
    <w:div w:id="697319515">
      <w:bodyDiv w:val="1"/>
      <w:marLeft w:val="0"/>
      <w:marRight w:val="0"/>
      <w:marTop w:val="0"/>
      <w:marBottom w:val="0"/>
      <w:divBdr>
        <w:top w:val="none" w:sz="0" w:space="0" w:color="auto"/>
        <w:left w:val="none" w:sz="0" w:space="0" w:color="auto"/>
        <w:bottom w:val="none" w:sz="0" w:space="0" w:color="auto"/>
        <w:right w:val="none" w:sz="0" w:space="0" w:color="auto"/>
      </w:divBdr>
    </w:div>
    <w:div w:id="822965556">
      <w:bodyDiv w:val="1"/>
      <w:marLeft w:val="0"/>
      <w:marRight w:val="0"/>
      <w:marTop w:val="0"/>
      <w:marBottom w:val="0"/>
      <w:divBdr>
        <w:top w:val="none" w:sz="0" w:space="0" w:color="auto"/>
        <w:left w:val="none" w:sz="0" w:space="0" w:color="auto"/>
        <w:bottom w:val="none" w:sz="0" w:space="0" w:color="auto"/>
        <w:right w:val="none" w:sz="0" w:space="0" w:color="auto"/>
      </w:divBdr>
    </w:div>
    <w:div w:id="886450825">
      <w:bodyDiv w:val="1"/>
      <w:marLeft w:val="0"/>
      <w:marRight w:val="0"/>
      <w:marTop w:val="0"/>
      <w:marBottom w:val="0"/>
      <w:divBdr>
        <w:top w:val="none" w:sz="0" w:space="0" w:color="auto"/>
        <w:left w:val="none" w:sz="0" w:space="0" w:color="auto"/>
        <w:bottom w:val="none" w:sz="0" w:space="0" w:color="auto"/>
        <w:right w:val="none" w:sz="0" w:space="0" w:color="auto"/>
      </w:divBdr>
    </w:div>
    <w:div w:id="992180997">
      <w:bodyDiv w:val="1"/>
      <w:marLeft w:val="0"/>
      <w:marRight w:val="0"/>
      <w:marTop w:val="0"/>
      <w:marBottom w:val="0"/>
      <w:divBdr>
        <w:top w:val="none" w:sz="0" w:space="0" w:color="auto"/>
        <w:left w:val="none" w:sz="0" w:space="0" w:color="auto"/>
        <w:bottom w:val="none" w:sz="0" w:space="0" w:color="auto"/>
        <w:right w:val="none" w:sz="0" w:space="0" w:color="auto"/>
      </w:divBdr>
    </w:div>
    <w:div w:id="1071346250">
      <w:bodyDiv w:val="1"/>
      <w:marLeft w:val="0"/>
      <w:marRight w:val="0"/>
      <w:marTop w:val="0"/>
      <w:marBottom w:val="0"/>
      <w:divBdr>
        <w:top w:val="none" w:sz="0" w:space="0" w:color="auto"/>
        <w:left w:val="none" w:sz="0" w:space="0" w:color="auto"/>
        <w:bottom w:val="none" w:sz="0" w:space="0" w:color="auto"/>
        <w:right w:val="none" w:sz="0" w:space="0" w:color="auto"/>
      </w:divBdr>
    </w:div>
    <w:div w:id="1347905557">
      <w:bodyDiv w:val="1"/>
      <w:marLeft w:val="0"/>
      <w:marRight w:val="0"/>
      <w:marTop w:val="0"/>
      <w:marBottom w:val="0"/>
      <w:divBdr>
        <w:top w:val="none" w:sz="0" w:space="0" w:color="auto"/>
        <w:left w:val="none" w:sz="0" w:space="0" w:color="auto"/>
        <w:bottom w:val="none" w:sz="0" w:space="0" w:color="auto"/>
        <w:right w:val="none" w:sz="0" w:space="0" w:color="auto"/>
      </w:divBdr>
    </w:div>
    <w:div w:id="1564174848">
      <w:bodyDiv w:val="1"/>
      <w:marLeft w:val="0"/>
      <w:marRight w:val="0"/>
      <w:marTop w:val="0"/>
      <w:marBottom w:val="0"/>
      <w:divBdr>
        <w:top w:val="none" w:sz="0" w:space="0" w:color="auto"/>
        <w:left w:val="none" w:sz="0" w:space="0" w:color="auto"/>
        <w:bottom w:val="none" w:sz="0" w:space="0" w:color="auto"/>
        <w:right w:val="none" w:sz="0" w:space="0" w:color="auto"/>
      </w:divBdr>
    </w:div>
    <w:div w:id="1578828746">
      <w:bodyDiv w:val="1"/>
      <w:marLeft w:val="0"/>
      <w:marRight w:val="0"/>
      <w:marTop w:val="0"/>
      <w:marBottom w:val="0"/>
      <w:divBdr>
        <w:top w:val="none" w:sz="0" w:space="0" w:color="auto"/>
        <w:left w:val="none" w:sz="0" w:space="0" w:color="auto"/>
        <w:bottom w:val="none" w:sz="0" w:space="0" w:color="auto"/>
        <w:right w:val="none" w:sz="0" w:space="0" w:color="auto"/>
      </w:divBdr>
    </w:div>
    <w:div w:id="1747532540">
      <w:bodyDiv w:val="1"/>
      <w:marLeft w:val="0"/>
      <w:marRight w:val="0"/>
      <w:marTop w:val="0"/>
      <w:marBottom w:val="0"/>
      <w:divBdr>
        <w:top w:val="none" w:sz="0" w:space="0" w:color="auto"/>
        <w:left w:val="none" w:sz="0" w:space="0" w:color="auto"/>
        <w:bottom w:val="none" w:sz="0" w:space="0" w:color="auto"/>
        <w:right w:val="none" w:sz="0" w:space="0" w:color="auto"/>
      </w:divBdr>
    </w:div>
    <w:div w:id="194591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2024-06-25T07:29:00Z</dcterms:created>
  <dcterms:modified xsi:type="dcterms:W3CDTF">2024-06-25T07:56:00Z</dcterms:modified>
</cp:coreProperties>
</file>