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C93D2" w14:textId="77777777" w:rsidR="008972DC" w:rsidRPr="008972DC" w:rsidRDefault="008972DC" w:rsidP="008972DC">
      <w:pPr>
        <w:pStyle w:val="Heading1"/>
        <w:jc w:val="center"/>
        <w:rPr>
          <w:rFonts w:eastAsia="Times New Roman"/>
          <w:lang w:eastAsia="en-IN"/>
        </w:rPr>
      </w:pPr>
      <w:r w:rsidRPr="008972DC">
        <w:rPr>
          <w:rFonts w:eastAsia="Times New Roman"/>
          <w:lang w:eastAsia="en-IN"/>
        </w:rPr>
        <w:t>Online Banking Services in US Banking Services</w:t>
      </w:r>
    </w:p>
    <w:p w14:paraId="671FBD9F" w14:textId="77777777" w:rsidR="008972DC" w:rsidRPr="008972DC" w:rsidRDefault="008972DC" w:rsidP="008972DC">
      <w:pPr>
        <w:pStyle w:val="Heading1"/>
        <w:rPr>
          <w:rFonts w:eastAsia="Times New Roman"/>
          <w:lang w:eastAsia="en-IN"/>
        </w:rPr>
      </w:pPr>
      <w:r w:rsidRPr="008972DC">
        <w:rPr>
          <w:rFonts w:eastAsia="Times New Roman"/>
          <w:lang w:eastAsia="en-IN"/>
        </w:rPr>
        <w:t>Introduction</w:t>
      </w:r>
    </w:p>
    <w:p w14:paraId="47BA70E7" w14:textId="77777777" w:rsid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kern w:val="0"/>
          <w:sz w:val="24"/>
          <w:szCs w:val="24"/>
          <w:lang w:eastAsia="en-IN"/>
          <w14:ligatures w14:val="none"/>
        </w:rPr>
        <w:t>Online banking services have revolutionized the way individuals and businesses manage their finances. With the advent of digital technology, banks in the US have increasingly adopted online platforms to provide a range of services that offer convenience, speed, and accessibility. This assignment explores the various aspects of online banking services, including examples, types, marketing strategies, necessity, uses, and their impact on today's generation.</w:t>
      </w:r>
    </w:p>
    <w:p w14:paraId="528DF783" w14:textId="77777777" w:rsidR="00C472C4" w:rsidRPr="00C472C4" w:rsidRDefault="00C472C4" w:rsidP="00C472C4">
      <w:pPr>
        <w:pStyle w:val="Heading2"/>
        <w:rPr>
          <w:rFonts w:eastAsia="Times New Roman"/>
          <w:lang w:eastAsia="en-IN"/>
        </w:rPr>
      </w:pPr>
      <w:r w:rsidRPr="00C472C4">
        <w:rPr>
          <w:rFonts w:eastAsia="Times New Roman"/>
          <w:lang w:eastAsia="en-IN"/>
        </w:rPr>
        <w:t xml:space="preserve">Functions of Online Banking </w:t>
      </w:r>
    </w:p>
    <w:p w14:paraId="18427297" w14:textId="6F34AAEB" w:rsidR="00C472C4" w:rsidRPr="00C472C4" w:rsidRDefault="00C472C4" w:rsidP="00C472C4">
      <w:pPr>
        <w:spacing w:before="100" w:beforeAutospacing="1" w:after="100" w:afterAutospacing="1" w:line="240" w:lineRule="auto"/>
        <w:rPr>
          <w:rFonts w:eastAsia="Times New Roman" w:cs="Times New Roman"/>
          <w:kern w:val="0"/>
          <w:sz w:val="24"/>
          <w:szCs w:val="24"/>
          <w:lang w:eastAsia="en-IN"/>
          <w14:ligatures w14:val="none"/>
        </w:rPr>
      </w:pPr>
      <w:r w:rsidRPr="00C472C4">
        <w:rPr>
          <w:rFonts w:eastAsia="Times New Roman" w:cs="Times New Roman"/>
          <w:kern w:val="0"/>
          <w:sz w:val="24"/>
          <w:szCs w:val="24"/>
          <w:lang w:eastAsia="en-IN"/>
          <w14:ligatures w14:val="none"/>
        </w:rPr>
        <w:t>Online banking services offer a wide range of functions that streamline financial management for individuals and businesses. Key functions include:</w:t>
      </w:r>
    </w:p>
    <w:p w14:paraId="4832D855" w14:textId="77777777" w:rsidR="00C472C4" w:rsidRPr="00C472C4" w:rsidRDefault="00C472C4" w:rsidP="00C472C4">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C472C4">
        <w:rPr>
          <w:rFonts w:eastAsia="Times New Roman" w:cs="Times New Roman"/>
          <w:b/>
          <w:bCs/>
          <w:kern w:val="0"/>
          <w:sz w:val="24"/>
          <w:szCs w:val="24"/>
          <w:lang w:eastAsia="en-IN"/>
          <w14:ligatures w14:val="none"/>
        </w:rPr>
        <w:t>Account Management</w:t>
      </w:r>
      <w:r w:rsidRPr="00C472C4">
        <w:rPr>
          <w:rFonts w:eastAsia="Times New Roman" w:cs="Times New Roman"/>
          <w:kern w:val="0"/>
          <w:sz w:val="24"/>
          <w:szCs w:val="24"/>
          <w:lang w:eastAsia="en-IN"/>
          <w14:ligatures w14:val="none"/>
        </w:rPr>
        <w:t>: Customers can view account balances, transaction histories, and download statements.</w:t>
      </w:r>
    </w:p>
    <w:p w14:paraId="61A207AC" w14:textId="77777777" w:rsidR="00C472C4" w:rsidRPr="00C472C4" w:rsidRDefault="00C472C4" w:rsidP="00C472C4">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C472C4">
        <w:rPr>
          <w:rFonts w:eastAsia="Times New Roman" w:cs="Times New Roman"/>
          <w:b/>
          <w:bCs/>
          <w:kern w:val="0"/>
          <w:sz w:val="24"/>
          <w:szCs w:val="24"/>
          <w:lang w:eastAsia="en-IN"/>
          <w14:ligatures w14:val="none"/>
        </w:rPr>
        <w:t>Funds Transfer</w:t>
      </w:r>
      <w:r w:rsidRPr="00C472C4">
        <w:rPr>
          <w:rFonts w:eastAsia="Times New Roman" w:cs="Times New Roman"/>
          <w:kern w:val="0"/>
          <w:sz w:val="24"/>
          <w:szCs w:val="24"/>
          <w:lang w:eastAsia="en-IN"/>
          <w14:ligatures w14:val="none"/>
        </w:rPr>
        <w:t>: Users can transfer money between accounts, send money to other individuals or businesses, and set up recurring payments.</w:t>
      </w:r>
    </w:p>
    <w:p w14:paraId="200D46AD" w14:textId="77777777" w:rsidR="00C472C4" w:rsidRPr="00C472C4" w:rsidRDefault="00C472C4" w:rsidP="00C472C4">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C472C4">
        <w:rPr>
          <w:rFonts w:eastAsia="Times New Roman" w:cs="Times New Roman"/>
          <w:b/>
          <w:bCs/>
          <w:kern w:val="0"/>
          <w:sz w:val="24"/>
          <w:szCs w:val="24"/>
          <w:lang w:eastAsia="en-IN"/>
          <w14:ligatures w14:val="none"/>
        </w:rPr>
        <w:t>Bill Payment</w:t>
      </w:r>
      <w:r w:rsidRPr="00C472C4">
        <w:rPr>
          <w:rFonts w:eastAsia="Times New Roman" w:cs="Times New Roman"/>
          <w:kern w:val="0"/>
          <w:sz w:val="24"/>
          <w:szCs w:val="24"/>
          <w:lang w:eastAsia="en-IN"/>
          <w14:ligatures w14:val="none"/>
        </w:rPr>
        <w:t>: Online banking allows for the scheduling and payment of bills directly from the user’s bank account.</w:t>
      </w:r>
    </w:p>
    <w:p w14:paraId="385D119F" w14:textId="77777777" w:rsidR="00C472C4" w:rsidRPr="00C472C4" w:rsidRDefault="00C472C4" w:rsidP="00C472C4">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C472C4">
        <w:rPr>
          <w:rFonts w:eastAsia="Times New Roman" w:cs="Times New Roman"/>
          <w:b/>
          <w:bCs/>
          <w:kern w:val="0"/>
          <w:sz w:val="24"/>
          <w:szCs w:val="24"/>
          <w:lang w:eastAsia="en-IN"/>
          <w14:ligatures w14:val="none"/>
        </w:rPr>
        <w:t>Mobile Deposits</w:t>
      </w:r>
      <w:r w:rsidRPr="00C472C4">
        <w:rPr>
          <w:rFonts w:eastAsia="Times New Roman" w:cs="Times New Roman"/>
          <w:kern w:val="0"/>
          <w:sz w:val="24"/>
          <w:szCs w:val="24"/>
          <w:lang w:eastAsia="en-IN"/>
          <w14:ligatures w14:val="none"/>
        </w:rPr>
        <w:t>: Customers can deposit checks by taking photos with their smartphones.</w:t>
      </w:r>
    </w:p>
    <w:p w14:paraId="6579D222" w14:textId="77777777" w:rsidR="00C472C4" w:rsidRPr="00C472C4" w:rsidRDefault="00C472C4" w:rsidP="00C472C4">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C472C4">
        <w:rPr>
          <w:rFonts w:eastAsia="Times New Roman" w:cs="Times New Roman"/>
          <w:b/>
          <w:bCs/>
          <w:kern w:val="0"/>
          <w:sz w:val="24"/>
          <w:szCs w:val="24"/>
          <w:lang w:eastAsia="en-IN"/>
          <w14:ligatures w14:val="none"/>
        </w:rPr>
        <w:t>Loan Applications</w:t>
      </w:r>
      <w:r w:rsidRPr="00C472C4">
        <w:rPr>
          <w:rFonts w:eastAsia="Times New Roman" w:cs="Times New Roman"/>
          <w:kern w:val="0"/>
          <w:sz w:val="24"/>
          <w:szCs w:val="24"/>
          <w:lang w:eastAsia="en-IN"/>
          <w14:ligatures w14:val="none"/>
        </w:rPr>
        <w:t>: Online platforms facilitate the application process for personal loans, mortgages, and other credit products.</w:t>
      </w:r>
    </w:p>
    <w:p w14:paraId="0D7F463C" w14:textId="77777777" w:rsidR="00C472C4" w:rsidRPr="00C472C4" w:rsidRDefault="00C472C4" w:rsidP="00C472C4">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C472C4">
        <w:rPr>
          <w:rFonts w:eastAsia="Times New Roman" w:cs="Times New Roman"/>
          <w:b/>
          <w:bCs/>
          <w:kern w:val="0"/>
          <w:sz w:val="24"/>
          <w:szCs w:val="24"/>
          <w:lang w:eastAsia="en-IN"/>
          <w14:ligatures w14:val="none"/>
        </w:rPr>
        <w:t>Investment Services</w:t>
      </w:r>
      <w:r w:rsidRPr="00C472C4">
        <w:rPr>
          <w:rFonts w:eastAsia="Times New Roman" w:cs="Times New Roman"/>
          <w:kern w:val="0"/>
          <w:sz w:val="24"/>
          <w:szCs w:val="24"/>
          <w:lang w:eastAsia="en-IN"/>
          <w14:ligatures w14:val="none"/>
        </w:rPr>
        <w:t>: Banks offer tools for managing investments, including buying and selling stocks, bonds, and mutual funds.</w:t>
      </w:r>
    </w:p>
    <w:p w14:paraId="77E3B81A" w14:textId="184376E3" w:rsidR="00C472C4" w:rsidRPr="008972DC" w:rsidRDefault="00C472C4" w:rsidP="008972DC">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C472C4">
        <w:rPr>
          <w:rFonts w:eastAsia="Times New Roman" w:cs="Times New Roman"/>
          <w:b/>
          <w:bCs/>
          <w:kern w:val="0"/>
          <w:sz w:val="24"/>
          <w:szCs w:val="24"/>
          <w:lang w:eastAsia="en-IN"/>
          <w14:ligatures w14:val="none"/>
        </w:rPr>
        <w:t>Customer Support</w:t>
      </w:r>
      <w:r w:rsidRPr="00C472C4">
        <w:rPr>
          <w:rFonts w:eastAsia="Times New Roman" w:cs="Times New Roman"/>
          <w:kern w:val="0"/>
          <w:sz w:val="24"/>
          <w:szCs w:val="24"/>
          <w:lang w:eastAsia="en-IN"/>
          <w14:ligatures w14:val="none"/>
        </w:rPr>
        <w:t>: Access to customer service through chat, email, or phone, often with 24/7 availability.</w:t>
      </w:r>
    </w:p>
    <w:p w14:paraId="568A1639" w14:textId="77777777" w:rsidR="008972DC" w:rsidRPr="008972DC" w:rsidRDefault="008972DC" w:rsidP="008972DC">
      <w:pPr>
        <w:pStyle w:val="Heading2"/>
        <w:rPr>
          <w:rFonts w:eastAsia="Times New Roman"/>
          <w:lang w:eastAsia="en-IN"/>
        </w:rPr>
      </w:pPr>
      <w:r w:rsidRPr="008972DC">
        <w:rPr>
          <w:rFonts w:eastAsia="Times New Roman"/>
          <w:lang w:eastAsia="en-IN"/>
        </w:rPr>
        <w:t>Examples of Online Banking Services</w:t>
      </w:r>
    </w:p>
    <w:p w14:paraId="0A836D6A" w14:textId="77777777" w:rsidR="008972DC" w:rsidRPr="008972DC" w:rsidRDefault="008972DC" w:rsidP="008972D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Checking and Savings Accounts Management</w:t>
      </w:r>
      <w:r w:rsidRPr="008972DC">
        <w:rPr>
          <w:rFonts w:eastAsia="Times New Roman" w:cs="Times New Roman"/>
          <w:kern w:val="0"/>
          <w:sz w:val="24"/>
          <w:szCs w:val="24"/>
          <w:lang w:eastAsia="en-IN"/>
          <w14:ligatures w14:val="none"/>
        </w:rPr>
        <w:t>: Banks such as Wells Fargo and Bank of America offer online platforms where customers can view account balances, transfer funds, and monitor transactions.</w:t>
      </w:r>
    </w:p>
    <w:p w14:paraId="6F0933C7" w14:textId="77777777" w:rsidR="008972DC" w:rsidRPr="008972DC" w:rsidRDefault="008972DC" w:rsidP="008972D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Mobile Banking Apps</w:t>
      </w:r>
      <w:r w:rsidRPr="008972DC">
        <w:rPr>
          <w:rFonts w:eastAsia="Times New Roman" w:cs="Times New Roman"/>
          <w:kern w:val="0"/>
          <w:sz w:val="24"/>
          <w:szCs w:val="24"/>
          <w:lang w:eastAsia="en-IN"/>
          <w14:ligatures w14:val="none"/>
        </w:rPr>
        <w:t>: Chase and Citibank have developed mobile applications that allow customers to perform banking activities on the go, such as depositing checks via mobile capture.</w:t>
      </w:r>
    </w:p>
    <w:p w14:paraId="4F1442F1" w14:textId="77777777" w:rsidR="008972DC" w:rsidRPr="008972DC" w:rsidRDefault="008972DC" w:rsidP="008972D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Bill Payments</w:t>
      </w:r>
      <w:r w:rsidRPr="008972DC">
        <w:rPr>
          <w:rFonts w:eastAsia="Times New Roman" w:cs="Times New Roman"/>
          <w:kern w:val="0"/>
          <w:sz w:val="24"/>
          <w:szCs w:val="24"/>
          <w:lang w:eastAsia="en-IN"/>
          <w14:ligatures w14:val="none"/>
        </w:rPr>
        <w:t>: Services like those offered by PNC Bank and TD Bank enable customers to pay bills electronically, schedule recurring payments, and manage their bill payees.</w:t>
      </w:r>
    </w:p>
    <w:p w14:paraId="5758F5E2" w14:textId="77777777" w:rsidR="008972DC" w:rsidRPr="008972DC" w:rsidRDefault="008972DC" w:rsidP="008972D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lastRenderedPageBreak/>
        <w:t>Loan Applications</w:t>
      </w:r>
      <w:r w:rsidRPr="008972DC">
        <w:rPr>
          <w:rFonts w:eastAsia="Times New Roman" w:cs="Times New Roman"/>
          <w:kern w:val="0"/>
          <w:sz w:val="24"/>
          <w:szCs w:val="24"/>
          <w:lang w:eastAsia="en-IN"/>
          <w14:ligatures w14:val="none"/>
        </w:rPr>
        <w:t>: Institutions like Capital One and Discover provide online platforms for applying for personal loans, mortgages, and auto loans, simplifying the application process.</w:t>
      </w:r>
    </w:p>
    <w:p w14:paraId="0ADDD33E" w14:textId="77777777" w:rsidR="008972DC" w:rsidRPr="008972DC" w:rsidRDefault="008972DC" w:rsidP="008972D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Investment Services</w:t>
      </w:r>
      <w:r w:rsidRPr="008972DC">
        <w:rPr>
          <w:rFonts w:eastAsia="Times New Roman" w:cs="Times New Roman"/>
          <w:kern w:val="0"/>
          <w:sz w:val="24"/>
          <w:szCs w:val="24"/>
          <w:lang w:eastAsia="en-IN"/>
          <w14:ligatures w14:val="none"/>
        </w:rPr>
        <w:t>: Online platforms such as those by Charles Schwab and Fidelity offer investment management, trading, and retirement planning services.</w:t>
      </w:r>
    </w:p>
    <w:p w14:paraId="7AFDB9D3" w14:textId="77777777" w:rsidR="008972DC" w:rsidRPr="008972DC" w:rsidRDefault="008972DC" w:rsidP="008972DC">
      <w:pPr>
        <w:pStyle w:val="Heading2"/>
        <w:rPr>
          <w:rFonts w:eastAsia="Times New Roman"/>
          <w:lang w:eastAsia="en-IN"/>
        </w:rPr>
      </w:pPr>
      <w:r w:rsidRPr="008972DC">
        <w:rPr>
          <w:rFonts w:eastAsia="Times New Roman"/>
          <w:lang w:eastAsia="en-IN"/>
        </w:rPr>
        <w:t>Types of Online Banking Services</w:t>
      </w:r>
    </w:p>
    <w:p w14:paraId="72CEDEB7" w14:textId="77777777" w:rsidR="008972DC" w:rsidRPr="008972DC" w:rsidRDefault="008972DC" w:rsidP="008972D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Personal Banking</w:t>
      </w:r>
      <w:r w:rsidRPr="008972DC">
        <w:rPr>
          <w:rFonts w:eastAsia="Times New Roman" w:cs="Times New Roman"/>
          <w:kern w:val="0"/>
          <w:sz w:val="24"/>
          <w:szCs w:val="24"/>
          <w:lang w:eastAsia="en-IN"/>
          <w14:ligatures w14:val="none"/>
        </w:rPr>
        <w:t>: Services tailored to individual customers, including account management, online transfers, and personal loan applications.</w:t>
      </w:r>
    </w:p>
    <w:p w14:paraId="0543177B" w14:textId="77777777" w:rsidR="008972DC" w:rsidRPr="008972DC" w:rsidRDefault="008972DC" w:rsidP="008972D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Business Banking</w:t>
      </w:r>
      <w:r w:rsidRPr="008972DC">
        <w:rPr>
          <w:rFonts w:eastAsia="Times New Roman" w:cs="Times New Roman"/>
          <w:kern w:val="0"/>
          <w:sz w:val="24"/>
          <w:szCs w:val="24"/>
          <w:lang w:eastAsia="en-IN"/>
          <w14:ligatures w14:val="none"/>
        </w:rPr>
        <w:t>: Services designed for business accounts, such as payroll processing, merchant services, and business loans.</w:t>
      </w:r>
    </w:p>
    <w:p w14:paraId="79E88D0A" w14:textId="77777777" w:rsidR="008972DC" w:rsidRPr="008972DC" w:rsidRDefault="008972DC" w:rsidP="008972D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Mobile Banking</w:t>
      </w:r>
      <w:r w:rsidRPr="008972DC">
        <w:rPr>
          <w:rFonts w:eastAsia="Times New Roman" w:cs="Times New Roman"/>
          <w:kern w:val="0"/>
          <w:sz w:val="24"/>
          <w:szCs w:val="24"/>
          <w:lang w:eastAsia="en-IN"/>
          <w14:ligatures w14:val="none"/>
        </w:rPr>
        <w:t xml:space="preserve">: Accessible via smartphones and tablets, offering services </w:t>
      </w:r>
      <w:proofErr w:type="gramStart"/>
      <w:r w:rsidRPr="008972DC">
        <w:rPr>
          <w:rFonts w:eastAsia="Times New Roman" w:cs="Times New Roman"/>
          <w:kern w:val="0"/>
          <w:sz w:val="24"/>
          <w:szCs w:val="24"/>
          <w:lang w:eastAsia="en-IN"/>
          <w14:ligatures w14:val="none"/>
        </w:rPr>
        <w:t>similar to</w:t>
      </w:r>
      <w:proofErr w:type="gramEnd"/>
      <w:r w:rsidRPr="008972DC">
        <w:rPr>
          <w:rFonts w:eastAsia="Times New Roman" w:cs="Times New Roman"/>
          <w:kern w:val="0"/>
          <w:sz w:val="24"/>
          <w:szCs w:val="24"/>
          <w:lang w:eastAsia="en-IN"/>
          <w14:ligatures w14:val="none"/>
        </w:rPr>
        <w:t xml:space="preserve"> online banking but optimized for mobile use.</w:t>
      </w:r>
    </w:p>
    <w:p w14:paraId="6977C426" w14:textId="77777777" w:rsidR="008972DC" w:rsidRPr="008972DC" w:rsidRDefault="008972DC" w:rsidP="008972D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E-Wallets and Payment Apps</w:t>
      </w:r>
      <w:r w:rsidRPr="008972DC">
        <w:rPr>
          <w:rFonts w:eastAsia="Times New Roman" w:cs="Times New Roman"/>
          <w:kern w:val="0"/>
          <w:sz w:val="24"/>
          <w:szCs w:val="24"/>
          <w:lang w:eastAsia="en-IN"/>
          <w14:ligatures w14:val="none"/>
        </w:rPr>
        <w:t>: Apps like PayPal, Venmo, and Zelle, which facilitate peer-to-peer payments and online purchases.</w:t>
      </w:r>
    </w:p>
    <w:p w14:paraId="32ACC809" w14:textId="77777777" w:rsidR="008972DC" w:rsidRPr="008972DC" w:rsidRDefault="008972DC" w:rsidP="008972D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Automated Teller Machines (ATMs)</w:t>
      </w:r>
      <w:r w:rsidRPr="008972DC">
        <w:rPr>
          <w:rFonts w:eastAsia="Times New Roman" w:cs="Times New Roman"/>
          <w:kern w:val="0"/>
          <w:sz w:val="24"/>
          <w:szCs w:val="24"/>
          <w:lang w:eastAsia="en-IN"/>
          <w14:ligatures w14:val="none"/>
        </w:rPr>
        <w:t>: While not purely online, many modern ATMs offer online banking features such as account balance inquiries and fund transfers.</w:t>
      </w:r>
    </w:p>
    <w:p w14:paraId="2982E021" w14:textId="77777777" w:rsidR="008972DC" w:rsidRPr="008972DC" w:rsidRDefault="008972DC" w:rsidP="008972DC">
      <w:pPr>
        <w:pStyle w:val="Heading2"/>
        <w:rPr>
          <w:rFonts w:eastAsia="Times New Roman"/>
          <w:lang w:eastAsia="en-IN"/>
        </w:rPr>
      </w:pPr>
      <w:r w:rsidRPr="008972DC">
        <w:rPr>
          <w:rFonts w:eastAsia="Times New Roman"/>
          <w:lang w:eastAsia="en-IN"/>
        </w:rPr>
        <w:t>Marketing Strategies by Online Banking Companies</w:t>
      </w:r>
    </w:p>
    <w:p w14:paraId="1CDD2A2E" w14:textId="77777777" w:rsidR="008972DC" w:rsidRPr="008972DC" w:rsidRDefault="008972DC" w:rsidP="008972D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Digital Advertising</w:t>
      </w:r>
      <w:r w:rsidRPr="008972DC">
        <w:rPr>
          <w:rFonts w:eastAsia="Times New Roman" w:cs="Times New Roman"/>
          <w:kern w:val="0"/>
          <w:sz w:val="24"/>
          <w:szCs w:val="24"/>
          <w:lang w:eastAsia="en-IN"/>
          <w14:ligatures w14:val="none"/>
        </w:rPr>
        <w:t>: Banks use online platforms such as Google Ads and social media to target potential customers with personalized ads.</w:t>
      </w:r>
    </w:p>
    <w:p w14:paraId="6BA7F888" w14:textId="77777777" w:rsidR="008972DC" w:rsidRPr="008972DC" w:rsidRDefault="008972DC" w:rsidP="008972D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Content Marketing</w:t>
      </w:r>
      <w:r w:rsidRPr="008972DC">
        <w:rPr>
          <w:rFonts w:eastAsia="Times New Roman" w:cs="Times New Roman"/>
          <w:kern w:val="0"/>
          <w:sz w:val="24"/>
          <w:szCs w:val="24"/>
          <w:lang w:eastAsia="en-IN"/>
          <w14:ligatures w14:val="none"/>
        </w:rPr>
        <w:t>: Blogs, webinars, and online tutorials are used to educate customers about the benefits of online banking.</w:t>
      </w:r>
    </w:p>
    <w:p w14:paraId="25F660BC" w14:textId="77777777" w:rsidR="008972DC" w:rsidRPr="008972DC" w:rsidRDefault="008972DC" w:rsidP="008972D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Social Media Engagement</w:t>
      </w:r>
      <w:r w:rsidRPr="008972DC">
        <w:rPr>
          <w:rFonts w:eastAsia="Times New Roman" w:cs="Times New Roman"/>
          <w:kern w:val="0"/>
          <w:sz w:val="24"/>
          <w:szCs w:val="24"/>
          <w:lang w:eastAsia="en-IN"/>
          <w14:ligatures w14:val="none"/>
        </w:rPr>
        <w:t>: Banks actively engage with customers on platforms like Facebook, Twitter, and Instagram to build brand loyalty and address customer service issues.</w:t>
      </w:r>
    </w:p>
    <w:p w14:paraId="77E9D25A" w14:textId="77777777" w:rsidR="008972DC" w:rsidRPr="008972DC" w:rsidRDefault="008972DC" w:rsidP="008972D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Incentive Programs</w:t>
      </w:r>
      <w:r w:rsidRPr="008972DC">
        <w:rPr>
          <w:rFonts w:eastAsia="Times New Roman" w:cs="Times New Roman"/>
          <w:kern w:val="0"/>
          <w:sz w:val="24"/>
          <w:szCs w:val="24"/>
          <w:lang w:eastAsia="en-IN"/>
          <w14:ligatures w14:val="none"/>
        </w:rPr>
        <w:t>: Offering bonuses, cashback, or reduced fees for customers who sign up for online banking services.</w:t>
      </w:r>
    </w:p>
    <w:p w14:paraId="6037C087" w14:textId="77777777" w:rsidR="008972DC" w:rsidRPr="008972DC" w:rsidRDefault="008972DC" w:rsidP="008972D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Email Campaigns</w:t>
      </w:r>
      <w:r w:rsidRPr="008972DC">
        <w:rPr>
          <w:rFonts w:eastAsia="Times New Roman" w:cs="Times New Roman"/>
          <w:kern w:val="0"/>
          <w:sz w:val="24"/>
          <w:szCs w:val="24"/>
          <w:lang w:eastAsia="en-IN"/>
          <w14:ligatures w14:val="none"/>
        </w:rPr>
        <w:t>: Regular emails to existing customers highlighting new features, security tips, and promotional offers.</w:t>
      </w:r>
    </w:p>
    <w:p w14:paraId="55E1E25E" w14:textId="77777777" w:rsidR="008972DC" w:rsidRPr="008972DC" w:rsidRDefault="008972DC" w:rsidP="008972DC">
      <w:pPr>
        <w:pStyle w:val="Heading2"/>
        <w:rPr>
          <w:rFonts w:eastAsia="Times New Roman"/>
          <w:lang w:eastAsia="en-IN"/>
        </w:rPr>
      </w:pPr>
      <w:r w:rsidRPr="008972DC">
        <w:rPr>
          <w:rFonts w:eastAsia="Times New Roman"/>
          <w:lang w:eastAsia="en-IN"/>
        </w:rPr>
        <w:t>Why Online Banking is Necessary</w:t>
      </w:r>
    </w:p>
    <w:p w14:paraId="55B61C7E" w14:textId="77777777" w:rsidR="008972DC" w:rsidRPr="008972DC" w:rsidRDefault="008972DC" w:rsidP="008972DC">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Convenience</w:t>
      </w:r>
      <w:r w:rsidRPr="008972DC">
        <w:rPr>
          <w:rFonts w:eastAsia="Times New Roman" w:cs="Times New Roman"/>
          <w:kern w:val="0"/>
          <w:sz w:val="24"/>
          <w:szCs w:val="24"/>
          <w:lang w:eastAsia="en-IN"/>
          <w14:ligatures w14:val="none"/>
        </w:rPr>
        <w:t>: Online banking allows customers to perform banking activities from anywhere, at any time, without visiting a physical branch.</w:t>
      </w:r>
    </w:p>
    <w:p w14:paraId="467000A3" w14:textId="77777777" w:rsidR="008972DC" w:rsidRPr="008972DC" w:rsidRDefault="008972DC" w:rsidP="008972DC">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Speed</w:t>
      </w:r>
      <w:r w:rsidRPr="008972DC">
        <w:rPr>
          <w:rFonts w:eastAsia="Times New Roman" w:cs="Times New Roman"/>
          <w:kern w:val="0"/>
          <w:sz w:val="24"/>
          <w:szCs w:val="24"/>
          <w:lang w:eastAsia="en-IN"/>
          <w14:ligatures w14:val="none"/>
        </w:rPr>
        <w:t>: Transactions can be completed quickly, often in real-time, reducing the need for waiting periods associated with traditional banking.</w:t>
      </w:r>
    </w:p>
    <w:p w14:paraId="51D55883" w14:textId="77777777" w:rsidR="008972DC" w:rsidRPr="008972DC" w:rsidRDefault="008972DC" w:rsidP="008972DC">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Cost-Effective</w:t>
      </w:r>
      <w:r w:rsidRPr="008972DC">
        <w:rPr>
          <w:rFonts w:eastAsia="Times New Roman" w:cs="Times New Roman"/>
          <w:kern w:val="0"/>
          <w:sz w:val="24"/>
          <w:szCs w:val="24"/>
          <w:lang w:eastAsia="en-IN"/>
          <w14:ligatures w14:val="none"/>
        </w:rPr>
        <w:t>: Reduces operational costs for banks, which can translate into lower fees for customers.</w:t>
      </w:r>
    </w:p>
    <w:p w14:paraId="00B177A1" w14:textId="77777777" w:rsidR="008972DC" w:rsidRPr="008972DC" w:rsidRDefault="008972DC" w:rsidP="008972DC">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Accessibility</w:t>
      </w:r>
      <w:r w:rsidRPr="008972DC">
        <w:rPr>
          <w:rFonts w:eastAsia="Times New Roman" w:cs="Times New Roman"/>
          <w:kern w:val="0"/>
          <w:sz w:val="24"/>
          <w:szCs w:val="24"/>
          <w:lang w:eastAsia="en-IN"/>
          <w14:ligatures w14:val="none"/>
        </w:rPr>
        <w:t>: Provides banking access to individuals in remote areas or those with mobility issues.</w:t>
      </w:r>
    </w:p>
    <w:p w14:paraId="33470D64" w14:textId="77777777" w:rsidR="008972DC" w:rsidRPr="008972DC" w:rsidRDefault="008972DC" w:rsidP="008972DC">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lastRenderedPageBreak/>
        <w:t>Innovation</w:t>
      </w:r>
      <w:r w:rsidRPr="008972DC">
        <w:rPr>
          <w:rFonts w:eastAsia="Times New Roman" w:cs="Times New Roman"/>
          <w:kern w:val="0"/>
          <w:sz w:val="24"/>
          <w:szCs w:val="24"/>
          <w:lang w:eastAsia="en-IN"/>
          <w14:ligatures w14:val="none"/>
        </w:rPr>
        <w:t>: Drives technological advancements in the banking sector, leading to improved services and customer experiences.</w:t>
      </w:r>
    </w:p>
    <w:p w14:paraId="47D98E1F" w14:textId="77777777" w:rsidR="008972DC" w:rsidRPr="008972DC" w:rsidRDefault="008972DC" w:rsidP="008972DC">
      <w:pPr>
        <w:pStyle w:val="Heading2"/>
        <w:rPr>
          <w:rFonts w:eastAsia="Times New Roman"/>
          <w:lang w:eastAsia="en-IN"/>
        </w:rPr>
      </w:pPr>
      <w:r w:rsidRPr="008972DC">
        <w:rPr>
          <w:rFonts w:eastAsia="Times New Roman"/>
          <w:lang w:eastAsia="en-IN"/>
        </w:rPr>
        <w:t>Uses of Online Banking Services</w:t>
      </w:r>
    </w:p>
    <w:p w14:paraId="002E039C" w14:textId="77777777" w:rsidR="008972DC" w:rsidRPr="008972DC" w:rsidRDefault="008972DC" w:rsidP="008972D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Fund Transfers</w:t>
      </w:r>
      <w:r w:rsidRPr="008972DC">
        <w:rPr>
          <w:rFonts w:eastAsia="Times New Roman" w:cs="Times New Roman"/>
          <w:kern w:val="0"/>
          <w:sz w:val="24"/>
          <w:szCs w:val="24"/>
          <w:lang w:eastAsia="en-IN"/>
          <w14:ligatures w14:val="none"/>
        </w:rPr>
        <w:t>: Moving money between accounts, whether within the same bank or between different institutions.</w:t>
      </w:r>
    </w:p>
    <w:p w14:paraId="004D2648" w14:textId="77777777" w:rsidR="008972DC" w:rsidRPr="008972DC" w:rsidRDefault="008972DC" w:rsidP="008972D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Bill Payments</w:t>
      </w:r>
      <w:r w:rsidRPr="008972DC">
        <w:rPr>
          <w:rFonts w:eastAsia="Times New Roman" w:cs="Times New Roman"/>
          <w:kern w:val="0"/>
          <w:sz w:val="24"/>
          <w:szCs w:val="24"/>
          <w:lang w:eastAsia="en-IN"/>
          <w14:ligatures w14:val="none"/>
        </w:rPr>
        <w:t>: Paying utility bills, credit card bills, and other recurring payments.</w:t>
      </w:r>
    </w:p>
    <w:p w14:paraId="2AC24AE3" w14:textId="77777777" w:rsidR="008972DC" w:rsidRPr="008972DC" w:rsidRDefault="008972DC" w:rsidP="008972D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Account Management</w:t>
      </w:r>
      <w:r w:rsidRPr="008972DC">
        <w:rPr>
          <w:rFonts w:eastAsia="Times New Roman" w:cs="Times New Roman"/>
          <w:kern w:val="0"/>
          <w:sz w:val="24"/>
          <w:szCs w:val="24"/>
          <w:lang w:eastAsia="en-IN"/>
          <w14:ligatures w14:val="none"/>
        </w:rPr>
        <w:t>: Monitoring account balances, viewing transaction history, and downloading statements.</w:t>
      </w:r>
    </w:p>
    <w:p w14:paraId="7ABFA730" w14:textId="77777777" w:rsidR="008972DC" w:rsidRPr="008972DC" w:rsidRDefault="008972DC" w:rsidP="008972D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Loan Management</w:t>
      </w:r>
      <w:r w:rsidRPr="008972DC">
        <w:rPr>
          <w:rFonts w:eastAsia="Times New Roman" w:cs="Times New Roman"/>
          <w:kern w:val="0"/>
          <w:sz w:val="24"/>
          <w:szCs w:val="24"/>
          <w:lang w:eastAsia="en-IN"/>
          <w14:ligatures w14:val="none"/>
        </w:rPr>
        <w:t>: Applying for loans, tracking loan status, and making loan payments.</w:t>
      </w:r>
    </w:p>
    <w:p w14:paraId="257DD496" w14:textId="77777777" w:rsidR="008972DC" w:rsidRPr="008972DC" w:rsidRDefault="008972DC" w:rsidP="008972D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Investment Tracking</w:t>
      </w:r>
      <w:r w:rsidRPr="008972DC">
        <w:rPr>
          <w:rFonts w:eastAsia="Times New Roman" w:cs="Times New Roman"/>
          <w:kern w:val="0"/>
          <w:sz w:val="24"/>
          <w:szCs w:val="24"/>
          <w:lang w:eastAsia="en-IN"/>
          <w14:ligatures w14:val="none"/>
        </w:rPr>
        <w:t>: Managing investment portfolios, buying and selling stocks, and tracking market performance.</w:t>
      </w:r>
    </w:p>
    <w:p w14:paraId="67514F30" w14:textId="77777777" w:rsidR="008972DC" w:rsidRPr="008972DC" w:rsidRDefault="008972DC" w:rsidP="008972DC">
      <w:pPr>
        <w:pStyle w:val="Heading2"/>
        <w:rPr>
          <w:rFonts w:eastAsia="Times New Roman"/>
          <w:lang w:eastAsia="en-IN"/>
        </w:rPr>
      </w:pPr>
      <w:r w:rsidRPr="008972DC">
        <w:rPr>
          <w:rFonts w:eastAsia="Times New Roman"/>
          <w:lang w:eastAsia="en-IN"/>
        </w:rPr>
        <w:t>Impact on Today's Generation</w:t>
      </w:r>
    </w:p>
    <w:p w14:paraId="3557D654" w14:textId="77777777" w:rsidR="008972DC" w:rsidRPr="008972DC" w:rsidRDefault="008972DC" w:rsidP="008972D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Increased Financial Literacy</w:t>
      </w:r>
      <w:r w:rsidRPr="008972DC">
        <w:rPr>
          <w:rFonts w:eastAsia="Times New Roman" w:cs="Times New Roman"/>
          <w:kern w:val="0"/>
          <w:sz w:val="24"/>
          <w:szCs w:val="24"/>
          <w:lang w:eastAsia="en-IN"/>
          <w14:ligatures w14:val="none"/>
        </w:rPr>
        <w:t>: Easy access to financial information and tools has increased awareness and understanding of personal finance among younger generations.</w:t>
      </w:r>
    </w:p>
    <w:p w14:paraId="05C631F5" w14:textId="77777777" w:rsidR="008972DC" w:rsidRPr="008972DC" w:rsidRDefault="008972DC" w:rsidP="008972D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Greater Financial Inclusion</w:t>
      </w:r>
      <w:r w:rsidRPr="008972DC">
        <w:rPr>
          <w:rFonts w:eastAsia="Times New Roman" w:cs="Times New Roman"/>
          <w:kern w:val="0"/>
          <w:sz w:val="24"/>
          <w:szCs w:val="24"/>
          <w:lang w:eastAsia="en-IN"/>
          <w14:ligatures w14:val="none"/>
        </w:rPr>
        <w:t>: Online banking services have made it easier for people without access to traditional banks to participate in the financial system.</w:t>
      </w:r>
    </w:p>
    <w:p w14:paraId="1F772486" w14:textId="77777777" w:rsidR="008972DC" w:rsidRPr="008972DC" w:rsidRDefault="008972DC" w:rsidP="008972D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Shift in Banking Habits</w:t>
      </w:r>
      <w:r w:rsidRPr="008972DC">
        <w:rPr>
          <w:rFonts w:eastAsia="Times New Roman" w:cs="Times New Roman"/>
          <w:kern w:val="0"/>
          <w:sz w:val="24"/>
          <w:szCs w:val="24"/>
          <w:lang w:eastAsia="en-IN"/>
          <w14:ligatures w14:val="none"/>
        </w:rPr>
        <w:t>: Today's generation prefers digital interactions over visiting physical branches, leading to a decline in branch visits.</w:t>
      </w:r>
    </w:p>
    <w:p w14:paraId="38C0FC13" w14:textId="77777777" w:rsidR="008972DC" w:rsidRPr="008972DC" w:rsidRDefault="008972DC" w:rsidP="008972D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Enhanced Security</w:t>
      </w:r>
      <w:r w:rsidRPr="008972DC">
        <w:rPr>
          <w:rFonts w:eastAsia="Times New Roman" w:cs="Times New Roman"/>
          <w:kern w:val="0"/>
          <w:sz w:val="24"/>
          <w:szCs w:val="24"/>
          <w:lang w:eastAsia="en-IN"/>
          <w14:ligatures w14:val="none"/>
        </w:rPr>
        <w:t>: Online banking has driven the development of advanced security measures, such as two-factor authentication and biometric verification.</w:t>
      </w:r>
    </w:p>
    <w:p w14:paraId="5E93451C" w14:textId="77777777" w:rsidR="008972DC" w:rsidRPr="008972DC" w:rsidRDefault="008972DC" w:rsidP="008972D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Convenience and Flexibility</w:t>
      </w:r>
      <w:r w:rsidRPr="008972DC">
        <w:rPr>
          <w:rFonts w:eastAsia="Times New Roman" w:cs="Times New Roman"/>
          <w:kern w:val="0"/>
          <w:sz w:val="24"/>
          <w:szCs w:val="24"/>
          <w:lang w:eastAsia="en-IN"/>
          <w14:ligatures w14:val="none"/>
        </w:rPr>
        <w:t>: The ability to manage finances on the go has led to more flexible and efficient financial management.</w:t>
      </w:r>
    </w:p>
    <w:p w14:paraId="76B891EA" w14:textId="77777777" w:rsidR="008972DC" w:rsidRPr="008972DC" w:rsidRDefault="008972DC" w:rsidP="008972DC">
      <w:pPr>
        <w:pStyle w:val="Heading2"/>
        <w:rPr>
          <w:rFonts w:eastAsia="Times New Roman"/>
          <w:lang w:eastAsia="en-IN"/>
        </w:rPr>
      </w:pPr>
      <w:r w:rsidRPr="008972DC">
        <w:rPr>
          <w:rFonts w:eastAsia="Times New Roman"/>
          <w:lang w:eastAsia="en-IN"/>
        </w:rPr>
        <w:t>Security Measures in Online Banking</w:t>
      </w:r>
    </w:p>
    <w:p w14:paraId="21C2B00D" w14:textId="77777777" w:rsidR="008972DC" w:rsidRPr="008972DC" w:rsidRDefault="008972DC" w:rsidP="008972D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Encryption</w:t>
      </w:r>
      <w:r w:rsidRPr="008972DC">
        <w:rPr>
          <w:rFonts w:eastAsia="Times New Roman" w:cs="Times New Roman"/>
          <w:kern w:val="0"/>
          <w:sz w:val="24"/>
          <w:szCs w:val="24"/>
          <w:lang w:eastAsia="en-IN"/>
          <w14:ligatures w14:val="none"/>
        </w:rPr>
        <w:t>: Use of advanced encryption techniques to protect data during transmission.</w:t>
      </w:r>
    </w:p>
    <w:p w14:paraId="44E8A7E2" w14:textId="77777777" w:rsidR="008972DC" w:rsidRPr="008972DC" w:rsidRDefault="008972DC" w:rsidP="008972D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Two-Factor Authentication (2FA)</w:t>
      </w:r>
      <w:r w:rsidRPr="008972DC">
        <w:rPr>
          <w:rFonts w:eastAsia="Times New Roman" w:cs="Times New Roman"/>
          <w:kern w:val="0"/>
          <w:sz w:val="24"/>
          <w:szCs w:val="24"/>
          <w:lang w:eastAsia="en-IN"/>
          <w14:ligatures w14:val="none"/>
        </w:rPr>
        <w:t>: Requires users to provide two forms of identification before accessing their accounts.</w:t>
      </w:r>
    </w:p>
    <w:p w14:paraId="2C7D55AE" w14:textId="77777777" w:rsidR="008972DC" w:rsidRPr="008972DC" w:rsidRDefault="008972DC" w:rsidP="008972D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Biometric Verification</w:t>
      </w:r>
      <w:r w:rsidRPr="008972DC">
        <w:rPr>
          <w:rFonts w:eastAsia="Times New Roman" w:cs="Times New Roman"/>
          <w:kern w:val="0"/>
          <w:sz w:val="24"/>
          <w:szCs w:val="24"/>
          <w:lang w:eastAsia="en-IN"/>
          <w14:ligatures w14:val="none"/>
        </w:rPr>
        <w:t>: Use of fingerprints, facial recognition, or voice recognition for added security.</w:t>
      </w:r>
    </w:p>
    <w:p w14:paraId="5F4CC01D" w14:textId="77777777" w:rsidR="008972DC" w:rsidRPr="008972DC" w:rsidRDefault="008972DC" w:rsidP="008972D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Fraud Detection Systems</w:t>
      </w:r>
      <w:r w:rsidRPr="008972DC">
        <w:rPr>
          <w:rFonts w:eastAsia="Times New Roman" w:cs="Times New Roman"/>
          <w:kern w:val="0"/>
          <w:sz w:val="24"/>
          <w:szCs w:val="24"/>
          <w:lang w:eastAsia="en-IN"/>
          <w14:ligatures w14:val="none"/>
        </w:rPr>
        <w:t>: Algorithms and AI that monitor transactions for unusual activity and potential fraud.</w:t>
      </w:r>
    </w:p>
    <w:p w14:paraId="1E72F274" w14:textId="77777777" w:rsidR="008972DC" w:rsidRPr="008972DC" w:rsidRDefault="008972DC" w:rsidP="008972D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Secure Access Codes</w:t>
      </w:r>
      <w:r w:rsidRPr="008972DC">
        <w:rPr>
          <w:rFonts w:eastAsia="Times New Roman" w:cs="Times New Roman"/>
          <w:kern w:val="0"/>
          <w:sz w:val="24"/>
          <w:szCs w:val="24"/>
          <w:lang w:eastAsia="en-IN"/>
          <w14:ligatures w14:val="none"/>
        </w:rPr>
        <w:t>: Temporary codes sent to users for account access during sensitive transactions.</w:t>
      </w:r>
    </w:p>
    <w:p w14:paraId="3ACBFE6B" w14:textId="77777777" w:rsidR="008972DC" w:rsidRPr="008972DC" w:rsidRDefault="008972DC" w:rsidP="008972DC">
      <w:pPr>
        <w:pStyle w:val="Heading2"/>
        <w:rPr>
          <w:rFonts w:eastAsia="Times New Roman"/>
          <w:lang w:eastAsia="en-IN"/>
        </w:rPr>
      </w:pPr>
      <w:r w:rsidRPr="008972DC">
        <w:rPr>
          <w:rFonts w:eastAsia="Times New Roman"/>
          <w:lang w:eastAsia="en-IN"/>
        </w:rPr>
        <w:lastRenderedPageBreak/>
        <w:t>Challenges and Risks of Online Banking</w:t>
      </w:r>
    </w:p>
    <w:p w14:paraId="3EEC2424" w14:textId="77777777" w:rsidR="008972DC" w:rsidRPr="008972DC" w:rsidRDefault="008972DC" w:rsidP="008972DC">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Cybersecurity Threats</w:t>
      </w:r>
      <w:r w:rsidRPr="008972DC">
        <w:rPr>
          <w:rFonts w:eastAsia="Times New Roman" w:cs="Times New Roman"/>
          <w:kern w:val="0"/>
          <w:sz w:val="24"/>
          <w:szCs w:val="24"/>
          <w:lang w:eastAsia="en-IN"/>
          <w14:ligatures w14:val="none"/>
        </w:rPr>
        <w:t>: Risks associated with hacking, phishing, and malware attacks.</w:t>
      </w:r>
    </w:p>
    <w:p w14:paraId="043347AF" w14:textId="77777777" w:rsidR="008972DC" w:rsidRPr="008972DC" w:rsidRDefault="008972DC" w:rsidP="008972DC">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Technical Issues</w:t>
      </w:r>
      <w:r w:rsidRPr="008972DC">
        <w:rPr>
          <w:rFonts w:eastAsia="Times New Roman" w:cs="Times New Roman"/>
          <w:kern w:val="0"/>
          <w:sz w:val="24"/>
          <w:szCs w:val="24"/>
          <w:lang w:eastAsia="en-IN"/>
          <w14:ligatures w14:val="none"/>
        </w:rPr>
        <w:t>: Downtime, server errors, and connectivity problems that can affect service availability.</w:t>
      </w:r>
    </w:p>
    <w:p w14:paraId="3E51A671" w14:textId="77777777" w:rsidR="008972DC" w:rsidRPr="008972DC" w:rsidRDefault="008972DC" w:rsidP="008972DC">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Privacy Concerns</w:t>
      </w:r>
      <w:r w:rsidRPr="008972DC">
        <w:rPr>
          <w:rFonts w:eastAsia="Times New Roman" w:cs="Times New Roman"/>
          <w:kern w:val="0"/>
          <w:sz w:val="24"/>
          <w:szCs w:val="24"/>
          <w:lang w:eastAsia="en-IN"/>
          <w14:ligatures w14:val="none"/>
        </w:rPr>
        <w:t>: Risks related to the misuse of personal data and unauthorized access.</w:t>
      </w:r>
    </w:p>
    <w:p w14:paraId="5D6B1AC9" w14:textId="77777777" w:rsidR="008972DC" w:rsidRPr="008972DC" w:rsidRDefault="008972DC" w:rsidP="008972DC">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User Error</w:t>
      </w:r>
      <w:r w:rsidRPr="008972DC">
        <w:rPr>
          <w:rFonts w:eastAsia="Times New Roman" w:cs="Times New Roman"/>
          <w:kern w:val="0"/>
          <w:sz w:val="24"/>
          <w:szCs w:val="24"/>
          <w:lang w:eastAsia="en-IN"/>
          <w14:ligatures w14:val="none"/>
        </w:rPr>
        <w:t>: Mistakes made by users, such as falling for phishing scams or using weak passwords.</w:t>
      </w:r>
    </w:p>
    <w:p w14:paraId="70EF73C6" w14:textId="77777777" w:rsidR="008972DC" w:rsidRPr="008972DC" w:rsidRDefault="008972DC" w:rsidP="008972DC">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Regulatory Compliance</w:t>
      </w:r>
      <w:r w:rsidRPr="008972DC">
        <w:rPr>
          <w:rFonts w:eastAsia="Times New Roman" w:cs="Times New Roman"/>
          <w:kern w:val="0"/>
          <w:sz w:val="24"/>
          <w:szCs w:val="24"/>
          <w:lang w:eastAsia="en-IN"/>
          <w14:ligatures w14:val="none"/>
        </w:rPr>
        <w:t>: Challenges in adhering to regulations such as the General Data Protection Regulation (GDPR) and the California Consumer Privacy Act (CCPA).</w:t>
      </w:r>
    </w:p>
    <w:p w14:paraId="2D395C35" w14:textId="77777777" w:rsidR="008972DC" w:rsidRPr="008972DC" w:rsidRDefault="008972DC" w:rsidP="008972DC">
      <w:pPr>
        <w:pStyle w:val="Heading2"/>
        <w:rPr>
          <w:rFonts w:eastAsia="Times New Roman"/>
          <w:lang w:eastAsia="en-IN"/>
        </w:rPr>
      </w:pPr>
      <w:r w:rsidRPr="008972DC">
        <w:rPr>
          <w:rFonts w:eastAsia="Times New Roman"/>
          <w:lang w:eastAsia="en-IN"/>
        </w:rPr>
        <w:t>Future Trends in Online Banking</w:t>
      </w:r>
    </w:p>
    <w:p w14:paraId="0C9318AD" w14:textId="77777777" w:rsidR="008972DC" w:rsidRPr="008972DC" w:rsidRDefault="008972DC" w:rsidP="008972D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Artificial Intelligence (AI) and Machine Learning</w:t>
      </w:r>
      <w:r w:rsidRPr="008972DC">
        <w:rPr>
          <w:rFonts w:eastAsia="Times New Roman" w:cs="Times New Roman"/>
          <w:kern w:val="0"/>
          <w:sz w:val="24"/>
          <w:szCs w:val="24"/>
          <w:lang w:eastAsia="en-IN"/>
          <w14:ligatures w14:val="none"/>
        </w:rPr>
        <w:t>: Use of AI for personalized banking experiences, fraud detection, and customer service chatbots.</w:t>
      </w:r>
    </w:p>
    <w:p w14:paraId="022659E7" w14:textId="77777777" w:rsidR="008972DC" w:rsidRPr="008972DC" w:rsidRDefault="008972DC" w:rsidP="008972D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Blockchain Technology</w:t>
      </w:r>
      <w:r w:rsidRPr="008972DC">
        <w:rPr>
          <w:rFonts w:eastAsia="Times New Roman" w:cs="Times New Roman"/>
          <w:kern w:val="0"/>
          <w:sz w:val="24"/>
          <w:szCs w:val="24"/>
          <w:lang w:eastAsia="en-IN"/>
          <w14:ligatures w14:val="none"/>
        </w:rPr>
        <w:t>: Potential applications in secure transactions and digital identity verification.</w:t>
      </w:r>
    </w:p>
    <w:p w14:paraId="1453971D" w14:textId="77777777" w:rsidR="008972DC" w:rsidRPr="008972DC" w:rsidRDefault="008972DC" w:rsidP="008972D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Fintech Integration</w:t>
      </w:r>
      <w:r w:rsidRPr="008972DC">
        <w:rPr>
          <w:rFonts w:eastAsia="Times New Roman" w:cs="Times New Roman"/>
          <w:kern w:val="0"/>
          <w:sz w:val="24"/>
          <w:szCs w:val="24"/>
          <w:lang w:eastAsia="en-IN"/>
          <w14:ligatures w14:val="none"/>
        </w:rPr>
        <w:t>: Collaboration between traditional banks and fintech companies to offer innovative services.</w:t>
      </w:r>
    </w:p>
    <w:p w14:paraId="65D8DCBF" w14:textId="77777777" w:rsidR="008972DC" w:rsidRPr="008972DC" w:rsidRDefault="008972DC" w:rsidP="008972D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Voice Banking</w:t>
      </w:r>
      <w:r w:rsidRPr="008972DC">
        <w:rPr>
          <w:rFonts w:eastAsia="Times New Roman" w:cs="Times New Roman"/>
          <w:kern w:val="0"/>
          <w:sz w:val="24"/>
          <w:szCs w:val="24"/>
          <w:lang w:eastAsia="en-IN"/>
          <w14:ligatures w14:val="none"/>
        </w:rPr>
        <w:t>: Use of voice-activated assistants like Amazon Alexa and Google Assistant for banking transactions.</w:t>
      </w:r>
    </w:p>
    <w:p w14:paraId="4B99787B" w14:textId="77777777" w:rsidR="008972DC" w:rsidRPr="008972DC" w:rsidRDefault="008972DC" w:rsidP="008972D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Virtual Reality (VR) and Augmented Reality (AR)</w:t>
      </w:r>
      <w:r w:rsidRPr="008972DC">
        <w:rPr>
          <w:rFonts w:eastAsia="Times New Roman" w:cs="Times New Roman"/>
          <w:kern w:val="0"/>
          <w:sz w:val="24"/>
          <w:szCs w:val="24"/>
          <w:lang w:eastAsia="en-IN"/>
          <w14:ligatures w14:val="none"/>
        </w:rPr>
        <w:t>: Emerging technologies that may offer immersive banking experiences.</w:t>
      </w:r>
    </w:p>
    <w:p w14:paraId="59AFF281" w14:textId="77777777" w:rsidR="008972DC" w:rsidRPr="008972DC" w:rsidRDefault="008972DC" w:rsidP="008972DC">
      <w:pPr>
        <w:pStyle w:val="Heading2"/>
        <w:rPr>
          <w:rFonts w:eastAsia="Times New Roman"/>
          <w:lang w:eastAsia="en-IN"/>
        </w:rPr>
      </w:pPr>
      <w:r w:rsidRPr="008972DC">
        <w:rPr>
          <w:rFonts w:eastAsia="Times New Roman"/>
          <w:lang w:eastAsia="en-IN"/>
        </w:rPr>
        <w:t>Comparison with Traditional Banking</w:t>
      </w:r>
    </w:p>
    <w:p w14:paraId="4DF72750" w14:textId="77777777" w:rsidR="008972DC" w:rsidRPr="008972DC" w:rsidRDefault="008972DC" w:rsidP="008972DC">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Cost Efficiency</w:t>
      </w:r>
      <w:r w:rsidRPr="008972DC">
        <w:rPr>
          <w:rFonts w:eastAsia="Times New Roman" w:cs="Times New Roman"/>
          <w:kern w:val="0"/>
          <w:sz w:val="24"/>
          <w:szCs w:val="24"/>
          <w:lang w:eastAsia="en-IN"/>
          <w14:ligatures w14:val="none"/>
        </w:rPr>
        <w:t>: Analysis of cost savings for both banks and customers.</w:t>
      </w:r>
    </w:p>
    <w:p w14:paraId="1DAC09D9" w14:textId="77777777" w:rsidR="008972DC" w:rsidRPr="008972DC" w:rsidRDefault="008972DC" w:rsidP="008972DC">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Service Accessibility</w:t>
      </w:r>
      <w:r w:rsidRPr="008972DC">
        <w:rPr>
          <w:rFonts w:eastAsia="Times New Roman" w:cs="Times New Roman"/>
          <w:kern w:val="0"/>
          <w:sz w:val="24"/>
          <w:szCs w:val="24"/>
          <w:lang w:eastAsia="en-IN"/>
          <w14:ligatures w14:val="none"/>
        </w:rPr>
        <w:t>: Comparison of the accessibility and convenience of online versus traditional banking.</w:t>
      </w:r>
    </w:p>
    <w:p w14:paraId="6C027EE1" w14:textId="77777777" w:rsidR="008972DC" w:rsidRPr="008972DC" w:rsidRDefault="008972DC" w:rsidP="008972DC">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Customer Experience</w:t>
      </w:r>
      <w:r w:rsidRPr="008972DC">
        <w:rPr>
          <w:rFonts w:eastAsia="Times New Roman" w:cs="Times New Roman"/>
          <w:kern w:val="0"/>
          <w:sz w:val="24"/>
          <w:szCs w:val="24"/>
          <w:lang w:eastAsia="en-IN"/>
          <w14:ligatures w14:val="none"/>
        </w:rPr>
        <w:t>: Differences in customer service and satisfaction levels.</w:t>
      </w:r>
    </w:p>
    <w:p w14:paraId="36CA6EA8" w14:textId="77777777" w:rsidR="008972DC" w:rsidRPr="008972DC" w:rsidRDefault="008972DC" w:rsidP="008972DC">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Speed of Transactions</w:t>
      </w:r>
      <w:r w:rsidRPr="008972DC">
        <w:rPr>
          <w:rFonts w:eastAsia="Times New Roman" w:cs="Times New Roman"/>
          <w:kern w:val="0"/>
          <w:sz w:val="24"/>
          <w:szCs w:val="24"/>
          <w:lang w:eastAsia="en-IN"/>
          <w14:ligatures w14:val="none"/>
        </w:rPr>
        <w:t>: How online banking speeds up transactions compared to traditional methods.</w:t>
      </w:r>
    </w:p>
    <w:p w14:paraId="0F03F2AF" w14:textId="77777777" w:rsidR="008972DC" w:rsidRPr="008972DC" w:rsidRDefault="008972DC" w:rsidP="008972DC">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Branch Relevance</w:t>
      </w:r>
      <w:r w:rsidRPr="008972DC">
        <w:rPr>
          <w:rFonts w:eastAsia="Times New Roman" w:cs="Times New Roman"/>
          <w:kern w:val="0"/>
          <w:sz w:val="24"/>
          <w:szCs w:val="24"/>
          <w:lang w:eastAsia="en-IN"/>
          <w14:ligatures w14:val="none"/>
        </w:rPr>
        <w:t>: The changing role and necessity of physical bank branches in the digital age.</w:t>
      </w:r>
    </w:p>
    <w:p w14:paraId="456EEFBF" w14:textId="77777777" w:rsidR="008972DC" w:rsidRPr="008972DC" w:rsidRDefault="008972DC" w:rsidP="008972DC">
      <w:pPr>
        <w:pStyle w:val="Heading2"/>
        <w:rPr>
          <w:rFonts w:eastAsia="Times New Roman"/>
          <w:lang w:eastAsia="en-IN"/>
        </w:rPr>
      </w:pPr>
      <w:r w:rsidRPr="008972DC">
        <w:rPr>
          <w:rFonts w:eastAsia="Times New Roman"/>
          <w:lang w:eastAsia="en-IN"/>
        </w:rPr>
        <w:t>The Role of Online Banking During the COVID-19 Pandemic</w:t>
      </w:r>
    </w:p>
    <w:p w14:paraId="4BF03E97" w14:textId="77777777" w:rsidR="008972DC" w:rsidRPr="008972DC" w:rsidRDefault="008972DC" w:rsidP="008972DC">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Increased Adoption</w:t>
      </w:r>
      <w:r w:rsidRPr="008972DC">
        <w:rPr>
          <w:rFonts w:eastAsia="Times New Roman" w:cs="Times New Roman"/>
          <w:kern w:val="0"/>
          <w:sz w:val="24"/>
          <w:szCs w:val="24"/>
          <w:lang w:eastAsia="en-IN"/>
          <w14:ligatures w14:val="none"/>
        </w:rPr>
        <w:t>: Surge in online banking usage due to lockdowns and social distancing measures.</w:t>
      </w:r>
    </w:p>
    <w:p w14:paraId="5A9DF647" w14:textId="77777777" w:rsidR="008972DC" w:rsidRPr="008972DC" w:rsidRDefault="008972DC" w:rsidP="008972DC">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Remote Financial Management</w:t>
      </w:r>
      <w:r w:rsidRPr="008972DC">
        <w:rPr>
          <w:rFonts w:eastAsia="Times New Roman" w:cs="Times New Roman"/>
          <w:kern w:val="0"/>
          <w:sz w:val="24"/>
          <w:szCs w:val="24"/>
          <w:lang w:eastAsia="en-IN"/>
          <w14:ligatures w14:val="none"/>
        </w:rPr>
        <w:t>: How online banking enabled remote management of finances during the pandemic.</w:t>
      </w:r>
    </w:p>
    <w:p w14:paraId="78FDF04F" w14:textId="77777777" w:rsidR="008972DC" w:rsidRPr="008972DC" w:rsidRDefault="008972DC" w:rsidP="008972DC">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Support for Businesses</w:t>
      </w:r>
      <w:r w:rsidRPr="008972DC">
        <w:rPr>
          <w:rFonts w:eastAsia="Times New Roman" w:cs="Times New Roman"/>
          <w:kern w:val="0"/>
          <w:sz w:val="24"/>
          <w:szCs w:val="24"/>
          <w:lang w:eastAsia="en-IN"/>
          <w14:ligatures w14:val="none"/>
        </w:rPr>
        <w:t>: Online banking solutions that helped businesses manage their finances and apply for loans.</w:t>
      </w:r>
    </w:p>
    <w:p w14:paraId="40F903D4" w14:textId="77777777" w:rsidR="008972DC" w:rsidRPr="008972DC" w:rsidRDefault="008972DC" w:rsidP="008972DC">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lastRenderedPageBreak/>
        <w:t>Government Payments</w:t>
      </w:r>
      <w:r w:rsidRPr="008972DC">
        <w:rPr>
          <w:rFonts w:eastAsia="Times New Roman" w:cs="Times New Roman"/>
          <w:kern w:val="0"/>
          <w:sz w:val="24"/>
          <w:szCs w:val="24"/>
          <w:lang w:eastAsia="en-IN"/>
          <w14:ligatures w14:val="none"/>
        </w:rPr>
        <w:t>: Distribution of stimulus payments and unemployment benefits through online banking.</w:t>
      </w:r>
    </w:p>
    <w:p w14:paraId="2C14C30B" w14:textId="77777777" w:rsidR="008972DC" w:rsidRPr="008972DC" w:rsidRDefault="008972DC" w:rsidP="008972DC">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Future Preparedness</w:t>
      </w:r>
      <w:r w:rsidRPr="008972DC">
        <w:rPr>
          <w:rFonts w:eastAsia="Times New Roman" w:cs="Times New Roman"/>
          <w:kern w:val="0"/>
          <w:sz w:val="24"/>
          <w:szCs w:val="24"/>
          <w:lang w:eastAsia="en-IN"/>
          <w14:ligatures w14:val="none"/>
        </w:rPr>
        <w:t>: Lessons learned and how banks are preparing for future crises with enhanced online services.</w:t>
      </w:r>
    </w:p>
    <w:p w14:paraId="338B4D78" w14:textId="77777777" w:rsidR="008972DC" w:rsidRPr="008972DC" w:rsidRDefault="008972DC" w:rsidP="008972DC">
      <w:pPr>
        <w:pStyle w:val="Heading2"/>
        <w:rPr>
          <w:rFonts w:eastAsia="Times New Roman"/>
          <w:lang w:eastAsia="en-IN"/>
        </w:rPr>
      </w:pPr>
      <w:r w:rsidRPr="008972DC">
        <w:rPr>
          <w:rFonts w:eastAsia="Times New Roman"/>
          <w:lang w:eastAsia="en-IN"/>
        </w:rPr>
        <w:t>Regulatory Landscape and Compliance</w:t>
      </w:r>
    </w:p>
    <w:p w14:paraId="0227D195" w14:textId="77777777" w:rsidR="008972DC" w:rsidRPr="008972DC" w:rsidRDefault="008972DC" w:rsidP="008972D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Banking Regulations</w:t>
      </w:r>
      <w:r w:rsidRPr="008972DC">
        <w:rPr>
          <w:rFonts w:eastAsia="Times New Roman" w:cs="Times New Roman"/>
          <w:kern w:val="0"/>
          <w:sz w:val="24"/>
          <w:szCs w:val="24"/>
          <w:lang w:eastAsia="en-IN"/>
          <w14:ligatures w14:val="none"/>
        </w:rPr>
        <w:t>: Key regulations governing online banking in the US, such as the Electronic Fund Transfer Act (EFTA).</w:t>
      </w:r>
    </w:p>
    <w:p w14:paraId="4CA00490" w14:textId="77777777" w:rsidR="008972DC" w:rsidRPr="008972DC" w:rsidRDefault="008972DC" w:rsidP="008972D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Compliance Requirements</w:t>
      </w:r>
      <w:r w:rsidRPr="008972DC">
        <w:rPr>
          <w:rFonts w:eastAsia="Times New Roman" w:cs="Times New Roman"/>
          <w:kern w:val="0"/>
          <w:sz w:val="24"/>
          <w:szCs w:val="24"/>
          <w:lang w:eastAsia="en-IN"/>
          <w14:ligatures w14:val="none"/>
        </w:rPr>
        <w:t>: Obligations for banks to ensure data protection, privacy, and security.</w:t>
      </w:r>
    </w:p>
    <w:p w14:paraId="31DBF470" w14:textId="77777777" w:rsidR="008972DC" w:rsidRPr="008972DC" w:rsidRDefault="008972DC" w:rsidP="008972D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Regulatory Challenges</w:t>
      </w:r>
      <w:r w:rsidRPr="008972DC">
        <w:rPr>
          <w:rFonts w:eastAsia="Times New Roman" w:cs="Times New Roman"/>
          <w:kern w:val="0"/>
          <w:sz w:val="24"/>
          <w:szCs w:val="24"/>
          <w:lang w:eastAsia="en-IN"/>
          <w14:ligatures w14:val="none"/>
        </w:rPr>
        <w:t>: Issues banks face in meeting regulatory requirements while innovating.</w:t>
      </w:r>
    </w:p>
    <w:p w14:paraId="5E3D3B49" w14:textId="77777777" w:rsidR="008972DC" w:rsidRPr="008972DC" w:rsidRDefault="008972DC" w:rsidP="008972D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Impact of Regulation on Innovation</w:t>
      </w:r>
      <w:r w:rsidRPr="008972DC">
        <w:rPr>
          <w:rFonts w:eastAsia="Times New Roman" w:cs="Times New Roman"/>
          <w:kern w:val="0"/>
          <w:sz w:val="24"/>
          <w:szCs w:val="24"/>
          <w:lang w:eastAsia="en-IN"/>
          <w14:ligatures w14:val="none"/>
        </w:rPr>
        <w:t>: How regulatory frameworks influence the development of new online banking services.</w:t>
      </w:r>
    </w:p>
    <w:p w14:paraId="6E184E1C" w14:textId="77777777" w:rsidR="008972DC" w:rsidRPr="008972DC" w:rsidRDefault="008972DC" w:rsidP="008972D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Global Comparisons</w:t>
      </w:r>
      <w:r w:rsidRPr="008972DC">
        <w:rPr>
          <w:rFonts w:eastAsia="Times New Roman" w:cs="Times New Roman"/>
          <w:kern w:val="0"/>
          <w:sz w:val="24"/>
          <w:szCs w:val="24"/>
          <w:lang w:eastAsia="en-IN"/>
          <w14:ligatures w14:val="none"/>
        </w:rPr>
        <w:t>: Comparison of US online banking regulations with those in other countries.</w:t>
      </w:r>
    </w:p>
    <w:p w14:paraId="472C0EFF" w14:textId="024AB25E" w:rsidR="008972DC" w:rsidRPr="00C472C4" w:rsidRDefault="008972DC" w:rsidP="00C472C4">
      <w:pPr>
        <w:pStyle w:val="Heading2"/>
        <w:rPr>
          <w:rFonts w:eastAsia="Times New Roman"/>
          <w:lang w:eastAsia="en-IN"/>
        </w:rPr>
      </w:pPr>
      <w:r w:rsidRPr="008972DC">
        <w:rPr>
          <w:rFonts w:eastAsia="Times New Roman"/>
          <w:lang w:eastAsia="en-IN"/>
        </w:rPr>
        <w:t>Case Studies of Successful Online Banking Platforms</w:t>
      </w:r>
    </w:p>
    <w:p w14:paraId="00482FEC" w14:textId="77777777" w:rsidR="008972DC" w:rsidRPr="008972DC" w:rsidRDefault="008972DC" w:rsidP="008972D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972DC">
        <w:rPr>
          <w:rFonts w:eastAsia="Times New Roman" w:cs="Times New Roman"/>
          <w:b/>
          <w:bCs/>
          <w:kern w:val="0"/>
          <w:sz w:val="24"/>
          <w:szCs w:val="24"/>
          <w:lang w:eastAsia="en-IN"/>
          <w14:ligatures w14:val="none"/>
        </w:rPr>
        <w:t>1. Ally Bank</w:t>
      </w:r>
    </w:p>
    <w:p w14:paraId="6C6317B2" w14:textId="77777777"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Background</w:t>
      </w:r>
      <w:r w:rsidRPr="008972DC">
        <w:rPr>
          <w:rFonts w:eastAsia="Times New Roman" w:cs="Times New Roman"/>
          <w:kern w:val="0"/>
          <w:sz w:val="24"/>
          <w:szCs w:val="24"/>
          <w:lang w:eastAsia="en-IN"/>
          <w14:ligatures w14:val="none"/>
        </w:rPr>
        <w:t>: Ally Bank, founded in 2009, is an online-only bank that emerged from the rebranding of GMAC Bank. It offers a full range of banking services without physical branches.</w:t>
      </w:r>
    </w:p>
    <w:p w14:paraId="3090F2E4" w14:textId="77777777"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Success Factors</w:t>
      </w:r>
      <w:r w:rsidRPr="008972DC">
        <w:rPr>
          <w:rFonts w:eastAsia="Times New Roman" w:cs="Times New Roman"/>
          <w:kern w:val="0"/>
          <w:sz w:val="24"/>
          <w:szCs w:val="24"/>
          <w:lang w:eastAsia="en-IN"/>
          <w14:ligatures w14:val="none"/>
        </w:rPr>
        <w:t>:</w:t>
      </w:r>
    </w:p>
    <w:p w14:paraId="43C2D3FE" w14:textId="77777777" w:rsidR="008972DC" w:rsidRPr="008972DC" w:rsidRDefault="008972DC" w:rsidP="008972DC">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No Monthly Fees</w:t>
      </w:r>
      <w:r w:rsidRPr="008972DC">
        <w:rPr>
          <w:rFonts w:eastAsia="Times New Roman" w:cs="Times New Roman"/>
          <w:kern w:val="0"/>
          <w:sz w:val="24"/>
          <w:szCs w:val="24"/>
          <w:lang w:eastAsia="en-IN"/>
          <w14:ligatures w14:val="none"/>
        </w:rPr>
        <w:t>: Ally Bank attracts customers by eliminating monthly maintenance fees and minimum balance requirements.</w:t>
      </w:r>
    </w:p>
    <w:p w14:paraId="244B95D6" w14:textId="77777777" w:rsidR="008972DC" w:rsidRPr="008972DC" w:rsidRDefault="008972DC" w:rsidP="008972DC">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Competitive Interest Rates</w:t>
      </w:r>
      <w:r w:rsidRPr="008972DC">
        <w:rPr>
          <w:rFonts w:eastAsia="Times New Roman" w:cs="Times New Roman"/>
          <w:kern w:val="0"/>
          <w:sz w:val="24"/>
          <w:szCs w:val="24"/>
          <w:lang w:eastAsia="en-IN"/>
          <w14:ligatures w14:val="none"/>
        </w:rPr>
        <w:t>: Offers high-yield savings accounts and competitive rates on CDs and loans.</w:t>
      </w:r>
    </w:p>
    <w:p w14:paraId="02BFEF10" w14:textId="77777777" w:rsidR="008972DC" w:rsidRPr="008972DC" w:rsidRDefault="008972DC" w:rsidP="008972DC">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Customer Service</w:t>
      </w:r>
      <w:r w:rsidRPr="008972DC">
        <w:rPr>
          <w:rFonts w:eastAsia="Times New Roman" w:cs="Times New Roman"/>
          <w:kern w:val="0"/>
          <w:sz w:val="24"/>
          <w:szCs w:val="24"/>
          <w:lang w:eastAsia="en-IN"/>
          <w14:ligatures w14:val="none"/>
        </w:rPr>
        <w:t>: Provides 24/7 customer service through phone, live chat, and secure messaging.</w:t>
      </w:r>
    </w:p>
    <w:p w14:paraId="1842F4C2" w14:textId="77777777" w:rsidR="008972DC" w:rsidRPr="008972DC" w:rsidRDefault="008972DC" w:rsidP="008972DC">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User-Friendly Platform</w:t>
      </w:r>
      <w:r w:rsidRPr="008972DC">
        <w:rPr>
          <w:rFonts w:eastAsia="Times New Roman" w:cs="Times New Roman"/>
          <w:kern w:val="0"/>
          <w:sz w:val="24"/>
          <w:szCs w:val="24"/>
          <w:lang w:eastAsia="en-IN"/>
          <w14:ligatures w14:val="none"/>
        </w:rPr>
        <w:t>: Intuitive online and mobile banking interfaces enhance the user experience.</w:t>
      </w:r>
    </w:p>
    <w:p w14:paraId="5BB475F1" w14:textId="77777777"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Challenges</w:t>
      </w:r>
      <w:r w:rsidRPr="008972DC">
        <w:rPr>
          <w:rFonts w:eastAsia="Times New Roman" w:cs="Times New Roman"/>
          <w:kern w:val="0"/>
          <w:sz w:val="24"/>
          <w:szCs w:val="24"/>
          <w:lang w:eastAsia="en-IN"/>
          <w14:ligatures w14:val="none"/>
        </w:rPr>
        <w:t>:</w:t>
      </w:r>
    </w:p>
    <w:p w14:paraId="351D89A0" w14:textId="77777777" w:rsidR="008972DC" w:rsidRPr="008972DC" w:rsidRDefault="008972DC" w:rsidP="008972DC">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Lack of Physical Presence</w:t>
      </w:r>
      <w:r w:rsidRPr="008972DC">
        <w:rPr>
          <w:rFonts w:eastAsia="Times New Roman" w:cs="Times New Roman"/>
          <w:kern w:val="0"/>
          <w:sz w:val="24"/>
          <w:szCs w:val="24"/>
          <w:lang w:eastAsia="en-IN"/>
          <w14:ligatures w14:val="none"/>
        </w:rPr>
        <w:t>: Some customers miss the face-to-face interaction available at traditional banks.</w:t>
      </w:r>
    </w:p>
    <w:p w14:paraId="49358841" w14:textId="77777777" w:rsidR="008972DC" w:rsidRPr="008972DC" w:rsidRDefault="008972DC" w:rsidP="008972DC">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Security Concerns</w:t>
      </w:r>
      <w:r w:rsidRPr="008972DC">
        <w:rPr>
          <w:rFonts w:eastAsia="Times New Roman" w:cs="Times New Roman"/>
          <w:kern w:val="0"/>
          <w:sz w:val="24"/>
          <w:szCs w:val="24"/>
          <w:lang w:eastAsia="en-IN"/>
          <w14:ligatures w14:val="none"/>
        </w:rPr>
        <w:t>: As with any online platform, security and fraud prevention are ongoing concerns.</w:t>
      </w:r>
    </w:p>
    <w:p w14:paraId="513D9C16" w14:textId="77777777" w:rsidR="00C472C4" w:rsidRDefault="00C472C4">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25B90A3E" w14:textId="1AA1EE3F" w:rsidR="008972DC" w:rsidRPr="008972DC" w:rsidRDefault="008972DC" w:rsidP="008972D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972DC">
        <w:rPr>
          <w:rFonts w:eastAsia="Times New Roman" w:cs="Times New Roman"/>
          <w:b/>
          <w:bCs/>
          <w:kern w:val="0"/>
          <w:sz w:val="24"/>
          <w:szCs w:val="24"/>
          <w:lang w:eastAsia="en-IN"/>
          <w14:ligatures w14:val="none"/>
        </w:rPr>
        <w:lastRenderedPageBreak/>
        <w:t>2. Chime</w:t>
      </w:r>
    </w:p>
    <w:p w14:paraId="46CAC430" w14:textId="77777777"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Background</w:t>
      </w:r>
      <w:r w:rsidRPr="008972DC">
        <w:rPr>
          <w:rFonts w:eastAsia="Times New Roman" w:cs="Times New Roman"/>
          <w:kern w:val="0"/>
          <w:sz w:val="24"/>
          <w:szCs w:val="24"/>
          <w:lang w:eastAsia="en-IN"/>
          <w14:ligatures w14:val="none"/>
        </w:rPr>
        <w:t>: Launched in 2013, Chime is a neobank that operates primarily through a mobile app, targeting tech-savvy and younger customers.</w:t>
      </w:r>
    </w:p>
    <w:p w14:paraId="6BD55335" w14:textId="77777777"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Success Factors</w:t>
      </w:r>
      <w:r w:rsidRPr="008972DC">
        <w:rPr>
          <w:rFonts w:eastAsia="Times New Roman" w:cs="Times New Roman"/>
          <w:kern w:val="0"/>
          <w:sz w:val="24"/>
          <w:szCs w:val="24"/>
          <w:lang w:eastAsia="en-IN"/>
          <w14:ligatures w14:val="none"/>
        </w:rPr>
        <w:t>:</w:t>
      </w:r>
    </w:p>
    <w:p w14:paraId="71E5F610" w14:textId="77777777" w:rsidR="008972DC" w:rsidRPr="008972DC" w:rsidRDefault="008972DC" w:rsidP="008972DC">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Early Direct Deposit</w:t>
      </w:r>
      <w:r w:rsidRPr="008972DC">
        <w:rPr>
          <w:rFonts w:eastAsia="Times New Roman" w:cs="Times New Roman"/>
          <w:kern w:val="0"/>
          <w:sz w:val="24"/>
          <w:szCs w:val="24"/>
          <w:lang w:eastAsia="en-IN"/>
          <w14:ligatures w14:val="none"/>
        </w:rPr>
        <w:t xml:space="preserve">: Allows customers to receive their </w:t>
      </w:r>
      <w:proofErr w:type="spellStart"/>
      <w:r w:rsidRPr="008972DC">
        <w:rPr>
          <w:rFonts w:eastAsia="Times New Roman" w:cs="Times New Roman"/>
          <w:kern w:val="0"/>
          <w:sz w:val="24"/>
          <w:szCs w:val="24"/>
          <w:lang w:eastAsia="en-IN"/>
          <w14:ligatures w14:val="none"/>
        </w:rPr>
        <w:t>paychecks</w:t>
      </w:r>
      <w:proofErr w:type="spellEnd"/>
      <w:r w:rsidRPr="008972DC">
        <w:rPr>
          <w:rFonts w:eastAsia="Times New Roman" w:cs="Times New Roman"/>
          <w:kern w:val="0"/>
          <w:sz w:val="24"/>
          <w:szCs w:val="24"/>
          <w:lang w:eastAsia="en-IN"/>
          <w14:ligatures w14:val="none"/>
        </w:rPr>
        <w:t xml:space="preserve"> up to two days earlier than traditional banks.</w:t>
      </w:r>
    </w:p>
    <w:p w14:paraId="1E1DAD8A" w14:textId="77777777" w:rsidR="008972DC" w:rsidRPr="008972DC" w:rsidRDefault="008972DC" w:rsidP="008972DC">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No Hidden Fees</w:t>
      </w:r>
      <w:r w:rsidRPr="008972DC">
        <w:rPr>
          <w:rFonts w:eastAsia="Times New Roman" w:cs="Times New Roman"/>
          <w:kern w:val="0"/>
          <w:sz w:val="24"/>
          <w:szCs w:val="24"/>
          <w:lang w:eastAsia="en-IN"/>
          <w14:ligatures w14:val="none"/>
        </w:rPr>
        <w:t>: No monthly fees, overdraft fees, or minimum balance requirements.</w:t>
      </w:r>
    </w:p>
    <w:p w14:paraId="739745FF" w14:textId="77777777" w:rsidR="008972DC" w:rsidRPr="008972DC" w:rsidRDefault="008972DC" w:rsidP="008972DC">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Automatic Savings</w:t>
      </w:r>
      <w:r w:rsidRPr="008972DC">
        <w:rPr>
          <w:rFonts w:eastAsia="Times New Roman" w:cs="Times New Roman"/>
          <w:kern w:val="0"/>
          <w:sz w:val="24"/>
          <w:szCs w:val="24"/>
          <w:lang w:eastAsia="en-IN"/>
          <w14:ligatures w14:val="none"/>
        </w:rPr>
        <w:t>: Features like round-up transactions help users save money effortlessly.</w:t>
      </w:r>
    </w:p>
    <w:p w14:paraId="0D6530B1" w14:textId="77777777" w:rsidR="008972DC" w:rsidRPr="008972DC" w:rsidRDefault="008972DC" w:rsidP="008972DC">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Financial Education</w:t>
      </w:r>
      <w:r w:rsidRPr="008972DC">
        <w:rPr>
          <w:rFonts w:eastAsia="Times New Roman" w:cs="Times New Roman"/>
          <w:kern w:val="0"/>
          <w:sz w:val="24"/>
          <w:szCs w:val="24"/>
          <w:lang w:eastAsia="en-IN"/>
          <w14:ligatures w14:val="none"/>
        </w:rPr>
        <w:t>: Provides tools and resources to help users manage their finances better.</w:t>
      </w:r>
    </w:p>
    <w:p w14:paraId="7E099CE3" w14:textId="77777777"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Challenges</w:t>
      </w:r>
      <w:r w:rsidRPr="008972DC">
        <w:rPr>
          <w:rFonts w:eastAsia="Times New Roman" w:cs="Times New Roman"/>
          <w:kern w:val="0"/>
          <w:sz w:val="24"/>
          <w:szCs w:val="24"/>
          <w:lang w:eastAsia="en-IN"/>
          <w14:ligatures w14:val="none"/>
        </w:rPr>
        <w:t>:</w:t>
      </w:r>
    </w:p>
    <w:p w14:paraId="51D49F35" w14:textId="77777777" w:rsidR="008972DC" w:rsidRPr="008972DC" w:rsidRDefault="008972DC" w:rsidP="008972DC">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Service Outages</w:t>
      </w:r>
      <w:r w:rsidRPr="008972DC">
        <w:rPr>
          <w:rFonts w:eastAsia="Times New Roman" w:cs="Times New Roman"/>
          <w:kern w:val="0"/>
          <w:sz w:val="24"/>
          <w:szCs w:val="24"/>
          <w:lang w:eastAsia="en-IN"/>
          <w14:ligatures w14:val="none"/>
        </w:rPr>
        <w:t>: Has faced criticism for occasional outages and service disruptions.</w:t>
      </w:r>
    </w:p>
    <w:p w14:paraId="64ECA013" w14:textId="77777777" w:rsidR="008972DC" w:rsidRPr="008972DC" w:rsidRDefault="008972DC" w:rsidP="008972DC">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Limited Services</w:t>
      </w:r>
      <w:r w:rsidRPr="008972DC">
        <w:rPr>
          <w:rFonts w:eastAsia="Times New Roman" w:cs="Times New Roman"/>
          <w:kern w:val="0"/>
          <w:sz w:val="24"/>
          <w:szCs w:val="24"/>
          <w:lang w:eastAsia="en-IN"/>
          <w14:ligatures w14:val="none"/>
        </w:rPr>
        <w:t>: Compared to traditional banks, offers a narrower range of financial products.</w:t>
      </w:r>
    </w:p>
    <w:p w14:paraId="64C5E15A" w14:textId="77777777" w:rsidR="008972DC" w:rsidRPr="008972DC" w:rsidRDefault="008972DC" w:rsidP="008972D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972DC">
        <w:rPr>
          <w:rFonts w:eastAsia="Times New Roman" w:cs="Times New Roman"/>
          <w:b/>
          <w:bCs/>
          <w:kern w:val="0"/>
          <w:sz w:val="24"/>
          <w:szCs w:val="24"/>
          <w:lang w:eastAsia="en-IN"/>
          <w14:ligatures w14:val="none"/>
        </w:rPr>
        <w:t>3. Simple Bank</w:t>
      </w:r>
    </w:p>
    <w:p w14:paraId="16631B7B" w14:textId="77777777"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Background</w:t>
      </w:r>
      <w:r w:rsidRPr="008972DC">
        <w:rPr>
          <w:rFonts w:eastAsia="Times New Roman" w:cs="Times New Roman"/>
          <w:kern w:val="0"/>
          <w:sz w:val="24"/>
          <w:szCs w:val="24"/>
          <w:lang w:eastAsia="en-IN"/>
          <w14:ligatures w14:val="none"/>
        </w:rPr>
        <w:t>: Founded in 2009 and acquired by BBVA in 2014, Simple Bank was one of the pioneers in digital banking, emphasizing budgeting and financial management tools.</w:t>
      </w:r>
    </w:p>
    <w:p w14:paraId="7321F2BB" w14:textId="77777777"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Success Factors</w:t>
      </w:r>
      <w:r w:rsidRPr="008972DC">
        <w:rPr>
          <w:rFonts w:eastAsia="Times New Roman" w:cs="Times New Roman"/>
          <w:kern w:val="0"/>
          <w:sz w:val="24"/>
          <w:szCs w:val="24"/>
          <w:lang w:eastAsia="en-IN"/>
          <w14:ligatures w14:val="none"/>
        </w:rPr>
        <w:t>:</w:t>
      </w:r>
    </w:p>
    <w:p w14:paraId="7869E0D9" w14:textId="77777777" w:rsidR="008972DC" w:rsidRPr="008972DC" w:rsidRDefault="008972DC" w:rsidP="008972DC">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Integrated Budgeting Tools</w:t>
      </w:r>
      <w:r w:rsidRPr="008972DC">
        <w:rPr>
          <w:rFonts w:eastAsia="Times New Roman" w:cs="Times New Roman"/>
          <w:kern w:val="0"/>
          <w:sz w:val="24"/>
          <w:szCs w:val="24"/>
          <w:lang w:eastAsia="en-IN"/>
          <w14:ligatures w14:val="none"/>
        </w:rPr>
        <w:t>: Offers features like “Safe-to-Spend” to help users manage their finances effectively.</w:t>
      </w:r>
    </w:p>
    <w:p w14:paraId="10E3DAD9" w14:textId="77777777" w:rsidR="008972DC" w:rsidRPr="008972DC" w:rsidRDefault="008972DC" w:rsidP="008972DC">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No Fees</w:t>
      </w:r>
      <w:r w:rsidRPr="008972DC">
        <w:rPr>
          <w:rFonts w:eastAsia="Times New Roman" w:cs="Times New Roman"/>
          <w:kern w:val="0"/>
          <w:sz w:val="24"/>
          <w:szCs w:val="24"/>
          <w:lang w:eastAsia="en-IN"/>
          <w14:ligatures w14:val="none"/>
        </w:rPr>
        <w:t>: Eliminates most common banking fees, attracting cost-conscious customers.</w:t>
      </w:r>
    </w:p>
    <w:p w14:paraId="104F6D9C" w14:textId="77777777" w:rsidR="008972DC" w:rsidRPr="008972DC" w:rsidRDefault="008972DC" w:rsidP="008972DC">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Transparency</w:t>
      </w:r>
      <w:r w:rsidRPr="008972DC">
        <w:rPr>
          <w:rFonts w:eastAsia="Times New Roman" w:cs="Times New Roman"/>
          <w:kern w:val="0"/>
          <w:sz w:val="24"/>
          <w:szCs w:val="24"/>
          <w:lang w:eastAsia="en-IN"/>
          <w14:ligatures w14:val="none"/>
        </w:rPr>
        <w:t>: Provides clear and transparent communication about fees and services.</w:t>
      </w:r>
    </w:p>
    <w:p w14:paraId="522CA4AE" w14:textId="77777777" w:rsidR="008972DC" w:rsidRPr="008972DC" w:rsidRDefault="008972DC" w:rsidP="008972DC">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User Experience</w:t>
      </w:r>
      <w:r w:rsidRPr="008972DC">
        <w:rPr>
          <w:rFonts w:eastAsia="Times New Roman" w:cs="Times New Roman"/>
          <w:kern w:val="0"/>
          <w:sz w:val="24"/>
          <w:szCs w:val="24"/>
          <w:lang w:eastAsia="en-IN"/>
          <w14:ligatures w14:val="none"/>
        </w:rPr>
        <w:t>: Known for its clean, user-friendly interface and seamless customer experience.</w:t>
      </w:r>
    </w:p>
    <w:p w14:paraId="15B68B18" w14:textId="77777777"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Challenges</w:t>
      </w:r>
      <w:r w:rsidRPr="008972DC">
        <w:rPr>
          <w:rFonts w:eastAsia="Times New Roman" w:cs="Times New Roman"/>
          <w:kern w:val="0"/>
          <w:sz w:val="24"/>
          <w:szCs w:val="24"/>
          <w:lang w:eastAsia="en-IN"/>
          <w14:ligatures w14:val="none"/>
        </w:rPr>
        <w:t>:</w:t>
      </w:r>
    </w:p>
    <w:p w14:paraId="1702D011" w14:textId="77777777" w:rsidR="008972DC" w:rsidRPr="008972DC" w:rsidRDefault="008972DC" w:rsidP="008972DC">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Competition</w:t>
      </w:r>
      <w:r w:rsidRPr="008972DC">
        <w:rPr>
          <w:rFonts w:eastAsia="Times New Roman" w:cs="Times New Roman"/>
          <w:kern w:val="0"/>
          <w:sz w:val="24"/>
          <w:szCs w:val="24"/>
          <w:lang w:eastAsia="en-IN"/>
          <w14:ligatures w14:val="none"/>
        </w:rPr>
        <w:t>: Faced intense competition from other fintech and traditional banks adopting similar features.</w:t>
      </w:r>
    </w:p>
    <w:p w14:paraId="61F4E66E" w14:textId="77777777" w:rsidR="008972DC" w:rsidRPr="008972DC" w:rsidRDefault="008972DC" w:rsidP="008972DC">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Market Positioning</w:t>
      </w:r>
      <w:r w:rsidRPr="008972DC">
        <w:rPr>
          <w:rFonts w:eastAsia="Times New Roman" w:cs="Times New Roman"/>
          <w:kern w:val="0"/>
          <w:sz w:val="24"/>
          <w:szCs w:val="24"/>
          <w:lang w:eastAsia="en-IN"/>
          <w14:ligatures w14:val="none"/>
        </w:rPr>
        <w:t>: Struggled to differentiate itself as competitors closed the innovation gap.</w:t>
      </w:r>
    </w:p>
    <w:p w14:paraId="7EDFEC60" w14:textId="77777777" w:rsidR="00C472C4" w:rsidRDefault="00C472C4">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0B38E407" w14:textId="4399D07C" w:rsidR="008972DC" w:rsidRPr="008972DC" w:rsidRDefault="008972DC" w:rsidP="008972D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972DC">
        <w:rPr>
          <w:rFonts w:eastAsia="Times New Roman" w:cs="Times New Roman"/>
          <w:b/>
          <w:bCs/>
          <w:kern w:val="0"/>
          <w:sz w:val="24"/>
          <w:szCs w:val="24"/>
          <w:lang w:eastAsia="en-IN"/>
          <w14:ligatures w14:val="none"/>
        </w:rPr>
        <w:lastRenderedPageBreak/>
        <w:t>4. Marcus by Goldman Sachs</w:t>
      </w:r>
    </w:p>
    <w:p w14:paraId="2090A0C2" w14:textId="77777777"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Background</w:t>
      </w:r>
      <w:r w:rsidRPr="008972DC">
        <w:rPr>
          <w:rFonts w:eastAsia="Times New Roman" w:cs="Times New Roman"/>
          <w:kern w:val="0"/>
          <w:sz w:val="24"/>
          <w:szCs w:val="24"/>
          <w:lang w:eastAsia="en-IN"/>
          <w14:ligatures w14:val="none"/>
        </w:rPr>
        <w:t>: Launched in 2016, Marcus by Goldman Sachs is an online bank offering personal loans, high-yield savings accounts, and CDs.</w:t>
      </w:r>
    </w:p>
    <w:p w14:paraId="6773FF80" w14:textId="77777777"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Success Factors</w:t>
      </w:r>
      <w:r w:rsidRPr="008972DC">
        <w:rPr>
          <w:rFonts w:eastAsia="Times New Roman" w:cs="Times New Roman"/>
          <w:kern w:val="0"/>
          <w:sz w:val="24"/>
          <w:szCs w:val="24"/>
          <w:lang w:eastAsia="en-IN"/>
          <w14:ligatures w14:val="none"/>
        </w:rPr>
        <w:t>:</w:t>
      </w:r>
    </w:p>
    <w:p w14:paraId="681DC736" w14:textId="77777777" w:rsidR="008972DC" w:rsidRPr="008972DC" w:rsidRDefault="008972DC" w:rsidP="008972DC">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Reputation</w:t>
      </w:r>
      <w:r w:rsidRPr="008972DC">
        <w:rPr>
          <w:rFonts w:eastAsia="Times New Roman" w:cs="Times New Roman"/>
          <w:kern w:val="0"/>
          <w:sz w:val="24"/>
          <w:szCs w:val="24"/>
          <w:lang w:eastAsia="en-IN"/>
          <w14:ligatures w14:val="none"/>
        </w:rPr>
        <w:t>: Leverages Goldman Sachs' strong brand and reputation in the financial industry.</w:t>
      </w:r>
    </w:p>
    <w:p w14:paraId="59704A2B" w14:textId="77777777" w:rsidR="008972DC" w:rsidRPr="008972DC" w:rsidRDefault="008972DC" w:rsidP="008972DC">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Competitive Rates</w:t>
      </w:r>
      <w:r w:rsidRPr="008972DC">
        <w:rPr>
          <w:rFonts w:eastAsia="Times New Roman" w:cs="Times New Roman"/>
          <w:kern w:val="0"/>
          <w:sz w:val="24"/>
          <w:szCs w:val="24"/>
          <w:lang w:eastAsia="en-IN"/>
          <w14:ligatures w14:val="none"/>
        </w:rPr>
        <w:t>: Offers attractive interest rates on savings accounts and personal loans.</w:t>
      </w:r>
    </w:p>
    <w:p w14:paraId="43DA2E82" w14:textId="77777777" w:rsidR="008972DC" w:rsidRPr="008972DC" w:rsidRDefault="008972DC" w:rsidP="008972DC">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No Fees</w:t>
      </w:r>
      <w:r w:rsidRPr="008972DC">
        <w:rPr>
          <w:rFonts w:eastAsia="Times New Roman" w:cs="Times New Roman"/>
          <w:kern w:val="0"/>
          <w:sz w:val="24"/>
          <w:szCs w:val="24"/>
          <w:lang w:eastAsia="en-IN"/>
          <w14:ligatures w14:val="none"/>
        </w:rPr>
        <w:t>: Promises no fees on savings accounts and personal loans, appealing to a broad audience.</w:t>
      </w:r>
    </w:p>
    <w:p w14:paraId="243717BB" w14:textId="77777777" w:rsidR="008972DC" w:rsidRPr="008972DC" w:rsidRDefault="008972DC" w:rsidP="008972DC">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Customer Support</w:t>
      </w:r>
      <w:r w:rsidRPr="008972DC">
        <w:rPr>
          <w:rFonts w:eastAsia="Times New Roman" w:cs="Times New Roman"/>
          <w:kern w:val="0"/>
          <w:sz w:val="24"/>
          <w:szCs w:val="24"/>
          <w:lang w:eastAsia="en-IN"/>
          <w14:ligatures w14:val="none"/>
        </w:rPr>
        <w:t>: Provides robust customer support through phone and online channels.</w:t>
      </w:r>
    </w:p>
    <w:p w14:paraId="709626FD" w14:textId="77777777"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Challenges</w:t>
      </w:r>
      <w:r w:rsidRPr="008972DC">
        <w:rPr>
          <w:rFonts w:eastAsia="Times New Roman" w:cs="Times New Roman"/>
          <w:kern w:val="0"/>
          <w:sz w:val="24"/>
          <w:szCs w:val="24"/>
          <w:lang w:eastAsia="en-IN"/>
          <w14:ligatures w14:val="none"/>
        </w:rPr>
        <w:t>:</w:t>
      </w:r>
    </w:p>
    <w:p w14:paraId="4B62B1BE" w14:textId="77777777" w:rsidR="008972DC" w:rsidRPr="008972DC" w:rsidRDefault="008972DC" w:rsidP="008972DC">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Limited Product Range</w:t>
      </w:r>
      <w:r w:rsidRPr="008972DC">
        <w:rPr>
          <w:rFonts w:eastAsia="Times New Roman" w:cs="Times New Roman"/>
          <w:kern w:val="0"/>
          <w:sz w:val="24"/>
          <w:szCs w:val="24"/>
          <w:lang w:eastAsia="en-IN"/>
          <w14:ligatures w14:val="none"/>
        </w:rPr>
        <w:t>: Compared to full-service banks, Marcus has a narrower range of banking products.</w:t>
      </w:r>
    </w:p>
    <w:p w14:paraId="2449AD5A" w14:textId="77777777" w:rsidR="008972DC" w:rsidRPr="008972DC" w:rsidRDefault="008972DC" w:rsidP="008972DC">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Brand Perception</w:t>
      </w:r>
      <w:r w:rsidRPr="008972DC">
        <w:rPr>
          <w:rFonts w:eastAsia="Times New Roman" w:cs="Times New Roman"/>
          <w:kern w:val="0"/>
          <w:sz w:val="24"/>
          <w:szCs w:val="24"/>
          <w:lang w:eastAsia="en-IN"/>
          <w14:ligatures w14:val="none"/>
        </w:rPr>
        <w:t>: Some customers may view it primarily as an investment bank, affecting its appeal as a retail bank.</w:t>
      </w:r>
    </w:p>
    <w:p w14:paraId="398C1BAE" w14:textId="77777777" w:rsidR="008972DC" w:rsidRPr="008972DC" w:rsidRDefault="008972DC" w:rsidP="008972D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8972DC">
        <w:rPr>
          <w:rFonts w:eastAsia="Times New Roman" w:cs="Times New Roman"/>
          <w:b/>
          <w:bCs/>
          <w:kern w:val="0"/>
          <w:sz w:val="24"/>
          <w:szCs w:val="24"/>
          <w:lang w:eastAsia="en-IN"/>
          <w14:ligatures w14:val="none"/>
        </w:rPr>
        <w:t>5. Varo Bank</w:t>
      </w:r>
    </w:p>
    <w:p w14:paraId="4F0EAEB6" w14:textId="77777777"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Background</w:t>
      </w:r>
      <w:r w:rsidRPr="008972DC">
        <w:rPr>
          <w:rFonts w:eastAsia="Times New Roman" w:cs="Times New Roman"/>
          <w:kern w:val="0"/>
          <w:sz w:val="24"/>
          <w:szCs w:val="24"/>
          <w:lang w:eastAsia="en-IN"/>
          <w14:ligatures w14:val="none"/>
        </w:rPr>
        <w:t>: Founded in 2015 and granted a national bank charter in 2020, Varo Bank is the first all-digital bank in the US to receive such a charter.</w:t>
      </w:r>
    </w:p>
    <w:p w14:paraId="0151676B" w14:textId="77777777"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Success Factors</w:t>
      </w:r>
      <w:r w:rsidRPr="008972DC">
        <w:rPr>
          <w:rFonts w:eastAsia="Times New Roman" w:cs="Times New Roman"/>
          <w:kern w:val="0"/>
          <w:sz w:val="24"/>
          <w:szCs w:val="24"/>
          <w:lang w:eastAsia="en-IN"/>
          <w14:ligatures w14:val="none"/>
        </w:rPr>
        <w:t>:</w:t>
      </w:r>
    </w:p>
    <w:p w14:paraId="2AF92B8B" w14:textId="77777777" w:rsidR="008972DC" w:rsidRPr="008972DC" w:rsidRDefault="008972DC" w:rsidP="008972DC">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Full Digital Banking Services</w:t>
      </w:r>
      <w:r w:rsidRPr="008972DC">
        <w:rPr>
          <w:rFonts w:eastAsia="Times New Roman" w:cs="Times New Roman"/>
          <w:kern w:val="0"/>
          <w:sz w:val="24"/>
          <w:szCs w:val="24"/>
          <w:lang w:eastAsia="en-IN"/>
          <w14:ligatures w14:val="none"/>
        </w:rPr>
        <w:t>: Offers a wide range of services, including checking and savings accounts, loans, and financial wellness tools.</w:t>
      </w:r>
    </w:p>
    <w:p w14:paraId="34084BC4" w14:textId="77777777" w:rsidR="008972DC" w:rsidRPr="008972DC" w:rsidRDefault="008972DC" w:rsidP="008972DC">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Fee-Free Banking</w:t>
      </w:r>
      <w:r w:rsidRPr="008972DC">
        <w:rPr>
          <w:rFonts w:eastAsia="Times New Roman" w:cs="Times New Roman"/>
          <w:kern w:val="0"/>
          <w:sz w:val="24"/>
          <w:szCs w:val="24"/>
          <w:lang w:eastAsia="en-IN"/>
          <w14:ligatures w14:val="none"/>
        </w:rPr>
        <w:t>: No monthly fees, overdraft fees, or minimum balance requirements.</w:t>
      </w:r>
    </w:p>
    <w:p w14:paraId="3D4F5C22" w14:textId="77777777" w:rsidR="008972DC" w:rsidRPr="008972DC" w:rsidRDefault="008972DC" w:rsidP="008972DC">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Early Direct Deposit</w:t>
      </w:r>
      <w:r w:rsidRPr="008972DC">
        <w:rPr>
          <w:rFonts w:eastAsia="Times New Roman" w:cs="Times New Roman"/>
          <w:kern w:val="0"/>
          <w:sz w:val="24"/>
          <w:szCs w:val="24"/>
          <w:lang w:eastAsia="en-IN"/>
          <w14:ligatures w14:val="none"/>
        </w:rPr>
        <w:t xml:space="preserve">: </w:t>
      </w:r>
      <w:proofErr w:type="gramStart"/>
      <w:r w:rsidRPr="008972DC">
        <w:rPr>
          <w:rFonts w:eastAsia="Times New Roman" w:cs="Times New Roman"/>
          <w:kern w:val="0"/>
          <w:sz w:val="24"/>
          <w:szCs w:val="24"/>
          <w:lang w:eastAsia="en-IN"/>
          <w14:ligatures w14:val="none"/>
        </w:rPr>
        <w:t>Similar to</w:t>
      </w:r>
      <w:proofErr w:type="gramEnd"/>
      <w:r w:rsidRPr="008972DC">
        <w:rPr>
          <w:rFonts w:eastAsia="Times New Roman" w:cs="Times New Roman"/>
          <w:kern w:val="0"/>
          <w:sz w:val="24"/>
          <w:szCs w:val="24"/>
          <w:lang w:eastAsia="en-IN"/>
          <w14:ligatures w14:val="none"/>
        </w:rPr>
        <w:t xml:space="preserve"> Chime, offers early access to direct deposits.</w:t>
      </w:r>
    </w:p>
    <w:p w14:paraId="288E4FD8" w14:textId="77777777" w:rsidR="008972DC" w:rsidRPr="008972DC" w:rsidRDefault="008972DC" w:rsidP="008972DC">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Focus on Financial Inclusion</w:t>
      </w:r>
      <w:r w:rsidRPr="008972DC">
        <w:rPr>
          <w:rFonts w:eastAsia="Times New Roman" w:cs="Times New Roman"/>
          <w:kern w:val="0"/>
          <w:sz w:val="24"/>
          <w:szCs w:val="24"/>
          <w:lang w:eastAsia="en-IN"/>
          <w14:ligatures w14:val="none"/>
        </w:rPr>
        <w:t>: Aims to provide banking services to underbanked populations.</w:t>
      </w:r>
    </w:p>
    <w:p w14:paraId="7699D833" w14:textId="77777777"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Challenges</w:t>
      </w:r>
      <w:r w:rsidRPr="008972DC">
        <w:rPr>
          <w:rFonts w:eastAsia="Times New Roman" w:cs="Times New Roman"/>
          <w:kern w:val="0"/>
          <w:sz w:val="24"/>
          <w:szCs w:val="24"/>
          <w:lang w:eastAsia="en-IN"/>
          <w14:ligatures w14:val="none"/>
        </w:rPr>
        <w:t>:</w:t>
      </w:r>
    </w:p>
    <w:p w14:paraId="0708085A" w14:textId="77777777" w:rsidR="008972DC" w:rsidRPr="008972DC" w:rsidRDefault="008972DC" w:rsidP="008972DC">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Scalability</w:t>
      </w:r>
      <w:r w:rsidRPr="008972DC">
        <w:rPr>
          <w:rFonts w:eastAsia="Times New Roman" w:cs="Times New Roman"/>
          <w:kern w:val="0"/>
          <w:sz w:val="24"/>
          <w:szCs w:val="24"/>
          <w:lang w:eastAsia="en-IN"/>
          <w14:ligatures w14:val="none"/>
        </w:rPr>
        <w:t>: As a relatively new bank, Varo faces the challenge of scaling its operations while maintaining service quality.</w:t>
      </w:r>
    </w:p>
    <w:p w14:paraId="5A3526DB" w14:textId="77777777" w:rsidR="008972DC" w:rsidRDefault="008972DC" w:rsidP="008972DC">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b/>
          <w:bCs/>
          <w:kern w:val="0"/>
          <w:sz w:val="24"/>
          <w:szCs w:val="24"/>
          <w:lang w:eastAsia="en-IN"/>
          <w14:ligatures w14:val="none"/>
        </w:rPr>
        <w:t>Competition</w:t>
      </w:r>
      <w:r w:rsidRPr="008972DC">
        <w:rPr>
          <w:rFonts w:eastAsia="Times New Roman" w:cs="Times New Roman"/>
          <w:kern w:val="0"/>
          <w:sz w:val="24"/>
          <w:szCs w:val="24"/>
          <w:lang w:eastAsia="en-IN"/>
          <w14:ligatures w14:val="none"/>
        </w:rPr>
        <w:t>: Competes with both traditional banks and other fintech companies for market share.</w:t>
      </w:r>
    </w:p>
    <w:p w14:paraId="5F3D9C58" w14:textId="32E25DAB" w:rsidR="00594A35" w:rsidRDefault="00594A35" w:rsidP="008972DC">
      <w:pPr>
        <w:pStyle w:val="Heading1"/>
        <w:rPr>
          <w:rFonts w:eastAsia="Times New Roman"/>
          <w:lang w:eastAsia="en-IN"/>
        </w:rPr>
      </w:pPr>
      <w:r>
        <w:rPr>
          <w:rFonts w:eastAsia="Times New Roman"/>
          <w:lang w:eastAsia="en-IN"/>
        </w:rPr>
        <w:lastRenderedPageBreak/>
        <w:t>Data tables related to Online Banking Services</w:t>
      </w:r>
      <w:r w:rsidR="00B13D22">
        <w:rPr>
          <w:rFonts w:eastAsia="Times New Roman"/>
          <w:lang w:eastAsia="en-IN"/>
        </w:rPr>
        <w:t xml:space="preserve"> (Source: Statista)</w:t>
      </w:r>
    </w:p>
    <w:p w14:paraId="146C2CF8" w14:textId="77777777" w:rsidR="00594A35" w:rsidRPr="00594A35" w:rsidRDefault="00594A35" w:rsidP="00594A35">
      <w:pPr>
        <w:pStyle w:val="Heading2"/>
        <w:rPr>
          <w:rFonts w:eastAsia="Times New Roman"/>
          <w:lang w:eastAsia="en-IN"/>
        </w:rPr>
      </w:pPr>
      <w:r w:rsidRPr="00594A35">
        <w:rPr>
          <w:rFonts w:eastAsia="Times New Roman"/>
          <w:lang w:eastAsia="en-IN"/>
        </w:rPr>
        <w:t>Online Banking Adoption Rates in the US (2018-2023)</w:t>
      </w:r>
    </w:p>
    <w:tbl>
      <w:tblPr>
        <w:tblStyle w:val="TableGrid"/>
        <w:tblW w:w="5016" w:type="dxa"/>
        <w:tblLook w:val="04A0" w:firstRow="1" w:lastRow="0" w:firstColumn="1" w:lastColumn="0" w:noHBand="0" w:noVBand="1"/>
      </w:tblPr>
      <w:tblGrid>
        <w:gridCol w:w="1723"/>
        <w:gridCol w:w="3293"/>
      </w:tblGrid>
      <w:tr w:rsidR="00513A25" w:rsidRPr="00513A25" w14:paraId="35667F77" w14:textId="77777777" w:rsidTr="00513A25">
        <w:trPr>
          <w:trHeight w:val="883"/>
        </w:trPr>
        <w:tc>
          <w:tcPr>
            <w:tcW w:w="1723" w:type="dxa"/>
            <w:hideMark/>
          </w:tcPr>
          <w:p w14:paraId="5074093B" w14:textId="77777777" w:rsidR="00513A25" w:rsidRPr="00513A25" w:rsidRDefault="00513A25" w:rsidP="00513A25">
            <w:pPr>
              <w:jc w:val="center"/>
              <w:rPr>
                <w:rFonts w:ascii="Aptos Narrow" w:eastAsia="Times New Roman" w:hAnsi="Aptos Narrow" w:cs="Times New Roman"/>
                <w:b/>
                <w:bCs/>
                <w:color w:val="000000"/>
                <w:kern w:val="0"/>
                <w:sz w:val="24"/>
                <w:szCs w:val="24"/>
                <w:lang w:eastAsia="en-IN"/>
                <w14:ligatures w14:val="none"/>
              </w:rPr>
            </w:pPr>
            <w:r w:rsidRPr="00513A25">
              <w:rPr>
                <w:rFonts w:ascii="Aptos Narrow" w:eastAsia="Times New Roman" w:hAnsi="Aptos Narrow" w:cs="Times New Roman"/>
                <w:b/>
                <w:bCs/>
                <w:color w:val="000000"/>
                <w:kern w:val="0"/>
                <w:sz w:val="24"/>
                <w:szCs w:val="24"/>
                <w:lang w:eastAsia="en-IN"/>
                <w14:ligatures w14:val="none"/>
              </w:rPr>
              <w:t>Year</w:t>
            </w:r>
          </w:p>
        </w:tc>
        <w:tc>
          <w:tcPr>
            <w:tcW w:w="3293" w:type="dxa"/>
            <w:hideMark/>
          </w:tcPr>
          <w:p w14:paraId="0E92EBA3" w14:textId="77777777" w:rsidR="00513A25" w:rsidRPr="00513A25" w:rsidRDefault="00513A25" w:rsidP="00513A25">
            <w:pPr>
              <w:jc w:val="center"/>
              <w:rPr>
                <w:rFonts w:ascii="Aptos Narrow" w:eastAsia="Times New Roman" w:hAnsi="Aptos Narrow" w:cs="Times New Roman"/>
                <w:b/>
                <w:bCs/>
                <w:color w:val="000000"/>
                <w:kern w:val="0"/>
                <w:sz w:val="24"/>
                <w:szCs w:val="24"/>
                <w:lang w:eastAsia="en-IN"/>
                <w14:ligatures w14:val="none"/>
              </w:rPr>
            </w:pPr>
            <w:r w:rsidRPr="00513A25">
              <w:rPr>
                <w:rFonts w:ascii="Aptos Narrow" w:eastAsia="Times New Roman" w:hAnsi="Aptos Narrow" w:cs="Times New Roman"/>
                <w:b/>
                <w:bCs/>
                <w:color w:val="000000"/>
                <w:kern w:val="0"/>
                <w:sz w:val="24"/>
                <w:szCs w:val="24"/>
                <w:lang w:eastAsia="en-IN"/>
                <w14:ligatures w14:val="none"/>
              </w:rPr>
              <w:t>Percentage of Adults Using Online Banking</w:t>
            </w:r>
          </w:p>
        </w:tc>
      </w:tr>
      <w:tr w:rsidR="00513A25" w:rsidRPr="00513A25" w14:paraId="75EE1172" w14:textId="77777777" w:rsidTr="00513A25">
        <w:trPr>
          <w:trHeight w:val="146"/>
        </w:trPr>
        <w:tc>
          <w:tcPr>
            <w:tcW w:w="1723" w:type="dxa"/>
            <w:hideMark/>
          </w:tcPr>
          <w:p w14:paraId="3834DB5D"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2018</w:t>
            </w:r>
          </w:p>
        </w:tc>
        <w:tc>
          <w:tcPr>
            <w:tcW w:w="3293" w:type="dxa"/>
            <w:hideMark/>
          </w:tcPr>
          <w:p w14:paraId="5ED03E2C"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69%</w:t>
            </w:r>
          </w:p>
        </w:tc>
      </w:tr>
      <w:tr w:rsidR="00513A25" w:rsidRPr="00513A25" w14:paraId="1C4C1012" w14:textId="77777777" w:rsidTr="00513A25">
        <w:trPr>
          <w:trHeight w:val="146"/>
        </w:trPr>
        <w:tc>
          <w:tcPr>
            <w:tcW w:w="1723" w:type="dxa"/>
            <w:hideMark/>
          </w:tcPr>
          <w:p w14:paraId="49203F18"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2019</w:t>
            </w:r>
          </w:p>
        </w:tc>
        <w:tc>
          <w:tcPr>
            <w:tcW w:w="3293" w:type="dxa"/>
            <w:hideMark/>
          </w:tcPr>
          <w:p w14:paraId="75215F25"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73%</w:t>
            </w:r>
          </w:p>
        </w:tc>
      </w:tr>
      <w:tr w:rsidR="00513A25" w:rsidRPr="00513A25" w14:paraId="38503475" w14:textId="77777777" w:rsidTr="00513A25">
        <w:trPr>
          <w:trHeight w:val="146"/>
        </w:trPr>
        <w:tc>
          <w:tcPr>
            <w:tcW w:w="1723" w:type="dxa"/>
            <w:hideMark/>
          </w:tcPr>
          <w:p w14:paraId="2D113F4F"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2020</w:t>
            </w:r>
          </w:p>
        </w:tc>
        <w:tc>
          <w:tcPr>
            <w:tcW w:w="3293" w:type="dxa"/>
            <w:hideMark/>
          </w:tcPr>
          <w:p w14:paraId="09B67918"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78%</w:t>
            </w:r>
          </w:p>
        </w:tc>
      </w:tr>
      <w:tr w:rsidR="00513A25" w:rsidRPr="00513A25" w14:paraId="06364F2F" w14:textId="77777777" w:rsidTr="00513A25">
        <w:trPr>
          <w:trHeight w:val="146"/>
        </w:trPr>
        <w:tc>
          <w:tcPr>
            <w:tcW w:w="1723" w:type="dxa"/>
            <w:hideMark/>
          </w:tcPr>
          <w:p w14:paraId="77F942D1"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2021</w:t>
            </w:r>
          </w:p>
        </w:tc>
        <w:tc>
          <w:tcPr>
            <w:tcW w:w="3293" w:type="dxa"/>
            <w:hideMark/>
          </w:tcPr>
          <w:p w14:paraId="308555B8"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81%</w:t>
            </w:r>
          </w:p>
        </w:tc>
      </w:tr>
      <w:tr w:rsidR="00513A25" w:rsidRPr="00513A25" w14:paraId="5F20BC26" w14:textId="77777777" w:rsidTr="00513A25">
        <w:trPr>
          <w:trHeight w:val="146"/>
        </w:trPr>
        <w:tc>
          <w:tcPr>
            <w:tcW w:w="1723" w:type="dxa"/>
            <w:hideMark/>
          </w:tcPr>
          <w:p w14:paraId="6C8881A8"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2022</w:t>
            </w:r>
          </w:p>
        </w:tc>
        <w:tc>
          <w:tcPr>
            <w:tcW w:w="3293" w:type="dxa"/>
            <w:hideMark/>
          </w:tcPr>
          <w:p w14:paraId="4BE30417"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84%</w:t>
            </w:r>
          </w:p>
        </w:tc>
      </w:tr>
      <w:tr w:rsidR="00513A25" w:rsidRPr="00513A25" w14:paraId="571521A0" w14:textId="77777777" w:rsidTr="00513A25">
        <w:trPr>
          <w:trHeight w:val="146"/>
        </w:trPr>
        <w:tc>
          <w:tcPr>
            <w:tcW w:w="1723" w:type="dxa"/>
            <w:hideMark/>
          </w:tcPr>
          <w:p w14:paraId="05DED6D3"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2023</w:t>
            </w:r>
          </w:p>
        </w:tc>
        <w:tc>
          <w:tcPr>
            <w:tcW w:w="3293" w:type="dxa"/>
            <w:hideMark/>
          </w:tcPr>
          <w:p w14:paraId="50E40809"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87%</w:t>
            </w:r>
          </w:p>
        </w:tc>
      </w:tr>
    </w:tbl>
    <w:p w14:paraId="578B5880" w14:textId="198FCA5B" w:rsidR="00594A35" w:rsidRPr="00594A35" w:rsidRDefault="00594A35" w:rsidP="00594A35">
      <w:pPr>
        <w:rPr>
          <w:lang w:eastAsia="en-IN"/>
        </w:rPr>
      </w:pPr>
    </w:p>
    <w:p w14:paraId="795705D1" w14:textId="3C52C99E" w:rsidR="00513A25" w:rsidRDefault="00513A25">
      <w:pPr>
        <w:rPr>
          <w:rFonts w:asciiTheme="majorHAnsi" w:eastAsia="Times New Roman" w:hAnsiTheme="majorHAnsi" w:cstheme="majorBidi"/>
          <w:color w:val="0F4761" w:themeColor="accent1" w:themeShade="BF"/>
          <w:sz w:val="32"/>
          <w:szCs w:val="32"/>
          <w:lang w:eastAsia="en-IN"/>
        </w:rPr>
      </w:pPr>
      <w:r>
        <w:rPr>
          <w:noProof/>
        </w:rPr>
        <w:drawing>
          <wp:anchor distT="0" distB="0" distL="114300" distR="114300" simplePos="0" relativeHeight="251660288" behindDoc="0" locked="0" layoutInCell="1" allowOverlap="1" wp14:anchorId="7CE5199A" wp14:editId="26B20C8F">
            <wp:simplePos x="0" y="0"/>
            <wp:positionH relativeFrom="column">
              <wp:posOffset>175260</wp:posOffset>
            </wp:positionH>
            <wp:positionV relativeFrom="paragraph">
              <wp:posOffset>249555</wp:posOffset>
            </wp:positionV>
            <wp:extent cx="5280660" cy="3779520"/>
            <wp:effectExtent l="0" t="0" r="15240" b="11430"/>
            <wp:wrapNone/>
            <wp:docPr id="1759245081" name="Chart 1">
              <a:extLst xmlns:a="http://schemas.openxmlformats.org/drawingml/2006/main">
                <a:ext uri="{FF2B5EF4-FFF2-40B4-BE49-F238E27FC236}">
                  <a16:creationId xmlns:a16="http://schemas.microsoft.com/office/drawing/2014/main" id="{50E9D053-6EF3-47D3-9EB6-4E9EF9D3B9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rFonts w:eastAsia="Times New Roman"/>
          <w:lang w:eastAsia="en-IN"/>
        </w:rPr>
        <w:br w:type="page"/>
      </w:r>
    </w:p>
    <w:p w14:paraId="6DE7BE9E" w14:textId="40E7027B" w:rsidR="00513A25" w:rsidRPr="00513A25" w:rsidRDefault="00513A25" w:rsidP="00513A25">
      <w:pPr>
        <w:pStyle w:val="Heading2"/>
        <w:rPr>
          <w:rFonts w:eastAsia="Times New Roman"/>
          <w:lang w:eastAsia="en-IN"/>
        </w:rPr>
      </w:pPr>
      <w:r w:rsidRPr="00513A25">
        <w:rPr>
          <w:rFonts w:eastAsia="Times New Roman"/>
          <w:lang w:eastAsia="en-IN"/>
        </w:rPr>
        <w:lastRenderedPageBreak/>
        <w:t>Mobile Banking Usage by Age Group (2023)</w:t>
      </w:r>
    </w:p>
    <w:tbl>
      <w:tblPr>
        <w:tblStyle w:val="TableGrid"/>
        <w:tblW w:w="5600" w:type="dxa"/>
        <w:tblLook w:val="04A0" w:firstRow="1" w:lastRow="0" w:firstColumn="1" w:lastColumn="0" w:noHBand="0" w:noVBand="1"/>
      </w:tblPr>
      <w:tblGrid>
        <w:gridCol w:w="2135"/>
        <w:gridCol w:w="3465"/>
      </w:tblGrid>
      <w:tr w:rsidR="00513A25" w:rsidRPr="00513A25" w14:paraId="07A3BAEE" w14:textId="77777777" w:rsidTr="00513A25">
        <w:trPr>
          <w:trHeight w:val="748"/>
        </w:trPr>
        <w:tc>
          <w:tcPr>
            <w:tcW w:w="2135" w:type="dxa"/>
            <w:hideMark/>
          </w:tcPr>
          <w:p w14:paraId="474051C1" w14:textId="77777777" w:rsidR="00513A25" w:rsidRPr="00513A25" w:rsidRDefault="00513A25" w:rsidP="00513A25">
            <w:pPr>
              <w:jc w:val="center"/>
              <w:rPr>
                <w:rFonts w:ascii="Aptos Narrow" w:eastAsia="Times New Roman" w:hAnsi="Aptos Narrow" w:cs="Times New Roman"/>
                <w:b/>
                <w:bCs/>
                <w:color w:val="000000"/>
                <w:kern w:val="0"/>
                <w:sz w:val="24"/>
                <w:szCs w:val="24"/>
                <w:lang w:eastAsia="en-IN"/>
                <w14:ligatures w14:val="none"/>
              </w:rPr>
            </w:pPr>
            <w:r w:rsidRPr="00513A25">
              <w:rPr>
                <w:rFonts w:ascii="Aptos Narrow" w:eastAsia="Times New Roman" w:hAnsi="Aptos Narrow" w:cs="Times New Roman"/>
                <w:b/>
                <w:bCs/>
                <w:color w:val="000000"/>
                <w:kern w:val="0"/>
                <w:sz w:val="24"/>
                <w:szCs w:val="24"/>
                <w:lang w:eastAsia="en-IN"/>
                <w14:ligatures w14:val="none"/>
              </w:rPr>
              <w:t>Age Group</w:t>
            </w:r>
          </w:p>
        </w:tc>
        <w:tc>
          <w:tcPr>
            <w:tcW w:w="3465" w:type="dxa"/>
            <w:hideMark/>
          </w:tcPr>
          <w:p w14:paraId="098D2A7D" w14:textId="77777777" w:rsidR="00513A25" w:rsidRPr="00513A25" w:rsidRDefault="00513A25" w:rsidP="00513A25">
            <w:pPr>
              <w:jc w:val="center"/>
              <w:rPr>
                <w:rFonts w:ascii="Aptos Narrow" w:eastAsia="Times New Roman" w:hAnsi="Aptos Narrow" w:cs="Times New Roman"/>
                <w:b/>
                <w:bCs/>
                <w:color w:val="000000"/>
                <w:kern w:val="0"/>
                <w:sz w:val="24"/>
                <w:szCs w:val="24"/>
                <w:lang w:eastAsia="en-IN"/>
                <w14:ligatures w14:val="none"/>
              </w:rPr>
            </w:pPr>
            <w:r w:rsidRPr="00513A25">
              <w:rPr>
                <w:rFonts w:ascii="Aptos Narrow" w:eastAsia="Times New Roman" w:hAnsi="Aptos Narrow" w:cs="Times New Roman"/>
                <w:b/>
                <w:bCs/>
                <w:color w:val="000000"/>
                <w:kern w:val="0"/>
                <w:sz w:val="24"/>
                <w:szCs w:val="24"/>
                <w:lang w:eastAsia="en-IN"/>
                <w14:ligatures w14:val="none"/>
              </w:rPr>
              <w:t>Percentage of Mobile Banking Users</w:t>
            </w:r>
          </w:p>
        </w:tc>
      </w:tr>
      <w:tr w:rsidR="00513A25" w:rsidRPr="00513A25" w14:paraId="079C0335" w14:textId="77777777" w:rsidTr="00513A25">
        <w:trPr>
          <w:trHeight w:val="567"/>
        </w:trPr>
        <w:tc>
          <w:tcPr>
            <w:tcW w:w="2135" w:type="dxa"/>
            <w:hideMark/>
          </w:tcPr>
          <w:p w14:paraId="2F46F4CF"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18-24 years old</w:t>
            </w:r>
          </w:p>
        </w:tc>
        <w:tc>
          <w:tcPr>
            <w:tcW w:w="3465" w:type="dxa"/>
            <w:hideMark/>
          </w:tcPr>
          <w:p w14:paraId="502A7374"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93%</w:t>
            </w:r>
          </w:p>
        </w:tc>
      </w:tr>
      <w:tr w:rsidR="00513A25" w:rsidRPr="00513A25" w14:paraId="2153531D" w14:textId="77777777" w:rsidTr="00513A25">
        <w:trPr>
          <w:trHeight w:val="567"/>
        </w:trPr>
        <w:tc>
          <w:tcPr>
            <w:tcW w:w="2135" w:type="dxa"/>
            <w:hideMark/>
          </w:tcPr>
          <w:p w14:paraId="0733C879"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25-34 years old</w:t>
            </w:r>
          </w:p>
        </w:tc>
        <w:tc>
          <w:tcPr>
            <w:tcW w:w="3465" w:type="dxa"/>
            <w:hideMark/>
          </w:tcPr>
          <w:p w14:paraId="689E709E"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89%</w:t>
            </w:r>
          </w:p>
        </w:tc>
      </w:tr>
      <w:tr w:rsidR="00513A25" w:rsidRPr="00513A25" w14:paraId="2E208339" w14:textId="77777777" w:rsidTr="00513A25">
        <w:trPr>
          <w:trHeight w:val="567"/>
        </w:trPr>
        <w:tc>
          <w:tcPr>
            <w:tcW w:w="2135" w:type="dxa"/>
            <w:hideMark/>
          </w:tcPr>
          <w:p w14:paraId="14A840BA"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35-44 years old</w:t>
            </w:r>
          </w:p>
        </w:tc>
        <w:tc>
          <w:tcPr>
            <w:tcW w:w="3465" w:type="dxa"/>
            <w:hideMark/>
          </w:tcPr>
          <w:p w14:paraId="15C7D419"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85%</w:t>
            </w:r>
          </w:p>
        </w:tc>
      </w:tr>
      <w:tr w:rsidR="00513A25" w:rsidRPr="00513A25" w14:paraId="32AD36A9" w14:textId="77777777" w:rsidTr="00513A25">
        <w:trPr>
          <w:trHeight w:val="567"/>
        </w:trPr>
        <w:tc>
          <w:tcPr>
            <w:tcW w:w="2135" w:type="dxa"/>
            <w:hideMark/>
          </w:tcPr>
          <w:p w14:paraId="3056E7C4"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45-54 years old</w:t>
            </w:r>
          </w:p>
        </w:tc>
        <w:tc>
          <w:tcPr>
            <w:tcW w:w="3465" w:type="dxa"/>
            <w:hideMark/>
          </w:tcPr>
          <w:p w14:paraId="11061DAD"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77%</w:t>
            </w:r>
          </w:p>
        </w:tc>
      </w:tr>
      <w:tr w:rsidR="00513A25" w:rsidRPr="00513A25" w14:paraId="5A50A650" w14:textId="77777777" w:rsidTr="00513A25">
        <w:trPr>
          <w:trHeight w:val="567"/>
        </w:trPr>
        <w:tc>
          <w:tcPr>
            <w:tcW w:w="2135" w:type="dxa"/>
            <w:hideMark/>
          </w:tcPr>
          <w:p w14:paraId="3A16CFCE"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55-64 years old</w:t>
            </w:r>
          </w:p>
        </w:tc>
        <w:tc>
          <w:tcPr>
            <w:tcW w:w="3465" w:type="dxa"/>
            <w:hideMark/>
          </w:tcPr>
          <w:p w14:paraId="182EE695"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65%</w:t>
            </w:r>
          </w:p>
        </w:tc>
      </w:tr>
      <w:tr w:rsidR="00513A25" w:rsidRPr="00513A25" w14:paraId="00DC1CD9" w14:textId="77777777" w:rsidTr="00513A25">
        <w:trPr>
          <w:trHeight w:val="567"/>
        </w:trPr>
        <w:tc>
          <w:tcPr>
            <w:tcW w:w="2135" w:type="dxa"/>
            <w:hideMark/>
          </w:tcPr>
          <w:p w14:paraId="63093024"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65+ years old</w:t>
            </w:r>
          </w:p>
        </w:tc>
        <w:tc>
          <w:tcPr>
            <w:tcW w:w="3465" w:type="dxa"/>
            <w:hideMark/>
          </w:tcPr>
          <w:p w14:paraId="7288B030"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54%</w:t>
            </w:r>
          </w:p>
        </w:tc>
      </w:tr>
    </w:tbl>
    <w:p w14:paraId="5F42687F" w14:textId="6B09818E" w:rsidR="00513A25" w:rsidRDefault="00513A25" w:rsidP="008972DC">
      <w:pPr>
        <w:pStyle w:val="Heading1"/>
        <w:rPr>
          <w:rFonts w:eastAsia="Times New Roman"/>
          <w:lang w:eastAsia="en-IN"/>
        </w:rPr>
      </w:pPr>
    </w:p>
    <w:p w14:paraId="65DE04BC" w14:textId="66BC023F" w:rsidR="00513A25" w:rsidRDefault="00513A25">
      <w:pPr>
        <w:rPr>
          <w:rFonts w:asciiTheme="majorHAnsi" w:eastAsia="Times New Roman" w:hAnsiTheme="majorHAnsi" w:cstheme="majorBidi"/>
          <w:color w:val="0F4761" w:themeColor="accent1" w:themeShade="BF"/>
          <w:sz w:val="32"/>
          <w:szCs w:val="32"/>
          <w:lang w:eastAsia="en-IN"/>
        </w:rPr>
      </w:pPr>
      <w:r>
        <w:rPr>
          <w:noProof/>
        </w:rPr>
        <w:drawing>
          <wp:anchor distT="0" distB="0" distL="114300" distR="114300" simplePos="0" relativeHeight="251659264" behindDoc="0" locked="0" layoutInCell="1" allowOverlap="1" wp14:anchorId="2D429EDF" wp14:editId="45B9E6E8">
            <wp:simplePos x="0" y="0"/>
            <wp:positionH relativeFrom="margin">
              <wp:align>left</wp:align>
            </wp:positionH>
            <wp:positionV relativeFrom="paragraph">
              <wp:posOffset>5715</wp:posOffset>
            </wp:positionV>
            <wp:extent cx="5905500" cy="3954780"/>
            <wp:effectExtent l="0" t="0" r="0" b="7620"/>
            <wp:wrapNone/>
            <wp:docPr id="2079113960" name="Chart 1">
              <a:extLst xmlns:a="http://schemas.openxmlformats.org/drawingml/2006/main">
                <a:ext uri="{FF2B5EF4-FFF2-40B4-BE49-F238E27FC236}">
                  <a16:creationId xmlns:a16="http://schemas.microsoft.com/office/drawing/2014/main" id="{E6BCED7A-2048-B968-25F3-BDB2BFEBE2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V relativeFrom="margin">
              <wp14:pctHeight>0</wp14:pctHeight>
            </wp14:sizeRelV>
          </wp:anchor>
        </w:drawing>
      </w:r>
      <w:r>
        <w:rPr>
          <w:rFonts w:eastAsia="Times New Roman"/>
          <w:lang w:eastAsia="en-IN"/>
        </w:rPr>
        <w:br w:type="page"/>
      </w:r>
    </w:p>
    <w:p w14:paraId="42C4334D" w14:textId="7ADC05F8" w:rsidR="00513A25" w:rsidRPr="00513A25" w:rsidRDefault="00513A25" w:rsidP="00513A25">
      <w:pPr>
        <w:pStyle w:val="Heading2"/>
        <w:rPr>
          <w:rFonts w:eastAsia="Times New Roman"/>
          <w:lang w:eastAsia="en-IN"/>
        </w:rPr>
      </w:pPr>
      <w:r w:rsidRPr="00513A25">
        <w:rPr>
          <w:rFonts w:eastAsia="Times New Roman"/>
          <w:lang w:eastAsia="en-IN"/>
        </w:rPr>
        <w:lastRenderedPageBreak/>
        <w:t>Types of Online Banking Services and Usage Rates (2023)</w:t>
      </w:r>
    </w:p>
    <w:tbl>
      <w:tblPr>
        <w:tblStyle w:val="TableGrid"/>
        <w:tblW w:w="5787" w:type="dxa"/>
        <w:tblLook w:val="04A0" w:firstRow="1" w:lastRow="0" w:firstColumn="1" w:lastColumn="0" w:noHBand="0" w:noVBand="1"/>
      </w:tblPr>
      <w:tblGrid>
        <w:gridCol w:w="3020"/>
        <w:gridCol w:w="2767"/>
      </w:tblGrid>
      <w:tr w:rsidR="00513A25" w:rsidRPr="00513A25" w14:paraId="3A50045F" w14:textId="77777777" w:rsidTr="00513A25">
        <w:trPr>
          <w:trHeight w:val="527"/>
        </w:trPr>
        <w:tc>
          <w:tcPr>
            <w:tcW w:w="3020" w:type="dxa"/>
            <w:hideMark/>
          </w:tcPr>
          <w:p w14:paraId="6AF82E52" w14:textId="77777777" w:rsidR="00513A25" w:rsidRPr="00513A25" w:rsidRDefault="00513A25" w:rsidP="00513A25">
            <w:pPr>
              <w:jc w:val="center"/>
              <w:rPr>
                <w:rFonts w:ascii="Aptos Narrow" w:eastAsia="Times New Roman" w:hAnsi="Aptos Narrow" w:cs="Times New Roman"/>
                <w:b/>
                <w:bCs/>
                <w:color w:val="000000"/>
                <w:kern w:val="0"/>
                <w:sz w:val="24"/>
                <w:szCs w:val="24"/>
                <w:lang w:eastAsia="en-IN"/>
                <w14:ligatures w14:val="none"/>
              </w:rPr>
            </w:pPr>
            <w:r w:rsidRPr="00513A25">
              <w:rPr>
                <w:rFonts w:ascii="Aptos Narrow" w:eastAsia="Times New Roman" w:hAnsi="Aptos Narrow" w:cs="Times New Roman"/>
                <w:b/>
                <w:bCs/>
                <w:color w:val="000000"/>
                <w:kern w:val="0"/>
                <w:sz w:val="24"/>
                <w:szCs w:val="24"/>
                <w:lang w:eastAsia="en-IN"/>
                <w14:ligatures w14:val="none"/>
              </w:rPr>
              <w:t>Service</w:t>
            </w:r>
          </w:p>
        </w:tc>
        <w:tc>
          <w:tcPr>
            <w:tcW w:w="2767" w:type="dxa"/>
            <w:hideMark/>
          </w:tcPr>
          <w:p w14:paraId="4E15EDC9" w14:textId="77777777" w:rsidR="00513A25" w:rsidRPr="00513A25" w:rsidRDefault="00513A25" w:rsidP="00513A25">
            <w:pPr>
              <w:jc w:val="center"/>
              <w:rPr>
                <w:rFonts w:ascii="Aptos Narrow" w:eastAsia="Times New Roman" w:hAnsi="Aptos Narrow" w:cs="Times New Roman"/>
                <w:b/>
                <w:bCs/>
                <w:color w:val="000000"/>
                <w:kern w:val="0"/>
                <w:sz w:val="24"/>
                <w:szCs w:val="24"/>
                <w:lang w:eastAsia="en-IN"/>
                <w14:ligatures w14:val="none"/>
              </w:rPr>
            </w:pPr>
            <w:r w:rsidRPr="00513A25">
              <w:rPr>
                <w:rFonts w:ascii="Aptos Narrow" w:eastAsia="Times New Roman" w:hAnsi="Aptos Narrow" w:cs="Times New Roman"/>
                <w:b/>
                <w:bCs/>
                <w:color w:val="000000"/>
                <w:kern w:val="0"/>
                <w:sz w:val="24"/>
                <w:szCs w:val="24"/>
                <w:lang w:eastAsia="en-IN"/>
                <w14:ligatures w14:val="none"/>
              </w:rPr>
              <w:t>Percentage of Online Banking Users</w:t>
            </w:r>
          </w:p>
        </w:tc>
      </w:tr>
      <w:tr w:rsidR="00513A25" w:rsidRPr="00513A25" w14:paraId="3E5D1066" w14:textId="77777777" w:rsidTr="00513A25">
        <w:trPr>
          <w:trHeight w:val="765"/>
        </w:trPr>
        <w:tc>
          <w:tcPr>
            <w:tcW w:w="3020" w:type="dxa"/>
            <w:hideMark/>
          </w:tcPr>
          <w:p w14:paraId="2AC48DE0"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Checking Account Management</w:t>
            </w:r>
          </w:p>
        </w:tc>
        <w:tc>
          <w:tcPr>
            <w:tcW w:w="2767" w:type="dxa"/>
            <w:hideMark/>
          </w:tcPr>
          <w:p w14:paraId="51838A4A"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95%</w:t>
            </w:r>
          </w:p>
        </w:tc>
      </w:tr>
      <w:tr w:rsidR="00513A25" w:rsidRPr="00513A25" w14:paraId="78DC6AED" w14:textId="77777777" w:rsidTr="00513A25">
        <w:trPr>
          <w:trHeight w:val="765"/>
        </w:trPr>
        <w:tc>
          <w:tcPr>
            <w:tcW w:w="3020" w:type="dxa"/>
            <w:hideMark/>
          </w:tcPr>
          <w:p w14:paraId="134AF8E4"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Savings Account Management</w:t>
            </w:r>
          </w:p>
        </w:tc>
        <w:tc>
          <w:tcPr>
            <w:tcW w:w="2767" w:type="dxa"/>
            <w:hideMark/>
          </w:tcPr>
          <w:p w14:paraId="3E3B0285"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85%</w:t>
            </w:r>
          </w:p>
        </w:tc>
      </w:tr>
      <w:tr w:rsidR="00513A25" w:rsidRPr="00513A25" w14:paraId="20B9E787" w14:textId="77777777" w:rsidTr="00513A25">
        <w:trPr>
          <w:trHeight w:val="382"/>
        </w:trPr>
        <w:tc>
          <w:tcPr>
            <w:tcW w:w="3020" w:type="dxa"/>
            <w:hideMark/>
          </w:tcPr>
          <w:p w14:paraId="3AFEF24B"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Bill Payments</w:t>
            </w:r>
          </w:p>
        </w:tc>
        <w:tc>
          <w:tcPr>
            <w:tcW w:w="2767" w:type="dxa"/>
            <w:hideMark/>
          </w:tcPr>
          <w:p w14:paraId="61A20C2C"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80%</w:t>
            </w:r>
          </w:p>
        </w:tc>
      </w:tr>
      <w:tr w:rsidR="00513A25" w:rsidRPr="00513A25" w14:paraId="16C38E46" w14:textId="77777777" w:rsidTr="00513A25">
        <w:trPr>
          <w:trHeight w:val="382"/>
        </w:trPr>
        <w:tc>
          <w:tcPr>
            <w:tcW w:w="3020" w:type="dxa"/>
            <w:hideMark/>
          </w:tcPr>
          <w:p w14:paraId="16F3DCF8"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Fund Transfers</w:t>
            </w:r>
          </w:p>
        </w:tc>
        <w:tc>
          <w:tcPr>
            <w:tcW w:w="2767" w:type="dxa"/>
            <w:hideMark/>
          </w:tcPr>
          <w:p w14:paraId="2470CF0B"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75%</w:t>
            </w:r>
          </w:p>
        </w:tc>
      </w:tr>
      <w:tr w:rsidR="00513A25" w:rsidRPr="00513A25" w14:paraId="50A006D4" w14:textId="77777777" w:rsidTr="00513A25">
        <w:trPr>
          <w:trHeight w:val="574"/>
        </w:trPr>
        <w:tc>
          <w:tcPr>
            <w:tcW w:w="3020" w:type="dxa"/>
            <w:hideMark/>
          </w:tcPr>
          <w:p w14:paraId="6735CC86"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Loan Applications</w:t>
            </w:r>
          </w:p>
        </w:tc>
        <w:tc>
          <w:tcPr>
            <w:tcW w:w="2767" w:type="dxa"/>
            <w:hideMark/>
          </w:tcPr>
          <w:p w14:paraId="15F41A42"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40%</w:t>
            </w:r>
          </w:p>
        </w:tc>
      </w:tr>
      <w:tr w:rsidR="00513A25" w:rsidRPr="00513A25" w14:paraId="37DD13C5" w14:textId="77777777" w:rsidTr="00513A25">
        <w:trPr>
          <w:trHeight w:val="574"/>
        </w:trPr>
        <w:tc>
          <w:tcPr>
            <w:tcW w:w="3020" w:type="dxa"/>
            <w:hideMark/>
          </w:tcPr>
          <w:p w14:paraId="2632DD57"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Investment Services</w:t>
            </w:r>
          </w:p>
        </w:tc>
        <w:tc>
          <w:tcPr>
            <w:tcW w:w="2767" w:type="dxa"/>
            <w:hideMark/>
          </w:tcPr>
          <w:p w14:paraId="086222C8"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35%</w:t>
            </w:r>
          </w:p>
        </w:tc>
      </w:tr>
    </w:tbl>
    <w:p w14:paraId="379C9E90" w14:textId="541AA08A" w:rsidR="00513A25" w:rsidRDefault="00513A25">
      <w:pPr>
        <w:rPr>
          <w:rFonts w:asciiTheme="majorHAnsi" w:eastAsia="Times New Roman" w:hAnsiTheme="majorHAnsi" w:cstheme="majorBidi"/>
          <w:color w:val="0F4761" w:themeColor="accent1" w:themeShade="BF"/>
          <w:sz w:val="40"/>
          <w:szCs w:val="40"/>
          <w:lang w:eastAsia="en-IN"/>
        </w:rPr>
      </w:pPr>
      <w:r>
        <w:rPr>
          <w:noProof/>
        </w:rPr>
        <w:drawing>
          <wp:anchor distT="0" distB="0" distL="114300" distR="114300" simplePos="0" relativeHeight="251658240" behindDoc="0" locked="0" layoutInCell="1" allowOverlap="1" wp14:anchorId="1C8DBFBA" wp14:editId="37D0A658">
            <wp:simplePos x="0" y="0"/>
            <wp:positionH relativeFrom="column">
              <wp:posOffset>228600</wp:posOffset>
            </wp:positionH>
            <wp:positionV relativeFrom="paragraph">
              <wp:posOffset>281305</wp:posOffset>
            </wp:positionV>
            <wp:extent cx="5242560" cy="3924300"/>
            <wp:effectExtent l="0" t="0" r="15240" b="0"/>
            <wp:wrapNone/>
            <wp:docPr id="1879863487" name="Chart 1">
              <a:extLst xmlns:a="http://schemas.openxmlformats.org/drawingml/2006/main">
                <a:ext uri="{FF2B5EF4-FFF2-40B4-BE49-F238E27FC236}">
                  <a16:creationId xmlns:a16="http://schemas.microsoft.com/office/drawing/2014/main" id="{82B96509-89D1-0187-63CC-F810EBF92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rFonts w:eastAsia="Times New Roman"/>
          <w:lang w:eastAsia="en-IN"/>
        </w:rPr>
        <w:br w:type="page"/>
      </w:r>
    </w:p>
    <w:p w14:paraId="3388C758" w14:textId="77777777" w:rsidR="00513A25" w:rsidRPr="00513A25" w:rsidRDefault="00513A25" w:rsidP="00513A25">
      <w:pPr>
        <w:pStyle w:val="Heading2"/>
        <w:rPr>
          <w:rFonts w:eastAsia="Times New Roman"/>
          <w:lang w:eastAsia="en-IN"/>
        </w:rPr>
      </w:pPr>
      <w:r w:rsidRPr="00513A25">
        <w:rPr>
          <w:rFonts w:eastAsia="Times New Roman"/>
          <w:lang w:eastAsia="en-IN"/>
        </w:rPr>
        <w:lastRenderedPageBreak/>
        <w:t>Customer Preferences for Online Banking Features (2023)</w:t>
      </w:r>
    </w:p>
    <w:tbl>
      <w:tblPr>
        <w:tblStyle w:val="TableGrid"/>
        <w:tblW w:w="7052" w:type="dxa"/>
        <w:tblLook w:val="04A0" w:firstRow="1" w:lastRow="0" w:firstColumn="1" w:lastColumn="0" w:noHBand="0" w:noVBand="1"/>
      </w:tblPr>
      <w:tblGrid>
        <w:gridCol w:w="3654"/>
        <w:gridCol w:w="3398"/>
      </w:tblGrid>
      <w:tr w:rsidR="00513A25" w:rsidRPr="00513A25" w14:paraId="0A76062D" w14:textId="77777777" w:rsidTr="00513A25">
        <w:trPr>
          <w:trHeight w:val="470"/>
        </w:trPr>
        <w:tc>
          <w:tcPr>
            <w:tcW w:w="3654" w:type="dxa"/>
            <w:hideMark/>
          </w:tcPr>
          <w:p w14:paraId="54782589" w14:textId="77777777" w:rsidR="00513A25" w:rsidRPr="00513A25" w:rsidRDefault="00513A25" w:rsidP="00513A25">
            <w:pPr>
              <w:jc w:val="center"/>
              <w:rPr>
                <w:rFonts w:ascii="Aptos Narrow" w:eastAsia="Times New Roman" w:hAnsi="Aptos Narrow" w:cs="Times New Roman"/>
                <w:b/>
                <w:bCs/>
                <w:color w:val="000000"/>
                <w:kern w:val="0"/>
                <w:sz w:val="24"/>
                <w:szCs w:val="24"/>
                <w:lang w:eastAsia="en-IN"/>
                <w14:ligatures w14:val="none"/>
              </w:rPr>
            </w:pPr>
            <w:r w:rsidRPr="00513A25">
              <w:rPr>
                <w:rFonts w:ascii="Aptos Narrow" w:eastAsia="Times New Roman" w:hAnsi="Aptos Narrow" w:cs="Times New Roman"/>
                <w:b/>
                <w:bCs/>
                <w:color w:val="000000"/>
                <w:kern w:val="0"/>
                <w:sz w:val="24"/>
                <w:szCs w:val="24"/>
                <w:lang w:eastAsia="en-IN"/>
                <w14:ligatures w14:val="none"/>
              </w:rPr>
              <w:t>Feature</w:t>
            </w:r>
          </w:p>
        </w:tc>
        <w:tc>
          <w:tcPr>
            <w:tcW w:w="3398" w:type="dxa"/>
            <w:hideMark/>
          </w:tcPr>
          <w:p w14:paraId="2044CCEB" w14:textId="77777777" w:rsidR="00513A25" w:rsidRPr="00513A25" w:rsidRDefault="00513A25" w:rsidP="00513A25">
            <w:pPr>
              <w:jc w:val="center"/>
              <w:rPr>
                <w:rFonts w:ascii="Aptos Narrow" w:eastAsia="Times New Roman" w:hAnsi="Aptos Narrow" w:cs="Times New Roman"/>
                <w:b/>
                <w:bCs/>
                <w:color w:val="000000"/>
                <w:kern w:val="0"/>
                <w:sz w:val="24"/>
                <w:szCs w:val="24"/>
                <w:lang w:eastAsia="en-IN"/>
                <w14:ligatures w14:val="none"/>
              </w:rPr>
            </w:pPr>
            <w:r w:rsidRPr="00513A25">
              <w:rPr>
                <w:rFonts w:ascii="Aptos Narrow" w:eastAsia="Times New Roman" w:hAnsi="Aptos Narrow" w:cs="Times New Roman"/>
                <w:b/>
                <w:bCs/>
                <w:color w:val="000000"/>
                <w:kern w:val="0"/>
                <w:sz w:val="24"/>
                <w:szCs w:val="24"/>
                <w:lang w:eastAsia="en-IN"/>
                <w14:ligatures w14:val="none"/>
              </w:rPr>
              <w:t>Percentage of Customers Rating as Important</w:t>
            </w:r>
          </w:p>
        </w:tc>
      </w:tr>
      <w:tr w:rsidR="00513A25" w:rsidRPr="00513A25" w14:paraId="73011403" w14:textId="77777777" w:rsidTr="00513A25">
        <w:trPr>
          <w:trHeight w:val="66"/>
        </w:trPr>
        <w:tc>
          <w:tcPr>
            <w:tcW w:w="3654" w:type="dxa"/>
            <w:hideMark/>
          </w:tcPr>
          <w:p w14:paraId="6CD7A5AA"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Security</w:t>
            </w:r>
          </w:p>
        </w:tc>
        <w:tc>
          <w:tcPr>
            <w:tcW w:w="3398" w:type="dxa"/>
            <w:hideMark/>
          </w:tcPr>
          <w:p w14:paraId="27FB693D"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95%</w:t>
            </w:r>
          </w:p>
        </w:tc>
      </w:tr>
      <w:tr w:rsidR="00513A25" w:rsidRPr="00513A25" w14:paraId="3DF201CA" w14:textId="77777777" w:rsidTr="00513A25">
        <w:trPr>
          <w:trHeight w:val="134"/>
        </w:trPr>
        <w:tc>
          <w:tcPr>
            <w:tcW w:w="3654" w:type="dxa"/>
            <w:hideMark/>
          </w:tcPr>
          <w:p w14:paraId="0B69A28A"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Ease of Use</w:t>
            </w:r>
          </w:p>
        </w:tc>
        <w:tc>
          <w:tcPr>
            <w:tcW w:w="3398" w:type="dxa"/>
            <w:hideMark/>
          </w:tcPr>
          <w:p w14:paraId="6E8D4DE3"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90%</w:t>
            </w:r>
          </w:p>
        </w:tc>
      </w:tr>
      <w:tr w:rsidR="00513A25" w:rsidRPr="00513A25" w14:paraId="43F7D6E0" w14:textId="77777777" w:rsidTr="00513A25">
        <w:trPr>
          <w:trHeight w:val="201"/>
        </w:trPr>
        <w:tc>
          <w:tcPr>
            <w:tcW w:w="3654" w:type="dxa"/>
            <w:hideMark/>
          </w:tcPr>
          <w:p w14:paraId="083B73D5"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Speed of Transactions</w:t>
            </w:r>
          </w:p>
        </w:tc>
        <w:tc>
          <w:tcPr>
            <w:tcW w:w="3398" w:type="dxa"/>
            <w:hideMark/>
          </w:tcPr>
          <w:p w14:paraId="6BD776DC"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85%</w:t>
            </w:r>
          </w:p>
        </w:tc>
      </w:tr>
      <w:tr w:rsidR="00513A25" w:rsidRPr="00513A25" w14:paraId="54EEF624" w14:textId="77777777" w:rsidTr="00513A25">
        <w:trPr>
          <w:trHeight w:val="269"/>
        </w:trPr>
        <w:tc>
          <w:tcPr>
            <w:tcW w:w="3654" w:type="dxa"/>
            <w:hideMark/>
          </w:tcPr>
          <w:p w14:paraId="15FB1A15"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Customer Support Availability</w:t>
            </w:r>
          </w:p>
        </w:tc>
        <w:tc>
          <w:tcPr>
            <w:tcW w:w="3398" w:type="dxa"/>
            <w:hideMark/>
          </w:tcPr>
          <w:p w14:paraId="5D244EC6"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80%</w:t>
            </w:r>
          </w:p>
        </w:tc>
      </w:tr>
      <w:tr w:rsidR="00513A25" w:rsidRPr="00513A25" w14:paraId="02D6B5E7" w14:textId="77777777" w:rsidTr="00513A25">
        <w:trPr>
          <w:trHeight w:val="201"/>
        </w:trPr>
        <w:tc>
          <w:tcPr>
            <w:tcW w:w="3654" w:type="dxa"/>
            <w:hideMark/>
          </w:tcPr>
          <w:p w14:paraId="6E65B8B7"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Mobile Accessibility</w:t>
            </w:r>
          </w:p>
        </w:tc>
        <w:tc>
          <w:tcPr>
            <w:tcW w:w="3398" w:type="dxa"/>
            <w:hideMark/>
          </w:tcPr>
          <w:p w14:paraId="4F6C2510"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88%</w:t>
            </w:r>
          </w:p>
        </w:tc>
      </w:tr>
      <w:tr w:rsidR="00513A25" w:rsidRPr="00513A25" w14:paraId="72E42C0D" w14:textId="77777777" w:rsidTr="00513A25">
        <w:trPr>
          <w:trHeight w:val="66"/>
        </w:trPr>
        <w:tc>
          <w:tcPr>
            <w:tcW w:w="3654" w:type="dxa"/>
            <w:hideMark/>
          </w:tcPr>
          <w:p w14:paraId="020CFF4B"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Low Fees</w:t>
            </w:r>
          </w:p>
        </w:tc>
        <w:tc>
          <w:tcPr>
            <w:tcW w:w="3398" w:type="dxa"/>
            <w:hideMark/>
          </w:tcPr>
          <w:p w14:paraId="47AA7F58"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75%</w:t>
            </w:r>
          </w:p>
        </w:tc>
      </w:tr>
      <w:tr w:rsidR="00513A25" w:rsidRPr="00513A25" w14:paraId="5C69787D" w14:textId="77777777" w:rsidTr="00513A25">
        <w:trPr>
          <w:trHeight w:val="336"/>
        </w:trPr>
        <w:tc>
          <w:tcPr>
            <w:tcW w:w="3654" w:type="dxa"/>
            <w:hideMark/>
          </w:tcPr>
          <w:p w14:paraId="367AE629"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Advanced Features (e.g., Budgeting Tools)</w:t>
            </w:r>
          </w:p>
        </w:tc>
        <w:tc>
          <w:tcPr>
            <w:tcW w:w="3398" w:type="dxa"/>
            <w:hideMark/>
          </w:tcPr>
          <w:p w14:paraId="23DC7B0D"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70%</w:t>
            </w:r>
          </w:p>
        </w:tc>
      </w:tr>
    </w:tbl>
    <w:p w14:paraId="06C2241C" w14:textId="4F11C367" w:rsidR="00513A25" w:rsidRDefault="00513A25">
      <w:pPr>
        <w:rPr>
          <w:rFonts w:asciiTheme="majorHAnsi" w:eastAsia="Times New Roman" w:hAnsiTheme="majorHAnsi" w:cstheme="majorBidi"/>
          <w:color w:val="0F4761" w:themeColor="accent1" w:themeShade="BF"/>
          <w:sz w:val="40"/>
          <w:szCs w:val="40"/>
          <w:lang w:eastAsia="en-IN"/>
        </w:rPr>
      </w:pPr>
      <w:r>
        <w:rPr>
          <w:noProof/>
        </w:rPr>
        <w:drawing>
          <wp:inline distT="0" distB="0" distL="0" distR="0" wp14:anchorId="77823323" wp14:editId="420A139B">
            <wp:extent cx="5532120" cy="2910840"/>
            <wp:effectExtent l="0" t="0" r="11430" b="3810"/>
            <wp:docPr id="2113478146" name="Chart 1">
              <a:extLst xmlns:a="http://schemas.openxmlformats.org/drawingml/2006/main">
                <a:ext uri="{FF2B5EF4-FFF2-40B4-BE49-F238E27FC236}">
                  <a16:creationId xmlns:a16="http://schemas.microsoft.com/office/drawing/2014/main" id="{040DD488-862B-B44A-5A2A-13D724BF9C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65DDD9" w14:textId="77777777" w:rsidR="00513A25" w:rsidRPr="00513A25" w:rsidRDefault="00513A25" w:rsidP="00513A25">
      <w:pPr>
        <w:pStyle w:val="Heading2"/>
        <w:rPr>
          <w:rFonts w:eastAsia="Times New Roman"/>
          <w:lang w:eastAsia="en-IN"/>
        </w:rPr>
      </w:pPr>
      <w:r w:rsidRPr="00513A25">
        <w:rPr>
          <w:rFonts w:eastAsia="Times New Roman"/>
          <w:lang w:eastAsia="en-IN"/>
        </w:rPr>
        <w:t>Reasons for Not Using Online Banking (2023)</w:t>
      </w:r>
    </w:p>
    <w:tbl>
      <w:tblPr>
        <w:tblStyle w:val="TableGrid"/>
        <w:tblW w:w="6096" w:type="dxa"/>
        <w:tblLook w:val="04A0" w:firstRow="1" w:lastRow="0" w:firstColumn="1" w:lastColumn="0" w:noHBand="0" w:noVBand="1"/>
      </w:tblPr>
      <w:tblGrid>
        <w:gridCol w:w="3002"/>
        <w:gridCol w:w="3094"/>
      </w:tblGrid>
      <w:tr w:rsidR="00513A25" w:rsidRPr="00513A25" w14:paraId="0F0F227D" w14:textId="77777777" w:rsidTr="00513A25">
        <w:trPr>
          <w:trHeight w:val="522"/>
        </w:trPr>
        <w:tc>
          <w:tcPr>
            <w:tcW w:w="3002" w:type="dxa"/>
            <w:hideMark/>
          </w:tcPr>
          <w:p w14:paraId="5BBAE8E3" w14:textId="77777777" w:rsidR="00513A25" w:rsidRPr="00513A25" w:rsidRDefault="00513A25" w:rsidP="00513A25">
            <w:pPr>
              <w:jc w:val="center"/>
              <w:rPr>
                <w:rFonts w:ascii="Aptos Narrow" w:eastAsia="Times New Roman" w:hAnsi="Aptos Narrow" w:cs="Times New Roman"/>
                <w:b/>
                <w:bCs/>
                <w:color w:val="000000"/>
                <w:kern w:val="0"/>
                <w:sz w:val="24"/>
                <w:szCs w:val="24"/>
                <w:lang w:eastAsia="en-IN"/>
                <w14:ligatures w14:val="none"/>
              </w:rPr>
            </w:pPr>
            <w:r w:rsidRPr="00513A25">
              <w:rPr>
                <w:rFonts w:ascii="Aptos Narrow" w:eastAsia="Times New Roman" w:hAnsi="Aptos Narrow" w:cs="Times New Roman"/>
                <w:b/>
                <w:bCs/>
                <w:color w:val="000000"/>
                <w:kern w:val="0"/>
                <w:sz w:val="24"/>
                <w:szCs w:val="24"/>
                <w:lang w:eastAsia="en-IN"/>
                <w14:ligatures w14:val="none"/>
              </w:rPr>
              <w:t>Reason</w:t>
            </w:r>
          </w:p>
        </w:tc>
        <w:tc>
          <w:tcPr>
            <w:tcW w:w="3094" w:type="dxa"/>
            <w:hideMark/>
          </w:tcPr>
          <w:p w14:paraId="2C8540AE" w14:textId="77777777" w:rsidR="00513A25" w:rsidRPr="00513A25" w:rsidRDefault="00513A25" w:rsidP="00513A25">
            <w:pPr>
              <w:jc w:val="center"/>
              <w:rPr>
                <w:rFonts w:ascii="Aptos Narrow" w:eastAsia="Times New Roman" w:hAnsi="Aptos Narrow" w:cs="Times New Roman"/>
                <w:b/>
                <w:bCs/>
                <w:color w:val="000000"/>
                <w:kern w:val="0"/>
                <w:sz w:val="24"/>
                <w:szCs w:val="24"/>
                <w:lang w:eastAsia="en-IN"/>
                <w14:ligatures w14:val="none"/>
              </w:rPr>
            </w:pPr>
            <w:r w:rsidRPr="00513A25">
              <w:rPr>
                <w:rFonts w:ascii="Aptos Narrow" w:eastAsia="Times New Roman" w:hAnsi="Aptos Narrow" w:cs="Times New Roman"/>
                <w:b/>
                <w:bCs/>
                <w:color w:val="000000"/>
                <w:kern w:val="0"/>
                <w:sz w:val="24"/>
                <w:szCs w:val="24"/>
                <w:lang w:eastAsia="en-IN"/>
                <w14:ligatures w14:val="none"/>
              </w:rPr>
              <w:t xml:space="preserve">Percentage of </w:t>
            </w:r>
            <w:proofErr w:type="gramStart"/>
            <w:r w:rsidRPr="00513A25">
              <w:rPr>
                <w:rFonts w:ascii="Aptos Narrow" w:eastAsia="Times New Roman" w:hAnsi="Aptos Narrow" w:cs="Times New Roman"/>
                <w:b/>
                <w:bCs/>
                <w:color w:val="000000"/>
                <w:kern w:val="0"/>
                <w:sz w:val="24"/>
                <w:szCs w:val="24"/>
                <w:lang w:eastAsia="en-IN"/>
                <w14:ligatures w14:val="none"/>
              </w:rPr>
              <w:t>Non-Users</w:t>
            </w:r>
            <w:proofErr w:type="gramEnd"/>
          </w:p>
        </w:tc>
      </w:tr>
      <w:tr w:rsidR="00513A25" w:rsidRPr="00513A25" w14:paraId="695A1843" w14:textId="77777777" w:rsidTr="00513A25">
        <w:trPr>
          <w:trHeight w:val="348"/>
        </w:trPr>
        <w:tc>
          <w:tcPr>
            <w:tcW w:w="3002" w:type="dxa"/>
            <w:hideMark/>
          </w:tcPr>
          <w:p w14:paraId="52AACFA1"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Security Concerns</w:t>
            </w:r>
          </w:p>
        </w:tc>
        <w:tc>
          <w:tcPr>
            <w:tcW w:w="3094" w:type="dxa"/>
            <w:hideMark/>
          </w:tcPr>
          <w:p w14:paraId="7DEC327E"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35%</w:t>
            </w:r>
          </w:p>
        </w:tc>
      </w:tr>
      <w:tr w:rsidR="00513A25" w:rsidRPr="00513A25" w14:paraId="608292A0" w14:textId="77777777" w:rsidTr="00513A25">
        <w:trPr>
          <w:trHeight w:val="696"/>
        </w:trPr>
        <w:tc>
          <w:tcPr>
            <w:tcW w:w="3002" w:type="dxa"/>
            <w:hideMark/>
          </w:tcPr>
          <w:p w14:paraId="4061B25C"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Lack of Trust in Technology</w:t>
            </w:r>
          </w:p>
        </w:tc>
        <w:tc>
          <w:tcPr>
            <w:tcW w:w="3094" w:type="dxa"/>
            <w:hideMark/>
          </w:tcPr>
          <w:p w14:paraId="7F043C19"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30%</w:t>
            </w:r>
          </w:p>
        </w:tc>
      </w:tr>
      <w:tr w:rsidR="00513A25" w:rsidRPr="00513A25" w14:paraId="203319CA" w14:textId="77777777" w:rsidTr="00513A25">
        <w:trPr>
          <w:trHeight w:val="696"/>
        </w:trPr>
        <w:tc>
          <w:tcPr>
            <w:tcW w:w="3002" w:type="dxa"/>
            <w:hideMark/>
          </w:tcPr>
          <w:p w14:paraId="0C3FF499"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Preference for In-Person Banking</w:t>
            </w:r>
          </w:p>
        </w:tc>
        <w:tc>
          <w:tcPr>
            <w:tcW w:w="3094" w:type="dxa"/>
            <w:hideMark/>
          </w:tcPr>
          <w:p w14:paraId="0C973759"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25%</w:t>
            </w:r>
          </w:p>
        </w:tc>
      </w:tr>
      <w:tr w:rsidR="00513A25" w:rsidRPr="00513A25" w14:paraId="1902C46C" w14:textId="77777777" w:rsidTr="00513A25">
        <w:trPr>
          <w:trHeight w:val="522"/>
        </w:trPr>
        <w:tc>
          <w:tcPr>
            <w:tcW w:w="3002" w:type="dxa"/>
            <w:hideMark/>
          </w:tcPr>
          <w:p w14:paraId="637126A8"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Lack of Internet Access</w:t>
            </w:r>
          </w:p>
        </w:tc>
        <w:tc>
          <w:tcPr>
            <w:tcW w:w="3094" w:type="dxa"/>
            <w:hideMark/>
          </w:tcPr>
          <w:p w14:paraId="06E4F7CA"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5%</w:t>
            </w:r>
          </w:p>
        </w:tc>
      </w:tr>
      <w:tr w:rsidR="00513A25" w:rsidRPr="00513A25" w14:paraId="56F3DBB5" w14:textId="77777777" w:rsidTr="00513A25">
        <w:trPr>
          <w:trHeight w:val="522"/>
        </w:trPr>
        <w:tc>
          <w:tcPr>
            <w:tcW w:w="3002" w:type="dxa"/>
            <w:hideMark/>
          </w:tcPr>
          <w:p w14:paraId="1A361404" w14:textId="77777777" w:rsidR="00513A25" w:rsidRPr="00513A25" w:rsidRDefault="00513A25" w:rsidP="00513A25">
            <w:pPr>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Lack of Digital Literacy</w:t>
            </w:r>
          </w:p>
        </w:tc>
        <w:tc>
          <w:tcPr>
            <w:tcW w:w="3094" w:type="dxa"/>
            <w:hideMark/>
          </w:tcPr>
          <w:p w14:paraId="27AA9A72" w14:textId="77777777" w:rsidR="00513A25" w:rsidRPr="00513A25" w:rsidRDefault="00513A25" w:rsidP="00513A25">
            <w:pPr>
              <w:jc w:val="right"/>
              <w:rPr>
                <w:rFonts w:ascii="Aptos Narrow" w:eastAsia="Times New Roman" w:hAnsi="Aptos Narrow" w:cs="Times New Roman"/>
                <w:color w:val="000000"/>
                <w:kern w:val="0"/>
                <w:sz w:val="24"/>
                <w:szCs w:val="24"/>
                <w:lang w:eastAsia="en-IN"/>
                <w14:ligatures w14:val="none"/>
              </w:rPr>
            </w:pPr>
            <w:r w:rsidRPr="00513A25">
              <w:rPr>
                <w:rFonts w:ascii="Aptos Narrow" w:eastAsia="Times New Roman" w:hAnsi="Aptos Narrow" w:cs="Times New Roman"/>
                <w:color w:val="000000"/>
                <w:kern w:val="0"/>
                <w:sz w:val="24"/>
                <w:szCs w:val="24"/>
                <w:lang w:eastAsia="en-IN"/>
                <w14:ligatures w14:val="none"/>
              </w:rPr>
              <w:t>5%</w:t>
            </w:r>
          </w:p>
        </w:tc>
      </w:tr>
    </w:tbl>
    <w:p w14:paraId="5CE4BA3F" w14:textId="3051044E" w:rsidR="00513A25" w:rsidRDefault="00513A25" w:rsidP="008972DC">
      <w:pPr>
        <w:pStyle w:val="Heading1"/>
        <w:rPr>
          <w:rFonts w:eastAsia="Times New Roman"/>
          <w:lang w:eastAsia="en-IN"/>
        </w:rPr>
      </w:pPr>
      <w:r>
        <w:rPr>
          <w:noProof/>
        </w:rPr>
        <w:lastRenderedPageBreak/>
        <w:drawing>
          <wp:inline distT="0" distB="0" distL="0" distR="0" wp14:anchorId="2F1EEDD8" wp14:editId="3D671AAF">
            <wp:extent cx="5722620" cy="2324100"/>
            <wp:effectExtent l="0" t="0" r="11430" b="0"/>
            <wp:docPr id="2041635824" name="Chart 1">
              <a:extLst xmlns:a="http://schemas.openxmlformats.org/drawingml/2006/main">
                <a:ext uri="{FF2B5EF4-FFF2-40B4-BE49-F238E27FC236}">
                  <a16:creationId xmlns:a16="http://schemas.microsoft.com/office/drawing/2014/main" id="{AD19F25A-CA9C-13A9-F8F5-6B29A0D7F2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4BC08C" w14:textId="73D2110B" w:rsidR="008972DC" w:rsidRPr="008972DC" w:rsidRDefault="00513A25" w:rsidP="008972DC">
      <w:pPr>
        <w:pStyle w:val="Heading1"/>
        <w:rPr>
          <w:rFonts w:eastAsia="Times New Roman"/>
          <w:lang w:eastAsia="en-IN"/>
        </w:rPr>
      </w:pPr>
      <w:r>
        <w:rPr>
          <w:rFonts w:eastAsia="Times New Roman"/>
          <w:lang w:eastAsia="en-IN"/>
        </w:rPr>
        <w:t>C</w:t>
      </w:r>
      <w:r w:rsidR="008972DC" w:rsidRPr="008972DC">
        <w:rPr>
          <w:rFonts w:eastAsia="Times New Roman"/>
          <w:lang w:eastAsia="en-IN"/>
        </w:rPr>
        <w:t>onclusion</w:t>
      </w:r>
    </w:p>
    <w:p w14:paraId="6AC3B37D" w14:textId="5022A391"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kern w:val="0"/>
          <w:sz w:val="24"/>
          <w:szCs w:val="24"/>
          <w:lang w:eastAsia="en-IN"/>
          <w14:ligatures w14:val="none"/>
        </w:rPr>
        <w:t>Online banking has revolutionized how we manage our finances in the US. It offers incredible convenience, making it possible to handle everything from checking and savings accounts to paying bills and applying for loans without ever stepping into a bank branch.</w:t>
      </w:r>
    </w:p>
    <w:p w14:paraId="06BA7888" w14:textId="5BE9D58E"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kern w:val="0"/>
          <w:sz w:val="24"/>
          <w:szCs w:val="24"/>
          <w:lang w:eastAsia="en-IN"/>
          <w14:ligatures w14:val="none"/>
        </w:rPr>
        <w:t>With services like personal and business banking, mobile banking apps, e-wallets, and advanced ATMs, online banking caters to diverse needs. Effective marketing strategies, including digital ads, social media, and incentive programs, have helped these services gain popularity.</w:t>
      </w:r>
    </w:p>
    <w:p w14:paraId="59287769" w14:textId="34B2874C"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kern w:val="0"/>
          <w:sz w:val="24"/>
          <w:szCs w:val="24"/>
          <w:lang w:eastAsia="en-IN"/>
          <w14:ligatures w14:val="none"/>
        </w:rPr>
        <w:t>Online banking is essential because it provides convenience, speed, and cost savings, while also driving innovation in the financial sector. It's become a part of our daily lives, helping us transfer funds, pay bills, manage accounts, handle loans, and even track investments. For today’s generation, it means greater financial literacy, more inclusivity, enhanced security, and the ease of managing money anytime, anywhere.</w:t>
      </w:r>
    </w:p>
    <w:p w14:paraId="6018F9C3" w14:textId="184953DA"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kern w:val="0"/>
          <w:sz w:val="24"/>
          <w:szCs w:val="24"/>
          <w:lang w:eastAsia="en-IN"/>
          <w14:ligatures w14:val="none"/>
        </w:rPr>
        <w:t>While security measures like encryption, two-factor authentication, and biometric verification are in place to protect our data, online banking still faces challenges like cybersecurity threats and technical issues. Addressing these is crucial for maintaining trust and reliability.</w:t>
      </w:r>
    </w:p>
    <w:p w14:paraId="67B0801D" w14:textId="39309823" w:rsidR="008972DC" w:rsidRPr="008972DC" w:rsidRDefault="008972DC" w:rsidP="008972DC">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kern w:val="0"/>
          <w:sz w:val="24"/>
          <w:szCs w:val="24"/>
          <w:lang w:eastAsia="en-IN"/>
          <w14:ligatures w14:val="none"/>
        </w:rPr>
        <w:t>Looking ahead, future trends like AI, blockchain, and fintech integration promise to make online banking even more advanced and personalized. Case studies of successful platforms like Ally Bank, Chime, Simple Bank, Marcus by Goldman Sachs, and Varo Bank show how focusing on customer needs and leveraging technology can lead to great success.</w:t>
      </w:r>
    </w:p>
    <w:p w14:paraId="18E1CB5E" w14:textId="1B0ED78D" w:rsidR="008A21E4" w:rsidRPr="00513A25" w:rsidRDefault="008972DC" w:rsidP="00513A25">
      <w:pPr>
        <w:spacing w:before="100" w:beforeAutospacing="1" w:after="100" w:afterAutospacing="1" w:line="240" w:lineRule="auto"/>
        <w:rPr>
          <w:rFonts w:eastAsia="Times New Roman" w:cs="Times New Roman"/>
          <w:kern w:val="0"/>
          <w:sz w:val="24"/>
          <w:szCs w:val="24"/>
          <w:lang w:eastAsia="en-IN"/>
          <w14:ligatures w14:val="none"/>
        </w:rPr>
      </w:pPr>
      <w:r w:rsidRPr="008972DC">
        <w:rPr>
          <w:rFonts w:eastAsia="Times New Roman" w:cs="Times New Roman"/>
          <w:kern w:val="0"/>
          <w:sz w:val="24"/>
          <w:szCs w:val="24"/>
          <w:lang w:eastAsia="en-IN"/>
          <w14:ligatures w14:val="none"/>
        </w:rPr>
        <w:t xml:space="preserve">In short, online banking has changed the way we handle money, making it more accessible, efficient, and </w:t>
      </w:r>
      <w:r w:rsidR="00C472C4" w:rsidRPr="008972DC">
        <w:rPr>
          <w:rFonts w:eastAsia="Times New Roman" w:cs="Times New Roman"/>
          <w:kern w:val="0"/>
          <w:sz w:val="24"/>
          <w:szCs w:val="24"/>
          <w:lang w:eastAsia="en-IN"/>
          <w14:ligatures w14:val="none"/>
        </w:rPr>
        <w:t>customer friendly</w:t>
      </w:r>
      <w:r w:rsidRPr="008972DC">
        <w:rPr>
          <w:rFonts w:eastAsia="Times New Roman" w:cs="Times New Roman"/>
          <w:kern w:val="0"/>
          <w:sz w:val="24"/>
          <w:szCs w:val="24"/>
          <w:lang w:eastAsia="en-IN"/>
          <w14:ligatures w14:val="none"/>
        </w:rPr>
        <w:t>. As technology progresses, its impact will only grow, shaping the future of financial services and making banking easier and more convenient for everyone.</w:t>
      </w:r>
    </w:p>
    <w:sectPr w:rsidR="008A21E4" w:rsidRPr="00513A25" w:rsidSect="00513A2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C64A2"/>
    <w:multiLevelType w:val="multilevel"/>
    <w:tmpl w:val="AC9E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45C7D"/>
    <w:multiLevelType w:val="multilevel"/>
    <w:tmpl w:val="BCDE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F7E8A"/>
    <w:multiLevelType w:val="multilevel"/>
    <w:tmpl w:val="94E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A7750"/>
    <w:multiLevelType w:val="multilevel"/>
    <w:tmpl w:val="0CC2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45A76"/>
    <w:multiLevelType w:val="multilevel"/>
    <w:tmpl w:val="59BC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F2D4B"/>
    <w:multiLevelType w:val="multilevel"/>
    <w:tmpl w:val="A7BEA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55441"/>
    <w:multiLevelType w:val="multilevel"/>
    <w:tmpl w:val="F61E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B4F81"/>
    <w:multiLevelType w:val="multilevel"/>
    <w:tmpl w:val="BA7CA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7E4E2E"/>
    <w:multiLevelType w:val="multilevel"/>
    <w:tmpl w:val="0E48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C52DB"/>
    <w:multiLevelType w:val="multilevel"/>
    <w:tmpl w:val="BEB0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D45E1"/>
    <w:multiLevelType w:val="multilevel"/>
    <w:tmpl w:val="0AE0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57A60"/>
    <w:multiLevelType w:val="multilevel"/>
    <w:tmpl w:val="1D74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16027"/>
    <w:multiLevelType w:val="multilevel"/>
    <w:tmpl w:val="0B20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519EB"/>
    <w:multiLevelType w:val="multilevel"/>
    <w:tmpl w:val="12D0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C10DE"/>
    <w:multiLevelType w:val="multilevel"/>
    <w:tmpl w:val="7768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27FBA"/>
    <w:multiLevelType w:val="multilevel"/>
    <w:tmpl w:val="BC78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1D63C4"/>
    <w:multiLevelType w:val="multilevel"/>
    <w:tmpl w:val="3226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1C2CBA"/>
    <w:multiLevelType w:val="multilevel"/>
    <w:tmpl w:val="464E8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650C3B"/>
    <w:multiLevelType w:val="multilevel"/>
    <w:tmpl w:val="E9F63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630F3C"/>
    <w:multiLevelType w:val="multilevel"/>
    <w:tmpl w:val="2E60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82288"/>
    <w:multiLevelType w:val="multilevel"/>
    <w:tmpl w:val="08BA0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FA5AC8"/>
    <w:multiLevelType w:val="multilevel"/>
    <w:tmpl w:val="F0AE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76F09"/>
    <w:multiLevelType w:val="multilevel"/>
    <w:tmpl w:val="0744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831891">
    <w:abstractNumId w:val="20"/>
  </w:num>
  <w:num w:numId="2" w16cid:durableId="1469393445">
    <w:abstractNumId w:val="16"/>
  </w:num>
  <w:num w:numId="3" w16cid:durableId="169563793">
    <w:abstractNumId w:val="3"/>
  </w:num>
  <w:num w:numId="4" w16cid:durableId="1015958510">
    <w:abstractNumId w:val="9"/>
  </w:num>
  <w:num w:numId="5" w16cid:durableId="729573499">
    <w:abstractNumId w:val="6"/>
  </w:num>
  <w:num w:numId="6" w16cid:durableId="198781110">
    <w:abstractNumId w:val="22"/>
  </w:num>
  <w:num w:numId="7" w16cid:durableId="301353718">
    <w:abstractNumId w:val="17"/>
  </w:num>
  <w:num w:numId="8" w16cid:durableId="680740014">
    <w:abstractNumId w:val="0"/>
  </w:num>
  <w:num w:numId="9" w16cid:durableId="930117894">
    <w:abstractNumId w:val="2"/>
  </w:num>
  <w:num w:numId="10" w16cid:durableId="1571185724">
    <w:abstractNumId w:val="5"/>
  </w:num>
  <w:num w:numId="11" w16cid:durableId="107353777">
    <w:abstractNumId w:val="18"/>
  </w:num>
  <w:num w:numId="12" w16cid:durableId="1482961687">
    <w:abstractNumId w:val="15"/>
  </w:num>
  <w:num w:numId="13" w16cid:durableId="1288046514">
    <w:abstractNumId w:val="11"/>
  </w:num>
  <w:num w:numId="14" w16cid:durableId="816454621">
    <w:abstractNumId w:val="21"/>
  </w:num>
  <w:num w:numId="15" w16cid:durableId="250355613">
    <w:abstractNumId w:val="4"/>
  </w:num>
  <w:num w:numId="16" w16cid:durableId="1872566204">
    <w:abstractNumId w:val="1"/>
  </w:num>
  <w:num w:numId="17" w16cid:durableId="886332340">
    <w:abstractNumId w:val="10"/>
  </w:num>
  <w:num w:numId="18" w16cid:durableId="1762067299">
    <w:abstractNumId w:val="14"/>
  </w:num>
  <w:num w:numId="19" w16cid:durableId="1893348416">
    <w:abstractNumId w:val="8"/>
  </w:num>
  <w:num w:numId="20" w16cid:durableId="520633242">
    <w:abstractNumId w:val="12"/>
  </w:num>
  <w:num w:numId="21" w16cid:durableId="1406534787">
    <w:abstractNumId w:val="13"/>
  </w:num>
  <w:num w:numId="22" w16cid:durableId="2146117296">
    <w:abstractNumId w:val="19"/>
  </w:num>
  <w:num w:numId="23" w16cid:durableId="19313044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DC"/>
    <w:rsid w:val="00513A25"/>
    <w:rsid w:val="00594A35"/>
    <w:rsid w:val="0088182B"/>
    <w:rsid w:val="008972DC"/>
    <w:rsid w:val="008A21E4"/>
    <w:rsid w:val="009217A0"/>
    <w:rsid w:val="00B13D22"/>
    <w:rsid w:val="00C47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476C"/>
  <w15:chartTrackingRefBased/>
  <w15:docId w15:val="{B599FA47-F4EB-42EB-8480-68665220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7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7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97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7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7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97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2DC"/>
    <w:rPr>
      <w:rFonts w:eastAsiaTheme="majorEastAsia" w:cstheme="majorBidi"/>
      <w:color w:val="272727" w:themeColor="text1" w:themeTint="D8"/>
    </w:rPr>
  </w:style>
  <w:style w:type="paragraph" w:styleId="Title">
    <w:name w:val="Title"/>
    <w:basedOn w:val="Normal"/>
    <w:next w:val="Normal"/>
    <w:link w:val="TitleChar"/>
    <w:uiPriority w:val="10"/>
    <w:qFormat/>
    <w:rsid w:val="00897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2DC"/>
    <w:pPr>
      <w:spacing w:before="160"/>
      <w:jc w:val="center"/>
    </w:pPr>
    <w:rPr>
      <w:i/>
      <w:iCs/>
      <w:color w:val="404040" w:themeColor="text1" w:themeTint="BF"/>
    </w:rPr>
  </w:style>
  <w:style w:type="character" w:customStyle="1" w:styleId="QuoteChar">
    <w:name w:val="Quote Char"/>
    <w:basedOn w:val="DefaultParagraphFont"/>
    <w:link w:val="Quote"/>
    <w:uiPriority w:val="29"/>
    <w:rsid w:val="008972DC"/>
    <w:rPr>
      <w:i/>
      <w:iCs/>
      <w:color w:val="404040" w:themeColor="text1" w:themeTint="BF"/>
    </w:rPr>
  </w:style>
  <w:style w:type="paragraph" w:styleId="ListParagraph">
    <w:name w:val="List Paragraph"/>
    <w:basedOn w:val="Normal"/>
    <w:uiPriority w:val="34"/>
    <w:qFormat/>
    <w:rsid w:val="008972DC"/>
    <w:pPr>
      <w:ind w:left="720"/>
      <w:contextualSpacing/>
    </w:pPr>
  </w:style>
  <w:style w:type="character" w:styleId="IntenseEmphasis">
    <w:name w:val="Intense Emphasis"/>
    <w:basedOn w:val="DefaultParagraphFont"/>
    <w:uiPriority w:val="21"/>
    <w:qFormat/>
    <w:rsid w:val="008972DC"/>
    <w:rPr>
      <w:i/>
      <w:iCs/>
      <w:color w:val="0F4761" w:themeColor="accent1" w:themeShade="BF"/>
    </w:rPr>
  </w:style>
  <w:style w:type="paragraph" w:styleId="IntenseQuote">
    <w:name w:val="Intense Quote"/>
    <w:basedOn w:val="Normal"/>
    <w:next w:val="Normal"/>
    <w:link w:val="IntenseQuoteChar"/>
    <w:uiPriority w:val="30"/>
    <w:qFormat/>
    <w:rsid w:val="00897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2DC"/>
    <w:rPr>
      <w:i/>
      <w:iCs/>
      <w:color w:val="0F4761" w:themeColor="accent1" w:themeShade="BF"/>
    </w:rPr>
  </w:style>
  <w:style w:type="character" w:styleId="IntenseReference">
    <w:name w:val="Intense Reference"/>
    <w:basedOn w:val="DefaultParagraphFont"/>
    <w:uiPriority w:val="32"/>
    <w:qFormat/>
    <w:rsid w:val="008972DC"/>
    <w:rPr>
      <w:b/>
      <w:bCs/>
      <w:smallCaps/>
      <w:color w:val="0F4761" w:themeColor="accent1" w:themeShade="BF"/>
      <w:spacing w:val="5"/>
    </w:rPr>
  </w:style>
  <w:style w:type="paragraph" w:styleId="NormalWeb">
    <w:name w:val="Normal (Web)"/>
    <w:basedOn w:val="Normal"/>
    <w:uiPriority w:val="99"/>
    <w:semiHidden/>
    <w:unhideWhenUsed/>
    <w:rsid w:val="008972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972DC"/>
    <w:rPr>
      <w:b/>
      <w:bCs/>
    </w:rPr>
  </w:style>
  <w:style w:type="table" w:styleId="TableGrid">
    <w:name w:val="Table Grid"/>
    <w:basedOn w:val="TableNormal"/>
    <w:uiPriority w:val="39"/>
    <w:rsid w:val="00513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659879">
      <w:bodyDiv w:val="1"/>
      <w:marLeft w:val="0"/>
      <w:marRight w:val="0"/>
      <w:marTop w:val="0"/>
      <w:marBottom w:val="0"/>
      <w:divBdr>
        <w:top w:val="none" w:sz="0" w:space="0" w:color="auto"/>
        <w:left w:val="none" w:sz="0" w:space="0" w:color="auto"/>
        <w:bottom w:val="none" w:sz="0" w:space="0" w:color="auto"/>
        <w:right w:val="none" w:sz="0" w:space="0" w:color="auto"/>
      </w:divBdr>
    </w:div>
    <w:div w:id="414594504">
      <w:bodyDiv w:val="1"/>
      <w:marLeft w:val="0"/>
      <w:marRight w:val="0"/>
      <w:marTop w:val="0"/>
      <w:marBottom w:val="0"/>
      <w:divBdr>
        <w:top w:val="none" w:sz="0" w:space="0" w:color="auto"/>
        <w:left w:val="none" w:sz="0" w:space="0" w:color="auto"/>
        <w:bottom w:val="none" w:sz="0" w:space="0" w:color="auto"/>
        <w:right w:val="none" w:sz="0" w:space="0" w:color="auto"/>
      </w:divBdr>
    </w:div>
    <w:div w:id="446200823">
      <w:bodyDiv w:val="1"/>
      <w:marLeft w:val="0"/>
      <w:marRight w:val="0"/>
      <w:marTop w:val="0"/>
      <w:marBottom w:val="0"/>
      <w:divBdr>
        <w:top w:val="none" w:sz="0" w:space="0" w:color="auto"/>
        <w:left w:val="none" w:sz="0" w:space="0" w:color="auto"/>
        <w:bottom w:val="none" w:sz="0" w:space="0" w:color="auto"/>
        <w:right w:val="none" w:sz="0" w:space="0" w:color="auto"/>
      </w:divBdr>
    </w:div>
    <w:div w:id="472718793">
      <w:bodyDiv w:val="1"/>
      <w:marLeft w:val="0"/>
      <w:marRight w:val="0"/>
      <w:marTop w:val="0"/>
      <w:marBottom w:val="0"/>
      <w:divBdr>
        <w:top w:val="none" w:sz="0" w:space="0" w:color="auto"/>
        <w:left w:val="none" w:sz="0" w:space="0" w:color="auto"/>
        <w:bottom w:val="none" w:sz="0" w:space="0" w:color="auto"/>
        <w:right w:val="none" w:sz="0" w:space="0" w:color="auto"/>
      </w:divBdr>
    </w:div>
    <w:div w:id="852495309">
      <w:bodyDiv w:val="1"/>
      <w:marLeft w:val="0"/>
      <w:marRight w:val="0"/>
      <w:marTop w:val="0"/>
      <w:marBottom w:val="0"/>
      <w:divBdr>
        <w:top w:val="none" w:sz="0" w:space="0" w:color="auto"/>
        <w:left w:val="none" w:sz="0" w:space="0" w:color="auto"/>
        <w:bottom w:val="none" w:sz="0" w:space="0" w:color="auto"/>
        <w:right w:val="none" w:sz="0" w:space="0" w:color="auto"/>
      </w:divBdr>
    </w:div>
    <w:div w:id="1096318158">
      <w:bodyDiv w:val="1"/>
      <w:marLeft w:val="0"/>
      <w:marRight w:val="0"/>
      <w:marTop w:val="0"/>
      <w:marBottom w:val="0"/>
      <w:divBdr>
        <w:top w:val="none" w:sz="0" w:space="0" w:color="auto"/>
        <w:left w:val="none" w:sz="0" w:space="0" w:color="auto"/>
        <w:bottom w:val="none" w:sz="0" w:space="0" w:color="auto"/>
        <w:right w:val="none" w:sz="0" w:space="0" w:color="auto"/>
      </w:divBdr>
    </w:div>
    <w:div w:id="1211334162">
      <w:bodyDiv w:val="1"/>
      <w:marLeft w:val="0"/>
      <w:marRight w:val="0"/>
      <w:marTop w:val="0"/>
      <w:marBottom w:val="0"/>
      <w:divBdr>
        <w:top w:val="none" w:sz="0" w:space="0" w:color="auto"/>
        <w:left w:val="none" w:sz="0" w:space="0" w:color="auto"/>
        <w:bottom w:val="none" w:sz="0" w:space="0" w:color="auto"/>
        <w:right w:val="none" w:sz="0" w:space="0" w:color="auto"/>
      </w:divBdr>
    </w:div>
    <w:div w:id="1282496365">
      <w:bodyDiv w:val="1"/>
      <w:marLeft w:val="0"/>
      <w:marRight w:val="0"/>
      <w:marTop w:val="0"/>
      <w:marBottom w:val="0"/>
      <w:divBdr>
        <w:top w:val="none" w:sz="0" w:space="0" w:color="auto"/>
        <w:left w:val="none" w:sz="0" w:space="0" w:color="auto"/>
        <w:bottom w:val="none" w:sz="0" w:space="0" w:color="auto"/>
        <w:right w:val="none" w:sz="0" w:space="0" w:color="auto"/>
      </w:divBdr>
    </w:div>
    <w:div w:id="1299873202">
      <w:bodyDiv w:val="1"/>
      <w:marLeft w:val="0"/>
      <w:marRight w:val="0"/>
      <w:marTop w:val="0"/>
      <w:marBottom w:val="0"/>
      <w:divBdr>
        <w:top w:val="none" w:sz="0" w:space="0" w:color="auto"/>
        <w:left w:val="none" w:sz="0" w:space="0" w:color="auto"/>
        <w:bottom w:val="none" w:sz="0" w:space="0" w:color="auto"/>
        <w:right w:val="none" w:sz="0" w:space="0" w:color="auto"/>
      </w:divBdr>
    </w:div>
    <w:div w:id="1384715962">
      <w:bodyDiv w:val="1"/>
      <w:marLeft w:val="0"/>
      <w:marRight w:val="0"/>
      <w:marTop w:val="0"/>
      <w:marBottom w:val="0"/>
      <w:divBdr>
        <w:top w:val="none" w:sz="0" w:space="0" w:color="auto"/>
        <w:left w:val="none" w:sz="0" w:space="0" w:color="auto"/>
        <w:bottom w:val="none" w:sz="0" w:space="0" w:color="auto"/>
        <w:right w:val="none" w:sz="0" w:space="0" w:color="auto"/>
      </w:divBdr>
    </w:div>
    <w:div w:id="1574731599">
      <w:bodyDiv w:val="1"/>
      <w:marLeft w:val="0"/>
      <w:marRight w:val="0"/>
      <w:marTop w:val="0"/>
      <w:marBottom w:val="0"/>
      <w:divBdr>
        <w:top w:val="none" w:sz="0" w:space="0" w:color="auto"/>
        <w:left w:val="none" w:sz="0" w:space="0" w:color="auto"/>
        <w:bottom w:val="none" w:sz="0" w:space="0" w:color="auto"/>
        <w:right w:val="none" w:sz="0" w:space="0" w:color="auto"/>
      </w:divBdr>
    </w:div>
    <w:div w:id="1678771510">
      <w:bodyDiv w:val="1"/>
      <w:marLeft w:val="0"/>
      <w:marRight w:val="0"/>
      <w:marTop w:val="0"/>
      <w:marBottom w:val="0"/>
      <w:divBdr>
        <w:top w:val="none" w:sz="0" w:space="0" w:color="auto"/>
        <w:left w:val="none" w:sz="0" w:space="0" w:color="auto"/>
        <w:bottom w:val="none" w:sz="0" w:space="0" w:color="auto"/>
        <w:right w:val="none" w:sz="0" w:space="0" w:color="auto"/>
      </w:divBdr>
    </w:div>
    <w:div w:id="1710302138">
      <w:bodyDiv w:val="1"/>
      <w:marLeft w:val="0"/>
      <w:marRight w:val="0"/>
      <w:marTop w:val="0"/>
      <w:marBottom w:val="0"/>
      <w:divBdr>
        <w:top w:val="none" w:sz="0" w:space="0" w:color="auto"/>
        <w:left w:val="none" w:sz="0" w:space="0" w:color="auto"/>
        <w:bottom w:val="none" w:sz="0" w:space="0" w:color="auto"/>
        <w:right w:val="none" w:sz="0" w:space="0" w:color="auto"/>
      </w:divBdr>
    </w:div>
    <w:div w:id="1783724089">
      <w:bodyDiv w:val="1"/>
      <w:marLeft w:val="0"/>
      <w:marRight w:val="0"/>
      <w:marTop w:val="0"/>
      <w:marBottom w:val="0"/>
      <w:divBdr>
        <w:top w:val="none" w:sz="0" w:space="0" w:color="auto"/>
        <w:left w:val="none" w:sz="0" w:space="0" w:color="auto"/>
        <w:bottom w:val="none" w:sz="0" w:space="0" w:color="auto"/>
        <w:right w:val="none" w:sz="0" w:space="0" w:color="auto"/>
      </w:divBdr>
    </w:div>
    <w:div w:id="1929725608">
      <w:bodyDiv w:val="1"/>
      <w:marLeft w:val="0"/>
      <w:marRight w:val="0"/>
      <w:marTop w:val="0"/>
      <w:marBottom w:val="0"/>
      <w:divBdr>
        <w:top w:val="none" w:sz="0" w:space="0" w:color="auto"/>
        <w:left w:val="none" w:sz="0" w:space="0" w:color="auto"/>
        <w:bottom w:val="none" w:sz="0" w:space="0" w:color="auto"/>
        <w:right w:val="none" w:sz="0" w:space="0" w:color="auto"/>
      </w:divBdr>
    </w:div>
    <w:div w:id="198168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Online Banking Adoption Rates in the US (2018-2023)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c:f>
              <c:strCache>
                <c:ptCount val="1"/>
                <c:pt idx="0">
                  <c:v>Percentage of Adults Using Online Banking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Sheet1!$A$4:$A$9</c:f>
              <c:numCache>
                <c:formatCode>General</c:formatCode>
                <c:ptCount val="6"/>
                <c:pt idx="0">
                  <c:v>2018</c:v>
                </c:pt>
                <c:pt idx="1">
                  <c:v>2019</c:v>
                </c:pt>
                <c:pt idx="2">
                  <c:v>2020</c:v>
                </c:pt>
                <c:pt idx="3">
                  <c:v>2021</c:v>
                </c:pt>
                <c:pt idx="4">
                  <c:v>2022</c:v>
                </c:pt>
                <c:pt idx="5">
                  <c:v>2023</c:v>
                </c:pt>
              </c:numCache>
            </c:numRef>
          </c:xVal>
          <c:yVal>
            <c:numRef>
              <c:f>Sheet1!$B$4:$B$9</c:f>
              <c:numCache>
                <c:formatCode>0%</c:formatCode>
                <c:ptCount val="6"/>
                <c:pt idx="0">
                  <c:v>0.69</c:v>
                </c:pt>
                <c:pt idx="1">
                  <c:v>0.73</c:v>
                </c:pt>
                <c:pt idx="2">
                  <c:v>0.78</c:v>
                </c:pt>
                <c:pt idx="3">
                  <c:v>0.81</c:v>
                </c:pt>
                <c:pt idx="4">
                  <c:v>0.84</c:v>
                </c:pt>
                <c:pt idx="5">
                  <c:v>0.87</c:v>
                </c:pt>
              </c:numCache>
            </c:numRef>
          </c:yVal>
          <c:smooth val="0"/>
          <c:extLst>
            <c:ext xmlns:c16="http://schemas.microsoft.com/office/drawing/2014/chart" uri="{C3380CC4-5D6E-409C-BE32-E72D297353CC}">
              <c16:uniqueId val="{00000000-BEC9-40E0-98E0-EB3F10641B30}"/>
            </c:ext>
          </c:extLst>
        </c:ser>
        <c:dLbls>
          <c:dLblPos val="t"/>
          <c:showLegendKey val="0"/>
          <c:showVal val="1"/>
          <c:showCatName val="0"/>
          <c:showSerName val="0"/>
          <c:showPercent val="0"/>
          <c:showBubbleSize val="0"/>
        </c:dLbls>
        <c:axId val="747001776"/>
        <c:axId val="747013776"/>
      </c:scatterChart>
      <c:valAx>
        <c:axId val="747001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013776"/>
        <c:crosses val="autoZero"/>
        <c:crossBetween val="midCat"/>
      </c:valAx>
      <c:valAx>
        <c:axId val="747013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001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Mobile Banking Usage by Age Group (2023)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Sheet2!$B$3</c:f>
              <c:strCache>
                <c:ptCount val="1"/>
                <c:pt idx="0">
                  <c:v>Percentage of Mobile Banking Users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Sheet2!$A$4:$A$9</c:f>
              <c:strCache>
                <c:ptCount val="6"/>
                <c:pt idx="0">
                  <c:v>18-24 years old</c:v>
                </c:pt>
                <c:pt idx="1">
                  <c:v>25-34 years old</c:v>
                </c:pt>
                <c:pt idx="2">
                  <c:v>35-44 years old</c:v>
                </c:pt>
                <c:pt idx="3">
                  <c:v>45-54 years old</c:v>
                </c:pt>
                <c:pt idx="4">
                  <c:v>55-64 years old</c:v>
                </c:pt>
                <c:pt idx="5">
                  <c:v>65+ years old</c:v>
                </c:pt>
              </c:strCache>
            </c:strRef>
          </c:cat>
          <c:val>
            <c:numRef>
              <c:f>Sheet2!$B$4:$B$9</c:f>
              <c:numCache>
                <c:formatCode>0%</c:formatCode>
                <c:ptCount val="6"/>
                <c:pt idx="0">
                  <c:v>0.93</c:v>
                </c:pt>
                <c:pt idx="1">
                  <c:v>0.89</c:v>
                </c:pt>
                <c:pt idx="2">
                  <c:v>0.85</c:v>
                </c:pt>
                <c:pt idx="3">
                  <c:v>0.77</c:v>
                </c:pt>
                <c:pt idx="4">
                  <c:v>0.65</c:v>
                </c:pt>
                <c:pt idx="5">
                  <c:v>0.54</c:v>
                </c:pt>
              </c:numCache>
            </c:numRef>
          </c:val>
          <c:extLst>
            <c:ext xmlns:c16="http://schemas.microsoft.com/office/drawing/2014/chart" uri="{C3380CC4-5D6E-409C-BE32-E72D297353CC}">
              <c16:uniqueId val="{00000000-117F-451E-B42A-512B245C32F3}"/>
            </c:ext>
          </c:extLst>
        </c:ser>
        <c:dLbls>
          <c:dLblPos val="outEnd"/>
          <c:showLegendKey val="0"/>
          <c:showVal val="1"/>
          <c:showCatName val="0"/>
          <c:showSerName val="0"/>
          <c:showPercent val="0"/>
          <c:showBubbleSize val="0"/>
        </c:dLbls>
        <c:gapWidth val="219"/>
        <c:overlap val="-27"/>
        <c:axId val="1592210367"/>
        <c:axId val="1592213727"/>
      </c:barChart>
      <c:catAx>
        <c:axId val="1592210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213727"/>
        <c:crosses val="autoZero"/>
        <c:auto val="1"/>
        <c:lblAlgn val="ctr"/>
        <c:lblOffset val="100"/>
        <c:noMultiLvlLbl val="0"/>
      </c:catAx>
      <c:valAx>
        <c:axId val="15922137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210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Types of Online Banking Services and Usage Rates (2023) </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Sheet3!$B$3</c:f>
              <c:strCache>
                <c:ptCount val="1"/>
                <c:pt idx="0">
                  <c:v>Percentage of Online Banking Users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ECE-4B8C-B7EE-EF72E22F0D4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ECE-4B8C-B7EE-EF72E22F0D4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ECE-4B8C-B7EE-EF72E22F0D42}"/>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5ECE-4B8C-B7EE-EF72E22F0D42}"/>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5ECE-4B8C-B7EE-EF72E22F0D42}"/>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5ECE-4B8C-B7EE-EF72E22F0D4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Sheet3!$A$4:$A$9</c:f>
              <c:strCache>
                <c:ptCount val="6"/>
                <c:pt idx="0">
                  <c:v>Checking Account Management</c:v>
                </c:pt>
                <c:pt idx="1">
                  <c:v>Savings Account Management</c:v>
                </c:pt>
                <c:pt idx="2">
                  <c:v>Bill Payments</c:v>
                </c:pt>
                <c:pt idx="3">
                  <c:v>Fund Transfers</c:v>
                </c:pt>
                <c:pt idx="4">
                  <c:v>Loan Applications</c:v>
                </c:pt>
                <c:pt idx="5">
                  <c:v>Investment Services</c:v>
                </c:pt>
              </c:strCache>
            </c:strRef>
          </c:cat>
          <c:val>
            <c:numRef>
              <c:f>Sheet3!$B$4:$B$9</c:f>
              <c:numCache>
                <c:formatCode>0%</c:formatCode>
                <c:ptCount val="6"/>
                <c:pt idx="0">
                  <c:v>0.95</c:v>
                </c:pt>
                <c:pt idx="1">
                  <c:v>0.85</c:v>
                </c:pt>
                <c:pt idx="2">
                  <c:v>0.8</c:v>
                </c:pt>
                <c:pt idx="3">
                  <c:v>0.75</c:v>
                </c:pt>
                <c:pt idx="4">
                  <c:v>0.4</c:v>
                </c:pt>
                <c:pt idx="5">
                  <c:v>0.35</c:v>
                </c:pt>
              </c:numCache>
            </c:numRef>
          </c:val>
          <c:extLst>
            <c:ext xmlns:c16="http://schemas.microsoft.com/office/drawing/2014/chart" uri="{C3380CC4-5D6E-409C-BE32-E72D297353CC}">
              <c16:uniqueId val="{0000000C-5ECE-4B8C-B7EE-EF72E22F0D42}"/>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IN"/>
              <a:t>Customer Preferences for Online Banking Features (2023) </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Sheet4!$B$3</c:f>
              <c:strCache>
                <c:ptCount val="1"/>
                <c:pt idx="0">
                  <c:v>Percentage of Customers Rating as Important</c:v>
                </c:pt>
              </c:strCache>
            </c:strRef>
          </c:tx>
          <c:spPr>
            <a:gradFill flip="none" rotWithShape="1">
              <a:gsLst>
                <a:gs pos="0">
                  <a:schemeClr val="accent5"/>
                </a:gs>
                <a:gs pos="75000">
                  <a:schemeClr val="accent5">
                    <a:lumMod val="60000"/>
                    <a:lumOff val="40000"/>
                  </a:schemeClr>
                </a:gs>
                <a:gs pos="51000">
                  <a:schemeClr val="accent5">
                    <a:alpha val="75000"/>
                  </a:schemeClr>
                </a:gs>
                <a:gs pos="100000">
                  <a:schemeClr val="accent5">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Sheet4!$A$4:$A$10</c:f>
              <c:strCache>
                <c:ptCount val="7"/>
                <c:pt idx="0">
                  <c:v>Security</c:v>
                </c:pt>
                <c:pt idx="1">
                  <c:v>Ease of Use</c:v>
                </c:pt>
                <c:pt idx="2">
                  <c:v>Speed of Transactions</c:v>
                </c:pt>
                <c:pt idx="3">
                  <c:v>Customer Support Availability</c:v>
                </c:pt>
                <c:pt idx="4">
                  <c:v>Mobile Accessibility</c:v>
                </c:pt>
                <c:pt idx="5">
                  <c:v>Low Fees</c:v>
                </c:pt>
                <c:pt idx="6">
                  <c:v>Advanced Features (e.g., Budgeting Tools)</c:v>
                </c:pt>
              </c:strCache>
            </c:strRef>
          </c:cat>
          <c:val>
            <c:numRef>
              <c:f>Sheet4!$B$4:$B$10</c:f>
              <c:numCache>
                <c:formatCode>0%</c:formatCode>
                <c:ptCount val="7"/>
                <c:pt idx="0">
                  <c:v>0.95</c:v>
                </c:pt>
                <c:pt idx="1">
                  <c:v>0.9</c:v>
                </c:pt>
                <c:pt idx="2">
                  <c:v>0.85</c:v>
                </c:pt>
                <c:pt idx="3">
                  <c:v>0.8</c:v>
                </c:pt>
                <c:pt idx="4">
                  <c:v>0.88</c:v>
                </c:pt>
                <c:pt idx="5">
                  <c:v>0.75</c:v>
                </c:pt>
                <c:pt idx="6">
                  <c:v>0.7</c:v>
                </c:pt>
              </c:numCache>
            </c:numRef>
          </c:val>
          <c:extLst>
            <c:ext xmlns:c16="http://schemas.microsoft.com/office/drawing/2014/chart" uri="{C3380CC4-5D6E-409C-BE32-E72D297353CC}">
              <c16:uniqueId val="{00000000-C2BF-49DA-8332-38F60FF7FFD7}"/>
            </c:ext>
          </c:extLst>
        </c:ser>
        <c:dLbls>
          <c:dLblPos val="outEnd"/>
          <c:showLegendKey val="0"/>
          <c:showVal val="1"/>
          <c:showCatName val="0"/>
          <c:showSerName val="0"/>
          <c:showPercent val="0"/>
          <c:showBubbleSize val="0"/>
        </c:dLbls>
        <c:gapWidth val="191"/>
        <c:overlap val="-58"/>
        <c:axId val="1720928671"/>
        <c:axId val="1720906591"/>
      </c:barChart>
      <c:catAx>
        <c:axId val="1720928671"/>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906591"/>
        <c:crosses val="autoZero"/>
        <c:auto val="1"/>
        <c:lblAlgn val="ctr"/>
        <c:lblOffset val="100"/>
        <c:noMultiLvlLbl val="0"/>
      </c:catAx>
      <c:valAx>
        <c:axId val="1720906591"/>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092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Reasons for Not Using Online Banking (2023)</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Sheet5!$B$3</c:f>
              <c:strCache>
                <c:ptCount val="1"/>
                <c:pt idx="0">
                  <c:v>Percentage of Non-Users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Sheet5!$A$4:$A$8</c:f>
              <c:strCache>
                <c:ptCount val="5"/>
                <c:pt idx="0">
                  <c:v>Security Concerns</c:v>
                </c:pt>
                <c:pt idx="1">
                  <c:v>Lack of Trust in Technology</c:v>
                </c:pt>
                <c:pt idx="2">
                  <c:v>Preference for In-Person Banking</c:v>
                </c:pt>
                <c:pt idx="3">
                  <c:v>Lack of Internet Access</c:v>
                </c:pt>
                <c:pt idx="4">
                  <c:v>Lack of Digital Literacy</c:v>
                </c:pt>
              </c:strCache>
            </c:strRef>
          </c:cat>
          <c:val>
            <c:numRef>
              <c:f>Sheet5!$B$4:$B$8</c:f>
              <c:numCache>
                <c:formatCode>0%</c:formatCode>
                <c:ptCount val="5"/>
                <c:pt idx="0">
                  <c:v>0.35</c:v>
                </c:pt>
                <c:pt idx="1">
                  <c:v>0.3</c:v>
                </c:pt>
                <c:pt idx="2">
                  <c:v>0.25</c:v>
                </c:pt>
                <c:pt idx="3">
                  <c:v>0.05</c:v>
                </c:pt>
                <c:pt idx="4">
                  <c:v>0.05</c:v>
                </c:pt>
              </c:numCache>
            </c:numRef>
          </c:val>
          <c:extLst>
            <c:ext xmlns:c16="http://schemas.microsoft.com/office/drawing/2014/chart" uri="{C3380CC4-5D6E-409C-BE32-E72D297353CC}">
              <c16:uniqueId val="{00000000-DEF0-488F-A076-75CD922727F3}"/>
            </c:ext>
          </c:extLst>
        </c:ser>
        <c:dLbls>
          <c:dLblPos val="outEnd"/>
          <c:showLegendKey val="0"/>
          <c:showVal val="1"/>
          <c:showCatName val="0"/>
          <c:showSerName val="0"/>
          <c:showPercent val="0"/>
          <c:showBubbleSize val="0"/>
        </c:dLbls>
        <c:gapWidth val="219"/>
        <c:overlap val="-27"/>
        <c:axId val="746988816"/>
        <c:axId val="747007056"/>
      </c:barChart>
      <c:catAx>
        <c:axId val="74698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007056"/>
        <c:crosses val="autoZero"/>
        <c:auto val="1"/>
        <c:lblAlgn val="ctr"/>
        <c:lblOffset val="100"/>
        <c:noMultiLvlLbl val="0"/>
      </c:catAx>
      <c:valAx>
        <c:axId val="7470070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988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5">
  <a:schemeClr val="accent5"/>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2024-07-05T06:30:00Z</dcterms:created>
  <dcterms:modified xsi:type="dcterms:W3CDTF">2024-07-05T07:36:00Z</dcterms:modified>
</cp:coreProperties>
</file>