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color w:val="0F172A"/>
          <w:sz w:val="32"/>
        </w:rPr>
        <w:t>NON-DISCLOSURE AGREEMENT (NDA)</w:t>
      </w:r>
    </w:p>
    <w:tbl>
      <w:tblPr>
        <w:tblW w:type="auto" w:w="0"/>
        <w:jc w:val="center"/>
        <w:tblLook w:firstColumn="1" w:firstRow="1" w:lastColumn="0" w:lastRow="0" w:noHBand="0" w:noVBand="1" w:val="04A0"/>
      </w:tblPr>
      <w:tblGrid>
        <w:gridCol w:w="9360"/>
      </w:tblGrid>
      <w:tr>
        <w:tc>
          <w:tcPr>
            <w:tcW w:type="dxa" w:w="9360"/>
            <w:tcMar>
              <w:top w:w="80" w:type="dxa"/>
              <w:bottom w:w="80" w:type="dxa"/>
              <w:left w:w="120" w:type="dxa"/>
              <w:right w:w="120" w:type="dxa"/>
            </w:tcMar>
            <w:shd w:fill="F1F5F9"/>
          </w:tcPr>
          <w:p>
            <w:pPr>
              <w:spacing w:before="40" w:after="40"/>
              <w:jc w:val="center"/>
            </w:pPr>
            <w:r>
              <w:rPr>
                <w:rFonts w:ascii="Times New Roman" w:hAnsi="Times New Roman"/>
                <w:i/>
                <w:color w:val="475569"/>
                <w:sz w:val="20"/>
              </w:rPr>
              <w:t>Effective Date: October 01, 2026  •  Parties: Jane Doe (Service Provider), TechNova Inc. (Client)</w:t>
            </w:r>
          </w:p>
        </w:tc>
      </w:tr>
    </w:tbl>
    <w:p>
      <w:pPr>
        <w:spacing w:before="120" w:after="0"/>
      </w:pPr>
    </w:p>
    <w:p>
      <w:pPr>
        <w:keepNext/>
        <w:spacing w:before="280" w:after="120"/>
      </w:pPr>
      <w:r>
        <w:rPr>
          <w:rFonts w:ascii="Times New Roman" w:hAnsi="Times New Roman"/>
          <w:b/>
          <w:color w:val="0F172A"/>
          <w:sz w:val="27"/>
        </w:rPr>
        <w:t>NON-DISCLOSURE AGREEMENT (NDA)</w:t>
      </w:r>
    </w:p>
    <w:p>
      <w:pPr>
        <w:spacing w:before="60" w:after="100" w:line="276" w:lineRule="auto"/>
        <w:jc w:val="both"/>
      </w:pPr>
      <w:r>
        <w:rPr>
          <w:rFonts w:ascii="Times New Roman" w:hAnsi="Times New Roman"/>
          <w:color w:val="1E293B"/>
          <w:sz w:val="22"/>
        </w:rPr>
        <w:t xml:space="preserve">This Non-Disclosure Agreement (NDA) (the "Agreement") is entered into and made effective as of </w:t>
      </w:r>
      <w:r>
        <w:rPr>
          <w:rFonts w:ascii="Times New Roman" w:hAnsi="Times New Roman"/>
          <w:b/>
          <w:color w:val="1E293B"/>
          <w:sz w:val="22"/>
        </w:rPr>
        <w:t>October 01, 2026</w:t>
      </w:r>
      <w:r>
        <w:rPr>
          <w:rFonts w:ascii="Times New Roman" w:hAnsi="Times New Roman"/>
          <w:color w:val="1E293B"/>
          <w:sz w:val="22"/>
        </w:rPr>
        <w:t xml:space="preserve"> (the "Effective Date"), by and between:</w:t>
      </w:r>
    </w:p>
    <w:p>
      <w:pPr>
        <w:pStyle w:val="ListBullet"/>
        <w:spacing w:before="40" w:after="40"/>
        <w:ind w:left="360"/>
      </w:pPr>
      <w:r>
        <w:rPr>
          <w:rFonts w:ascii="Times New Roman" w:hAnsi="Times New Roman"/>
          <w:color w:val="334155"/>
          <w:sz w:val="22"/>
        </w:rPr>
        <w:t>**Party 1:** Jane Doe (Service Provider)</w:t>
      </w:r>
    </w:p>
    <w:p>
      <w:pPr>
        <w:pStyle w:val="ListBullet"/>
        <w:spacing w:before="40" w:after="40"/>
        <w:ind w:left="360"/>
      </w:pPr>
      <w:r>
        <w:rPr>
          <w:rFonts w:ascii="Times New Roman" w:hAnsi="Times New Roman"/>
          <w:color w:val="334155"/>
          <w:sz w:val="22"/>
        </w:rPr>
        <w:t>**Party 2:** TechNova Inc. (Client)</w:t>
      </w:r>
    </w:p>
    <w:p>
      <w:pPr>
        <w:spacing w:before="60" w:after="100" w:line="276" w:lineRule="auto"/>
        <w:jc w:val="both"/>
      </w:pPr>
      <w:r>
        <w:rPr>
          <w:rFonts w:ascii="Times New Roman" w:hAnsi="Times New Roman"/>
          <w:color w:val="1E293B"/>
          <w:sz w:val="22"/>
        </w:rPr>
        <w:t>(Each individually referred to as a "Party" and collectively as the "Parties").</w:t>
      </w:r>
    </w:p>
    <w:p>
      <w:pPr>
        <w:spacing w:before="60" w:after="100" w:line="276" w:lineRule="auto"/>
        <w:jc w:val="both"/>
      </w:pPr>
      <w:r>
        <w:rPr>
          <w:rFonts w:ascii="Times New Roman" w:hAnsi="Times New Roman"/>
          <w:color w:val="1E293B"/>
          <w:sz w:val="22"/>
        </w:rPr>
        <w:t>---</w:t>
      </w:r>
    </w:p>
    <w:p>
      <w:pPr>
        <w:keepNext/>
        <w:spacing w:before="280" w:after="120"/>
      </w:pPr>
      <w:r>
        <w:rPr>
          <w:rFonts w:ascii="Times New Roman" w:hAnsi="Times New Roman"/>
          <w:b/>
          <w:color w:val="0F172A"/>
          <w:sz w:val="27"/>
        </w:rPr>
        <w:t>RECITALS</w:t>
      </w:r>
    </w:p>
    <w:p>
      <w:pPr>
        <w:spacing w:before="60" w:after="100" w:line="276" w:lineRule="auto"/>
        <w:jc w:val="both"/>
      </w:pPr>
      <w:r>
        <w:rPr>
          <w:rFonts w:ascii="Times New Roman" w:hAnsi="Times New Roman"/>
          <w:color w:val="1E293B"/>
          <w:sz w:val="22"/>
        </w:rPr>
        <w:t>WHEREAS, the Parties desire to enter into this Non-Disclosure Agreement (NDA) to define their respective rights, duties, and covenants in accordance with mutual commercial understanding; and</w:t>
      </w:r>
    </w:p>
    <w:p>
      <w:pPr>
        <w:spacing w:before="60" w:after="100" w:line="276" w:lineRule="auto"/>
        <w:jc w:val="both"/>
      </w:pPr>
      <w:r>
        <w:rPr>
          <w:rFonts w:ascii="Times New Roman" w:hAnsi="Times New Roman"/>
          <w:color w:val="1E293B"/>
          <w:sz w:val="22"/>
        </w:rPr>
        <w:t>WHEREAS, the Parties agree to be legally bound by the terms, covenants, representations, and warranties set forth herein;</w:t>
      </w:r>
    </w:p>
    <w:p>
      <w:pPr>
        <w:spacing w:before="60" w:after="100" w:line="276" w:lineRule="auto"/>
        <w:jc w:val="both"/>
      </w:pPr>
      <w:r>
        <w:rPr>
          <w:rFonts w:ascii="Times New Roman" w:hAnsi="Times New Roman"/>
          <w:color w:val="1E293B"/>
          <w:sz w:val="22"/>
        </w:rPr>
        <w:t>NOW, THEREFORE, in consideration of the mutual covenants and valuable considerations herein contained, the receipt and sufficiency of which are hereby acknowledged, the Parties agree as follows:</w:t>
      </w:r>
    </w:p>
    <w:p>
      <w:pPr>
        <w:spacing w:before="60" w:after="100" w:line="276" w:lineRule="auto"/>
        <w:jc w:val="both"/>
      </w:pPr>
      <w:r>
        <w:rPr>
          <w:rFonts w:ascii="Times New Roman" w:hAnsi="Times New Roman"/>
          <w:color w:val="1E293B"/>
          <w:sz w:val="22"/>
        </w:rPr>
        <w:t>---</w:t>
      </w:r>
    </w:p>
    <w:p>
      <w:pPr>
        <w:keepNext/>
        <w:spacing w:before="280" w:after="120"/>
      </w:pPr>
      <w:r>
        <w:rPr>
          <w:rFonts w:ascii="Times New Roman" w:hAnsi="Times New Roman"/>
          <w:b/>
          <w:color w:val="0F172A"/>
          <w:sz w:val="27"/>
        </w:rPr>
        <w:t>SECTION 1. SCOPE AND PURPOSE</w:t>
      </w:r>
    </w:p>
    <w:p>
      <w:pPr>
        <w:spacing w:before="60" w:after="100" w:line="276" w:lineRule="auto"/>
        <w:jc w:val="both"/>
      </w:pPr>
      <w:r>
        <w:rPr>
          <w:rFonts w:ascii="Times New Roman" w:hAnsi="Times New Roman"/>
          <w:color w:val="1E293B"/>
          <w:sz w:val="22"/>
        </w:rPr>
        <w:t>1.1 The primary purpose of this Non-Disclosure Agreement (NDA) is to establish the formal arrangement between Jane Doe (Service Provider) and TechNova Inc. (Client) pursuant to the mutual objectives of both Parties.</w:t>
      </w:r>
    </w:p>
    <w:p>
      <w:pPr>
        <w:spacing w:before="60" w:after="100" w:line="276" w:lineRule="auto"/>
        <w:jc w:val="both"/>
      </w:pPr>
      <w:r>
        <w:rPr>
          <w:rFonts w:ascii="Times New Roman" w:hAnsi="Times New Roman"/>
          <w:color w:val="1E293B"/>
          <w:sz w:val="22"/>
        </w:rPr>
        <w:t>1.2 Both Parties agree to act in good faith and carry out their respective responsibilities in a timely and professional manner.</w:t>
      </w:r>
    </w:p>
    <w:p>
      <w:pPr>
        <w:keepNext/>
        <w:spacing w:before="240" w:after="80"/>
      </w:pPr>
      <w:r>
        <w:rPr>
          <w:rFonts w:ascii="Times New Roman" w:hAnsi="Times New Roman"/>
          <w:b/>
          <w:color w:val="1E293B"/>
          <w:sz w:val="24"/>
        </w:rPr>
        <w:t>SECTION 2. KEY TERMS AND STIPULATED CONDITIONS</w:t>
      </w:r>
    </w:p>
    <w:p>
      <w:pPr>
        <w:spacing w:before="60" w:after="100" w:line="276" w:lineRule="auto"/>
        <w:jc w:val="both"/>
      </w:pPr>
      <w:r>
        <w:rPr>
          <w:rFonts w:ascii="Times New Roman" w:hAnsi="Times New Roman"/>
          <w:color w:val="1E293B"/>
          <w:sz w:val="22"/>
        </w:rPr>
        <w:t>The following covenants and operating conditions have been expressly agreed upon by the Parties:</w:t>
      </w:r>
    </w:p>
    <w:p>
      <w:pPr>
        <w:pStyle w:val="ListBullet"/>
        <w:spacing w:before="40" w:after="40"/>
        <w:ind w:left="360"/>
      </w:pPr>
      <w:r>
        <w:rPr>
          <w:rFonts w:ascii="Times New Roman" w:hAnsi="Times New Roman"/>
          <w:color w:val="334155"/>
          <w:sz w:val="22"/>
        </w:rPr>
        <w:t>**Clause 1 (Specific Condition):** Payment within 30 days.</w:t>
      </w:r>
    </w:p>
    <w:p>
      <w:pPr>
        <w:pStyle w:val="ListBullet"/>
        <w:spacing w:before="40" w:after="40"/>
        <w:ind w:left="360"/>
      </w:pPr>
      <w:r>
        <w:rPr>
          <w:rFonts w:ascii="Times New Roman" w:hAnsi="Times New Roman"/>
          <w:color w:val="334155"/>
          <w:sz w:val="22"/>
        </w:rPr>
        <w:t>**Clause 2 (Specific Condition):** Confidentiality must be maintained for 3 years.</w:t>
      </w:r>
    </w:p>
    <w:p>
      <w:pPr>
        <w:pStyle w:val="ListBullet"/>
        <w:spacing w:before="40" w:after="40"/>
        <w:ind w:left="360"/>
      </w:pPr>
      <w:r>
        <w:rPr>
          <w:rFonts w:ascii="Times New Roman" w:hAnsi="Times New Roman"/>
          <w:color w:val="334155"/>
          <w:sz w:val="22"/>
        </w:rPr>
        <w:t>**Clause 3 (Specific Condition):** Either party may terminate with 15 days notice.</w:t>
      </w:r>
    </w:p>
    <w:p>
      <w:pPr>
        <w:pStyle w:val="ListBullet"/>
        <w:spacing w:before="40" w:after="40"/>
        <w:ind w:left="360"/>
      </w:pPr>
      <w:r>
        <w:rPr>
          <w:rFonts w:ascii="Times New Roman" w:hAnsi="Times New Roman"/>
          <w:color w:val="334155"/>
          <w:sz w:val="22"/>
        </w:rPr>
        <w:t>**Clause 4 (Specific Condition):** Governing law of Delaware.</w:t>
      </w:r>
    </w:p>
    <w:p>
      <w:pPr>
        <w:keepNext/>
        <w:spacing w:before="280" w:after="120"/>
      </w:pPr>
      <w:r>
        <w:rPr>
          <w:rFonts w:ascii="Times New Roman" w:hAnsi="Times New Roman"/>
          <w:b/>
          <w:color w:val="0F172A"/>
          <w:sz w:val="27"/>
        </w:rPr>
        <w:t>SECTION 3. TERM AND TERMINATION</w:t>
      </w:r>
    </w:p>
    <w:p>
      <w:pPr>
        <w:spacing w:before="60" w:after="100" w:line="276" w:lineRule="auto"/>
        <w:jc w:val="both"/>
      </w:pPr>
      <w:r>
        <w:rPr>
          <w:rFonts w:ascii="Times New Roman" w:hAnsi="Times New Roman"/>
          <w:color w:val="1E293B"/>
          <w:sz w:val="22"/>
        </w:rPr>
        <w:t xml:space="preserve">3.1 </w:t>
      </w:r>
      <w:r>
        <w:rPr>
          <w:rFonts w:ascii="Times New Roman" w:hAnsi="Times New Roman"/>
          <w:b/>
          <w:color w:val="1E293B"/>
          <w:sz w:val="22"/>
        </w:rPr>
        <w:t>Term:</w:t>
      </w:r>
      <w:r>
        <w:rPr>
          <w:rFonts w:ascii="Times New Roman" w:hAnsi="Times New Roman"/>
          <w:color w:val="1E293B"/>
          <w:sz w:val="22"/>
        </w:rPr>
        <w:t xml:space="preserve"> This Agreement shall commence on the Effective Date (October 01, 2026) and shall remain in full force and effect until terminated in accordance with the provisions herein or upon completion of all obligations.</w:t>
      </w:r>
    </w:p>
    <w:p>
      <w:pPr>
        <w:spacing w:before="60" w:after="100" w:line="276" w:lineRule="auto"/>
        <w:jc w:val="both"/>
      </w:pPr>
      <w:r>
        <w:rPr>
          <w:rFonts w:ascii="Times New Roman" w:hAnsi="Times New Roman"/>
          <w:color w:val="1E293B"/>
          <w:sz w:val="22"/>
        </w:rPr>
        <w:t xml:space="preserve">3.2 </w:t>
      </w:r>
      <w:r>
        <w:rPr>
          <w:rFonts w:ascii="Times New Roman" w:hAnsi="Times New Roman"/>
          <w:b/>
          <w:color w:val="1E293B"/>
          <w:sz w:val="22"/>
        </w:rPr>
        <w:t>Termination for Cause:</w:t>
      </w:r>
      <w:r>
        <w:rPr>
          <w:rFonts w:ascii="Times New Roman" w:hAnsi="Times New Roman"/>
          <w:color w:val="1E293B"/>
          <w:sz w:val="22"/>
        </w:rPr>
        <w:t xml:space="preserve"> Either Party may terminate this Agreement immediately upon written notice if the other Party materially breaches any provision of this Agreement and fails to cure such breach within fifteen (15) days of receipt of written notice.</w:t>
      </w:r>
    </w:p>
    <w:p>
      <w:pPr>
        <w:spacing w:before="60" w:after="100" w:line="276" w:lineRule="auto"/>
        <w:jc w:val="both"/>
      </w:pPr>
      <w:r>
        <w:rPr>
          <w:rFonts w:ascii="Times New Roman" w:hAnsi="Times New Roman"/>
          <w:color w:val="1E293B"/>
          <w:sz w:val="22"/>
        </w:rPr>
        <w:t xml:space="preserve">3.3 </w:t>
      </w:r>
      <w:r>
        <w:rPr>
          <w:rFonts w:ascii="Times New Roman" w:hAnsi="Times New Roman"/>
          <w:b/>
          <w:color w:val="1E293B"/>
          <w:sz w:val="22"/>
        </w:rPr>
        <w:t>Effect of Termination:</w:t>
      </w:r>
      <w:r>
        <w:rPr>
          <w:rFonts w:ascii="Times New Roman" w:hAnsi="Times New Roman"/>
          <w:color w:val="1E293B"/>
          <w:sz w:val="22"/>
        </w:rPr>
        <w:t xml:space="preserve"> Upon termination, all accrued payment obligations and surviving confidentiality terms shall remain binding upon the Parties.</w:t>
      </w:r>
    </w:p>
    <w:p>
      <w:pPr>
        <w:keepNext/>
        <w:spacing w:before="240" w:after="80"/>
      </w:pPr>
      <w:r>
        <w:rPr>
          <w:rFonts w:ascii="Times New Roman" w:hAnsi="Times New Roman"/>
          <w:b/>
          <w:color w:val="1E293B"/>
          <w:sz w:val="24"/>
        </w:rPr>
        <w:t>SECTION 4. CONFIDENTIALITY AND NON-DISCLOSURE</w:t>
      </w:r>
    </w:p>
    <w:p>
      <w:pPr>
        <w:spacing w:before="60" w:after="100" w:line="276" w:lineRule="auto"/>
        <w:jc w:val="both"/>
      </w:pPr>
      <w:r>
        <w:rPr>
          <w:rFonts w:ascii="Times New Roman" w:hAnsi="Times New Roman"/>
          <w:color w:val="1E293B"/>
          <w:sz w:val="22"/>
        </w:rPr>
        <w:t>4.1 The Parties agree that all non-public, proprietary, or business information disclosed by one Party to the other in connection with this Agreement shall be treated as strictly confidential.</w:t>
      </w:r>
    </w:p>
    <w:p>
      <w:pPr>
        <w:spacing w:before="60" w:after="100" w:line="276" w:lineRule="auto"/>
        <w:jc w:val="both"/>
      </w:pPr>
      <w:r>
        <w:rPr>
          <w:rFonts w:ascii="Times New Roman" w:hAnsi="Times New Roman"/>
          <w:color w:val="1E293B"/>
          <w:sz w:val="22"/>
        </w:rPr>
        <w:t>4.2 Neither Party shall disclose or disseminate Confidential Information to any third party without prior written consent from the disclosing Party, except as required by applicable law or court order.</w:t>
      </w:r>
    </w:p>
    <w:p>
      <w:pPr>
        <w:keepNext/>
        <w:spacing w:before="280" w:after="120"/>
      </w:pPr>
      <w:r>
        <w:rPr>
          <w:rFonts w:ascii="Times New Roman" w:hAnsi="Times New Roman"/>
          <w:b/>
          <w:color w:val="0F172A"/>
          <w:sz w:val="27"/>
        </w:rPr>
        <w:t>SECTION 5. REPRESENTATIONS AND WARRANTIES</w:t>
      </w:r>
    </w:p>
    <w:p>
      <w:pPr>
        <w:spacing w:before="60" w:after="100" w:line="276" w:lineRule="auto"/>
        <w:jc w:val="both"/>
      </w:pPr>
      <w:r>
        <w:rPr>
          <w:rFonts w:ascii="Times New Roman" w:hAnsi="Times New Roman"/>
          <w:color w:val="1E293B"/>
          <w:sz w:val="22"/>
        </w:rPr>
        <w:t>5.1 Each Party represents and warrants that it has full legal power, authority, and capacity to enter into this Agreement and perform its obligations hereunder.</w:t>
      </w:r>
    </w:p>
    <w:p>
      <w:pPr>
        <w:spacing w:before="60" w:after="100" w:line="276" w:lineRule="auto"/>
        <w:jc w:val="both"/>
      </w:pPr>
      <w:r>
        <w:rPr>
          <w:rFonts w:ascii="Times New Roman" w:hAnsi="Times New Roman"/>
          <w:color w:val="1E293B"/>
          <w:sz w:val="22"/>
        </w:rPr>
        <w:t>5.2 The execution, delivery, and performance of this Agreement does not violate any other contract, court order, or legal restriction binding on either Party.</w:t>
      </w:r>
    </w:p>
    <w:p>
      <w:pPr>
        <w:keepNext/>
        <w:spacing w:before="240" w:after="80"/>
      </w:pPr>
      <w:r>
        <w:rPr>
          <w:rFonts w:ascii="Times New Roman" w:hAnsi="Times New Roman"/>
          <w:b/>
          <w:color w:val="1E293B"/>
          <w:sz w:val="24"/>
        </w:rPr>
        <w:t>SECTION 6. INDEMNIFICATION AND LIMITATION OF LIABILITY</w:t>
      </w:r>
    </w:p>
    <w:p>
      <w:pPr>
        <w:spacing w:before="60" w:after="100" w:line="276" w:lineRule="auto"/>
        <w:jc w:val="both"/>
      </w:pPr>
      <w:r>
        <w:rPr>
          <w:rFonts w:ascii="Times New Roman" w:hAnsi="Times New Roman"/>
          <w:color w:val="1E293B"/>
          <w:sz w:val="22"/>
        </w:rPr>
        <w:t>6.1 Each Party shall defend, indemnify, and hold harmless the other Party, its affiliates, officers, and employees from and against any third-party claims, liabilities, damages, and reasonable legal expenses arising out of gross negligence or willful misconduct.</w:t>
      </w:r>
    </w:p>
    <w:p>
      <w:pPr>
        <w:spacing w:before="60" w:after="100" w:line="276" w:lineRule="auto"/>
        <w:jc w:val="both"/>
      </w:pPr>
      <w:r>
        <w:rPr>
          <w:rFonts w:ascii="Times New Roman" w:hAnsi="Times New Roman"/>
          <w:color w:val="1E293B"/>
          <w:sz w:val="22"/>
        </w:rPr>
        <w:t>6.2 To the maximum extent permitted by law, neither Party shall be liable for any indirect, incidental, consequential, or punitive damages arising out of this Agreement.</w:t>
      </w:r>
    </w:p>
    <w:p>
      <w:pPr>
        <w:keepNext/>
        <w:spacing w:before="280" w:after="120"/>
      </w:pPr>
      <w:r>
        <w:rPr>
          <w:rFonts w:ascii="Times New Roman" w:hAnsi="Times New Roman"/>
          <w:b/>
          <w:color w:val="0F172A"/>
          <w:sz w:val="27"/>
        </w:rPr>
        <w:t>SECTION 7. GENERAL PROVISIONS</w:t>
      </w:r>
    </w:p>
    <w:p>
      <w:pPr>
        <w:spacing w:before="60" w:after="100" w:line="276" w:lineRule="auto"/>
        <w:jc w:val="both"/>
      </w:pPr>
      <w:r>
        <w:rPr>
          <w:rFonts w:ascii="Times New Roman" w:hAnsi="Times New Roman"/>
          <w:color w:val="1E293B"/>
          <w:sz w:val="22"/>
        </w:rPr>
        <w:t xml:space="preserve">7.1 </w:t>
      </w:r>
      <w:r>
        <w:rPr>
          <w:rFonts w:ascii="Times New Roman" w:hAnsi="Times New Roman"/>
          <w:b/>
          <w:color w:val="1E293B"/>
          <w:sz w:val="22"/>
        </w:rPr>
        <w:t>Entire Agreement:</w:t>
      </w:r>
      <w:r>
        <w:rPr>
          <w:rFonts w:ascii="Times New Roman" w:hAnsi="Times New Roman"/>
          <w:color w:val="1E293B"/>
          <w:sz w:val="22"/>
        </w:rPr>
        <w:t xml:space="preserve"> This Agreement constitutes the sole and entire agreement between the Parties with respect to the subject matter hereof and supersedes all prior negotiations, understandings, and agreements.</w:t>
      </w:r>
    </w:p>
    <w:p>
      <w:pPr>
        <w:spacing w:before="60" w:after="100" w:line="276" w:lineRule="auto"/>
        <w:jc w:val="both"/>
      </w:pPr>
      <w:r>
        <w:rPr>
          <w:rFonts w:ascii="Times New Roman" w:hAnsi="Times New Roman"/>
          <w:color w:val="1E293B"/>
          <w:sz w:val="22"/>
        </w:rPr>
        <w:t xml:space="preserve">7.2 </w:t>
      </w:r>
      <w:r>
        <w:rPr>
          <w:rFonts w:ascii="Times New Roman" w:hAnsi="Times New Roman"/>
          <w:b/>
          <w:color w:val="1E293B"/>
          <w:sz w:val="22"/>
        </w:rPr>
        <w:t>Amendments:</w:t>
      </w:r>
      <w:r>
        <w:rPr>
          <w:rFonts w:ascii="Times New Roman" w:hAnsi="Times New Roman"/>
          <w:color w:val="1E293B"/>
          <w:sz w:val="22"/>
        </w:rPr>
        <w:t xml:space="preserve"> No modification or amendment to this Agreement shall be binding unless executed in writing and signed by authorized representatives of both Parties.</w:t>
      </w:r>
    </w:p>
    <w:p>
      <w:pPr>
        <w:spacing w:before="60" w:after="100" w:line="276" w:lineRule="auto"/>
        <w:jc w:val="both"/>
      </w:pPr>
      <w:r>
        <w:rPr>
          <w:rFonts w:ascii="Times New Roman" w:hAnsi="Times New Roman"/>
          <w:color w:val="1E293B"/>
          <w:sz w:val="22"/>
        </w:rPr>
        <w:t xml:space="preserve">7.3 </w:t>
      </w:r>
      <w:r>
        <w:rPr>
          <w:rFonts w:ascii="Times New Roman" w:hAnsi="Times New Roman"/>
          <w:b/>
          <w:color w:val="1E293B"/>
          <w:sz w:val="22"/>
        </w:rPr>
        <w:t>Severability:</w:t>
      </w:r>
      <w:r>
        <w:rPr>
          <w:rFonts w:ascii="Times New Roman" w:hAnsi="Times New Roman"/>
          <w:color w:val="1E293B"/>
          <w:sz w:val="22"/>
        </w:rPr>
        <w:t xml:space="preserve"> If any provision of this Agreement is held to be invalid or unenforceable, such holding shall not affect the validity or enforceability of the remaining provisions.</w:t>
      </w:r>
    </w:p>
    <w:p>
      <w:pPr>
        <w:spacing w:before="60" w:after="100" w:line="276" w:lineRule="auto"/>
        <w:jc w:val="both"/>
      </w:pPr>
      <w:r>
        <w:rPr>
          <w:rFonts w:ascii="Times New Roman" w:hAnsi="Times New Roman"/>
          <w:color w:val="1E293B"/>
          <w:sz w:val="22"/>
        </w:rPr>
        <w:t xml:space="preserve">7.4 </w:t>
      </w:r>
      <w:r>
        <w:rPr>
          <w:rFonts w:ascii="Times New Roman" w:hAnsi="Times New Roman"/>
          <w:b/>
          <w:color w:val="1E293B"/>
          <w:sz w:val="22"/>
        </w:rPr>
        <w:t>Governing Law &amp; Jurisdiction:</w:t>
      </w:r>
      <w:r>
        <w:rPr>
          <w:rFonts w:ascii="Times New Roman" w:hAnsi="Times New Roman"/>
          <w:color w:val="1E293B"/>
          <w:sz w:val="22"/>
        </w:rPr>
        <w:t xml:space="preserve"> This Agreement shall be governed by and construed in accordance with the laws applicable to the governing jurisdiction of the Parties, without regard to conflicts of law principles.</w:t>
      </w:r>
    </w:p>
    <w:p>
      <w:pPr>
        <w:spacing w:before="60" w:after="100" w:line="276" w:lineRule="auto"/>
        <w:jc w:val="both"/>
      </w:pPr>
      <w:r>
        <w:rPr>
          <w:rFonts w:ascii="Times New Roman" w:hAnsi="Times New Roman"/>
          <w:color w:val="1E293B"/>
          <w:sz w:val="22"/>
        </w:rPr>
        <w:t>---</w:t>
      </w:r>
    </w:p>
    <w:p>
      <w:pPr>
        <w:keepNext/>
        <w:spacing w:before="280" w:after="120"/>
      </w:pPr>
      <w:r>
        <w:rPr>
          <w:rFonts w:ascii="Times New Roman" w:hAnsi="Times New Roman"/>
          <w:b/>
          <w:color w:val="0F172A"/>
          <w:sz w:val="27"/>
        </w:rPr>
        <w:t>IN WITNESS WHEREOF</w:t>
      </w:r>
    </w:p>
    <w:p>
      <w:pPr>
        <w:spacing w:before="60" w:after="100" w:line="276" w:lineRule="auto"/>
        <w:jc w:val="both"/>
      </w:pPr>
      <w:r>
        <w:rPr>
          <w:rFonts w:ascii="Times New Roman" w:hAnsi="Times New Roman"/>
          <w:color w:val="1E293B"/>
          <w:sz w:val="22"/>
        </w:rPr>
        <w:t>The Parties hereto have caused this Non-Disclosure Agreement (NDA) to be duly executed by their authorized representatives as of the Effective Date written above.</w:t>
      </w:r>
    </w:p>
    <w:p>
      <w:pPr>
        <w:spacing w:before="60" w:after="100" w:line="276" w:lineRule="auto"/>
        <w:jc w:val="both"/>
      </w:pPr>
      <w:r>
        <w:rPr>
          <w:rFonts w:ascii="Times New Roman" w:hAnsi="Times New Roman"/>
          <w:color w:val="1E293B"/>
          <w:sz w:val="22"/>
        </w:rPr>
      </w:r>
      <w:r>
        <w:rPr>
          <w:rFonts w:ascii="Times New Roman" w:hAnsi="Times New Roman"/>
          <w:b/>
          <w:color w:val="1E293B"/>
          <w:sz w:val="22"/>
        </w:rPr>
        <w:t>FOR: Jane Doe (Service Provider)</w:t>
      </w:r>
      <w:r>
        <w:rPr>
          <w:rFonts w:ascii="Times New Roman" w:hAnsi="Times New Roman"/>
          <w:color w:val="1E293B"/>
          <w:sz w:val="22"/>
        </w:rPr>
      </w:r>
    </w:p>
    <w:p>
      <w:pPr>
        <w:spacing w:before="60" w:after="100" w:line="276" w:lineRule="auto"/>
        <w:jc w:val="both"/>
      </w:pPr>
      <w:r>
        <w:rPr>
          <w:rFonts w:ascii="Times New Roman" w:hAnsi="Times New Roman"/>
          <w:color w:val="1E293B"/>
          <w:sz w:val="22"/>
        </w:rPr>
        <w:t>By: ____________________________________</w:t>
      </w:r>
    </w:p>
    <w:p>
      <w:pPr>
        <w:spacing w:before="60" w:after="100" w:line="276" w:lineRule="auto"/>
        <w:jc w:val="both"/>
      </w:pPr>
      <w:r>
        <w:rPr>
          <w:rFonts w:ascii="Times New Roman" w:hAnsi="Times New Roman"/>
          <w:color w:val="1E293B"/>
          <w:sz w:val="22"/>
        </w:rPr>
        <w:t>Name: __________________________________</w:t>
      </w:r>
    </w:p>
    <w:p>
      <w:pPr>
        <w:spacing w:before="60" w:after="100" w:line="276" w:lineRule="auto"/>
        <w:jc w:val="both"/>
      </w:pPr>
      <w:r>
        <w:rPr>
          <w:rFonts w:ascii="Times New Roman" w:hAnsi="Times New Roman"/>
          <w:color w:val="1E293B"/>
          <w:sz w:val="22"/>
        </w:rPr>
        <w:t>Title: _________________________________</w:t>
      </w:r>
    </w:p>
    <w:p>
      <w:pPr>
        <w:spacing w:before="60" w:after="100" w:line="276" w:lineRule="auto"/>
        <w:jc w:val="both"/>
      </w:pPr>
      <w:r>
        <w:rPr>
          <w:rFonts w:ascii="Times New Roman" w:hAnsi="Times New Roman"/>
          <w:color w:val="1E293B"/>
          <w:sz w:val="22"/>
        </w:rPr>
        <w:t>Date: __________________________________</w:t>
      </w:r>
    </w:p>
    <w:p>
      <w:pPr>
        <w:spacing w:before="60" w:after="100" w:line="276" w:lineRule="auto"/>
        <w:jc w:val="both"/>
      </w:pPr>
      <w:r>
        <w:rPr>
          <w:rFonts w:ascii="Times New Roman" w:hAnsi="Times New Roman"/>
          <w:color w:val="1E293B"/>
          <w:sz w:val="22"/>
        </w:rPr>
      </w:r>
      <w:r>
        <w:rPr>
          <w:rFonts w:ascii="Times New Roman" w:hAnsi="Times New Roman"/>
          <w:b/>
          <w:color w:val="1E293B"/>
          <w:sz w:val="22"/>
        </w:rPr>
        <w:t>FOR: TechNova Inc. (Client)</w:t>
      </w:r>
      <w:r>
        <w:rPr>
          <w:rFonts w:ascii="Times New Roman" w:hAnsi="Times New Roman"/>
          <w:color w:val="1E293B"/>
          <w:sz w:val="22"/>
        </w:rPr>
      </w:r>
    </w:p>
    <w:p>
      <w:pPr>
        <w:spacing w:before="60" w:after="100" w:line="276" w:lineRule="auto"/>
        <w:jc w:val="both"/>
      </w:pPr>
      <w:r>
        <w:rPr>
          <w:rFonts w:ascii="Times New Roman" w:hAnsi="Times New Roman"/>
          <w:color w:val="1E293B"/>
          <w:sz w:val="22"/>
        </w:rPr>
        <w:t>By: ____________________________________</w:t>
      </w:r>
    </w:p>
    <w:p>
      <w:pPr>
        <w:spacing w:before="60" w:after="100" w:line="276" w:lineRule="auto"/>
        <w:jc w:val="both"/>
      </w:pPr>
      <w:r>
        <w:rPr>
          <w:rFonts w:ascii="Times New Roman" w:hAnsi="Times New Roman"/>
          <w:color w:val="1E293B"/>
          <w:sz w:val="22"/>
        </w:rPr>
        <w:t>Name: __________________________________</w:t>
      </w:r>
    </w:p>
    <w:p>
      <w:pPr>
        <w:spacing w:before="60" w:after="100" w:line="276" w:lineRule="auto"/>
        <w:jc w:val="both"/>
      </w:pPr>
      <w:r>
        <w:rPr>
          <w:rFonts w:ascii="Times New Roman" w:hAnsi="Times New Roman"/>
          <w:color w:val="1E293B"/>
          <w:sz w:val="22"/>
        </w:rPr>
        <w:t>Title: _________________________________</w:t>
      </w:r>
    </w:p>
    <w:p>
      <w:pPr>
        <w:spacing w:before="60" w:after="100" w:line="276" w:lineRule="auto"/>
        <w:jc w:val="both"/>
      </w:pPr>
      <w:r>
        <w:rPr>
          <w:rFonts w:ascii="Times New Roman" w:hAnsi="Times New Roman"/>
          <w:color w:val="1E293B"/>
          <w:sz w:val="22"/>
        </w:rPr>
        <w:t>Date: __________________________________</w:t>
      </w:r>
    </w:p>
    <w:p>
      <w:pPr>
        <w:spacing w:before="60" w:after="100" w:line="276" w:lineRule="auto"/>
        <w:jc w:val="both"/>
      </w:pPr>
      <w:r>
        <w:rPr>
          <w:rFonts w:ascii="Times New Roman" w:hAnsi="Times New Roman"/>
          <w:color w:val="1E293B"/>
          <w:sz w:val="22"/>
        </w:rPr>
        <w:t>---</w:t>
      </w:r>
    </w:p>
    <w:p>
      <w:pPr>
        <w:keepNext/>
        <w:spacing w:before="280" w:after="120"/>
      </w:pPr>
      <w:r>
        <w:rPr>
          <w:rFonts w:ascii="Times New Roman" w:hAnsi="Times New Roman"/>
          <w:b/>
          <w:color w:val="0F172A"/>
          <w:sz w:val="27"/>
        </w:rPr>
        <w:t>DISCLAIMER &amp; LEGAL NOTICE</w:t>
      </w:r>
    </w:p>
    <w:p>
      <w:pPr>
        <w:spacing w:before="60" w:after="100" w:line="276" w:lineRule="auto"/>
        <w:jc w:val="both"/>
      </w:pPr>
      <w:r>
        <w:rPr>
          <w:rFonts w:ascii="Times New Roman" w:hAnsi="Times New Roman"/>
          <w:color w:val="1E293B"/>
          <w:sz w:val="22"/>
        </w:rPr>
        <w:t>This document is an AI-assisted draft created for template and informational purposes only. It does not constitute formal legal advice and does not create an attorney-client relationship. Laws and legal requirements vary significantly across jurisdictions. All parties should have this document reviewed, customized, and approved by a qualified licensed attorney in their respective jurisdiction prior to execution.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8"/>
      </w:rPr>
      <w:t xml:space="preserve">Page </w:t>
    </w:r>
    <w:fldSimple w:instr="PAGE"/>
    <w:r>
      <w:rPr>
        <w:rFonts w:ascii="Times New Roman" w:hAnsi="Times New Roman"/>
        <w:color w:val="808080"/>
        <w:sz w:val="18"/>
      </w:rPr>
      <w:t xml:space="preserve"> | LegalEase AI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3429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371600" cy="3429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