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0"/>
        </w:rPr>
        <w:t>ENTERPRISE ARCHITECTURE &amp; USER MANUAL</w:t>
        <w:br/>
      </w:r>
      <w:r>
        <w:rPr>
          <w:b/>
          <w:color w:val="0F172A"/>
          <w:sz w:val="52"/>
        </w:rPr>
        <w:t>InfraPilot Management Platform</w:t>
      </w:r>
    </w:p>
    <w:p>
      <w:pPr>
        <w:jc w:val="center"/>
      </w:pPr>
      <w:r>
        <w:rPr>
          <w:i/>
          <w:color w:val="475569"/>
          <w:sz w:val="26"/>
        </w:rPr>
        <w:t>Self-Service Infrastructure Provisioning, Governance, &amp; Lifecycle Automation</w:t>
        <w:br/>
      </w:r>
    </w:p>
    <w:p>
      <w:pPr>
        <w:jc w:val="center"/>
      </w:pPr>
      <w:r>
        <w:rPr>
          <w:color w:val="475569"/>
          <w:sz w:val="19"/>
        </w:rPr>
        <w:t>Author: Senior IT Application Developer Candidate  |  Version: 1.0.0 (Production Release)</w:t>
      </w:r>
    </w:p>
    <w:p>
      <w:pPr>
        <w:spacing w:after="240"/>
      </w:pPr>
    </w:p>
    <w:p>
      <w:pPr>
        <w:spacing w:before="360" w:after="120"/>
      </w:pPr>
      <w:r>
        <w:rPr>
          <w:b/>
          <w:color w:val="0F172A"/>
          <w:sz w:val="36"/>
        </w:rPr>
        <w:t>1. Executive Summary &amp; Purpose of the Application</w:t>
      </w:r>
    </w:p>
    <w:p>
      <w:r>
        <w:t>InfraPilot is a production-grade, self-service enterprise infrastructure portal designed to eliminate the classic tension between developer agility and IT operational governance. In traditional enterprise environments, software engineering teams often endure multi-day delays waiting for infrastructure teams to manually approve and provision virtual machines (VMs) through ticketing systems. Conversely, granting developers unfettered direct access to cloud provider consoles creates severe security risks, untracked configuration drift, and runaway costs.</w:t>
      </w:r>
    </w:p>
    <w:p>
      <w:r>
        <w:t>InfraPilot bridges this gap by providing an intuitive, web-based self-service catalog where developers can request compute infrastructure with automated quota checks. Behind the scenes, requests flow through an enterprise approval workflow, trigger asynchronous background job queues, execute HashiCorp Terraform automation scripts in isolated sandboxes, and catalog provisioned virtual machines in an immutable inventory with real-time power controls.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r>
              <w:rPr>
                <w:b/>
                <w:color w:val="2563EB"/>
              </w:rPr>
              <w:t xml:space="preserve">📌 CORE VALUE PROPOSITION: </w:t>
            </w:r>
            <w:r>
              <w:rPr>
                <w:color w:val="1E293B"/>
              </w:rPr>
              <w:t>InfraPilot empowers engineers to provision infrastructure on-demand while guaranteeing IT leaders 100% policy compliance, strict budget quota enforcement, zero double-approvals, and complete audit logging.</w:t>
            </w:r>
          </w:p>
        </w:tc>
      </w:tr>
    </w:tbl>
    <w:p>
      <w:pPr>
        <w:spacing w:after="120"/>
      </w:pPr>
    </w:p>
    <w:p>
      <w:pPr>
        <w:spacing w:before="360" w:after="120"/>
      </w:pPr>
      <w:r>
        <w:rPr>
          <w:b/>
          <w:color w:val="0F172A"/>
          <w:sz w:val="36"/>
        </w:rPr>
        <w:t>2. Core Capabilities &amp; Architectural Highlights</w:t>
      </w:r>
    </w:p>
    <w:p>
      <w:r>
        <w:t>The application delivers six primary pillars of enterprise functionality:</w:t>
      </w:r>
    </w:p>
    <w:p>
      <w:pPr>
        <w:pStyle w:val="ListBullet"/>
      </w:pPr>
      <w:r>
        <w:rPr>
          <w:b/>
          <w:color w:val="0F172A"/>
        </w:rPr>
        <w:t xml:space="preserve">Self-Service Catalog: </w:t>
      </w:r>
      <w:r>
        <w:t>Standardized VM templates (OS distributions, CPU, RAM, Disk, Region, Environment) validated via Zod schemas.</w:t>
      </w:r>
    </w:p>
    <w:p>
      <w:pPr>
        <w:pStyle w:val="ListBullet"/>
      </w:pPr>
      <w:r>
        <w:rPr>
          <w:b/>
          <w:color w:val="0F172A"/>
        </w:rPr>
        <w:t xml:space="preserve">Resource Quota Enforcement: </w:t>
      </w:r>
      <w:r>
        <w:t>Real-time server-side validation preventing developers from exceeding allocated CPU, RAM, disk, or VM count limits.</w:t>
      </w:r>
    </w:p>
    <w:p>
      <w:pPr>
        <w:pStyle w:val="ListBullet"/>
      </w:pPr>
      <w:r>
        <w:rPr>
          <w:b/>
          <w:color w:val="0F172A"/>
        </w:rPr>
        <w:t xml:space="preserve">Strict Separation of Duties (RBAC): </w:t>
      </w:r>
      <w:r>
        <w:t>Distinct roles: DEVELOPER (request, track, manage personal VMs) and ADMIN (fleet oversight, quota tuning, audit logs, approvals). Developers cannot approve requests; admins cannot approve their own requests.</w:t>
      </w:r>
    </w:p>
    <w:p>
      <w:pPr>
        <w:pStyle w:val="ListBullet"/>
      </w:pPr>
      <w:r>
        <w:rPr>
          <w:b/>
          <w:color w:val="0F172A"/>
        </w:rPr>
        <w:t xml:space="preserve">Asynchronous Job Processing: </w:t>
      </w:r>
      <w:r>
        <w:t>Dedicated BullMQ engine powered by Redis. HTTP REST requests return immediately while long-running Terraform automation executes reliably in background workers.</w:t>
      </w:r>
    </w:p>
    <w:p>
      <w:pPr>
        <w:pStyle w:val="ListBullet"/>
      </w:pPr>
      <w:r>
        <w:rPr>
          <w:b/>
          <w:color w:val="0F172A"/>
        </w:rPr>
        <w:t xml:space="preserve">Terraform IaC Sandbox: </w:t>
      </w:r>
      <w:r>
        <w:t>Executes terraform init, validate, plan, and apply in isolated directories using the safe hashicorp/local provider to generate JSON infrastructure manifests without cloud charges.</w:t>
      </w:r>
    </w:p>
    <w:p>
      <w:pPr>
        <w:pStyle w:val="ListBullet"/>
      </w:pPr>
      <w:r>
        <w:rPr>
          <w:b/>
          <w:color w:val="0F172A"/>
        </w:rPr>
        <w:t xml:space="preserve">Fleet Inventory &amp; Audit Trail: </w:t>
      </w:r>
      <w:r>
        <w:t>Real-time state tracking with interactive Start/Stop power controls and an append-only compliance audit log recording all logins, approvals, and configuration changes.</w:t>
      </w:r>
    </w:p>
    <w:p>
      <w:pPr>
        <w:spacing w:before="360" w:after="120"/>
      </w:pPr>
      <w:r>
        <w:rPr>
          <w:b/>
          <w:color w:val="0F172A"/>
          <w:sz w:val="36"/>
        </w:rPr>
        <w:t>3. System Architecture &amp; How It Works</w:t>
      </w:r>
    </w:p>
    <w:p>
      <w:r>
        <w:t>InfraPilot adopts a modern Decoupled Modular Monolith architecture, pairing a high-performance Express.js REST API with an autonomous BullMQ background worker and a React 18 single-page application (SPA).</w:t>
      </w:r>
    </w:p>
    <w:p>
      <w:pPr>
        <w:spacing w:before="240" w:after="80"/>
      </w:pPr>
      <w:r>
        <w:rPr>
          <w:b/>
          <w:color w:val="2563EB"/>
          <w:sz w:val="27"/>
        </w:rPr>
        <w:t>Component Architecture Overview</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Component</w:t>
            </w:r>
          </w:p>
        </w:tc>
        <w:tc>
          <w:tcPr>
            <w:tcW w:type="dxa" w:w="3120"/>
            <w:shd w:fill="1E293B"/>
          </w:tcPr>
          <w:p>
            <w:r>
              <w:rPr>
                <w:b/>
                <w:color w:val="FFFFFF"/>
              </w:rPr>
              <w:t>Technology Stack</w:t>
            </w:r>
          </w:p>
        </w:tc>
        <w:tc>
          <w:tcPr>
            <w:tcW w:type="dxa" w:w="3120"/>
            <w:shd w:fill="1E293B"/>
          </w:tcPr>
          <w:p>
            <w:r>
              <w:rPr>
                <w:b/>
                <w:color w:val="FFFFFF"/>
              </w:rPr>
              <w:t>Responsibility &amp; Function</w:t>
            </w:r>
          </w:p>
        </w:tc>
      </w:tr>
      <w:tr>
        <w:tc>
          <w:tcPr>
            <w:tcW w:type="dxa" w:w="3120"/>
            <w:tcMar>
              <w:top w:w="80" w:type="dxa"/>
              <w:bottom w:w="80" w:type="dxa"/>
              <w:left w:w="100" w:type="dxa"/>
              <w:right w:w="100" w:type="dxa"/>
            </w:tcMar>
          </w:tcPr>
          <w:p>
            <w:r>
              <w:rPr>
                <w:b/>
              </w:rPr>
              <w:t>Frontend Web Portal</w:t>
            </w:r>
          </w:p>
        </w:tc>
        <w:tc>
          <w:tcPr>
            <w:tcW w:type="dxa" w:w="3120"/>
            <w:tcMar>
              <w:top w:w="80" w:type="dxa"/>
              <w:bottom w:w="80" w:type="dxa"/>
              <w:left w:w="100" w:type="dxa"/>
              <w:right w:w="100" w:type="dxa"/>
            </w:tcMar>
          </w:tcPr>
          <w:p>
            <w:r>
              <w:t>React 18, Vite, TypeScript, Tailwind CSS, Lucide Icons, Recharts</w:t>
            </w:r>
          </w:p>
        </w:tc>
        <w:tc>
          <w:tcPr>
            <w:tcW w:type="dxa" w:w="3120"/>
            <w:tcMar>
              <w:top w:w="80" w:type="dxa"/>
              <w:bottom w:w="80" w:type="dxa"/>
              <w:left w:w="100" w:type="dxa"/>
              <w:right w:w="100" w:type="dxa"/>
            </w:tcMar>
          </w:tcPr>
          <w:p>
            <w:r>
              <w:t>Modern responsive web dashboard, quick persona switching, real-time job status polling, interactive power controls, dynamic quota bars.</w:t>
            </w:r>
          </w:p>
        </w:tc>
      </w:tr>
      <w:tr>
        <w:tc>
          <w:tcPr>
            <w:tcW w:type="dxa" w:w="3120"/>
            <w:tcMar>
              <w:top w:w="80" w:type="dxa"/>
              <w:bottom w:w="80" w:type="dxa"/>
              <w:left w:w="100" w:type="dxa"/>
              <w:right w:w="100" w:type="dxa"/>
            </w:tcMar>
          </w:tcPr>
          <w:p>
            <w:r>
              <w:rPr>
                <w:b/>
              </w:rPr>
              <w:t>REST API Service</w:t>
            </w:r>
          </w:p>
        </w:tc>
        <w:tc>
          <w:tcPr>
            <w:tcW w:type="dxa" w:w="3120"/>
            <w:tcMar>
              <w:top w:w="80" w:type="dxa"/>
              <w:bottom w:w="80" w:type="dxa"/>
              <w:left w:w="100" w:type="dxa"/>
              <w:right w:w="100" w:type="dxa"/>
            </w:tcMar>
          </w:tcPr>
          <w:p>
            <w:r>
              <w:t>Node.js 22, Express.js, TypeScript, Zod, Helmet, JWT, bcrypt</w:t>
            </w:r>
          </w:p>
        </w:tc>
        <w:tc>
          <w:tcPr>
            <w:tcW w:type="dxa" w:w="3120"/>
            <w:tcMar>
              <w:top w:w="80" w:type="dxa"/>
              <w:bottom w:w="80" w:type="dxa"/>
              <w:left w:w="100" w:type="dxa"/>
              <w:right w:w="100" w:type="dxa"/>
            </w:tcMar>
          </w:tcPr>
          <w:p>
            <w:r>
              <w:t>Handles authentication, RBAC authorization, request CRUD, approval state machine transitions, quota validation, and job enqueuing.</w:t>
            </w:r>
          </w:p>
        </w:tc>
      </w:tr>
      <w:tr>
        <w:tc>
          <w:tcPr>
            <w:tcW w:type="dxa" w:w="3120"/>
            <w:tcMar>
              <w:top w:w="80" w:type="dxa"/>
              <w:bottom w:w="80" w:type="dxa"/>
              <w:left w:w="100" w:type="dxa"/>
              <w:right w:w="100" w:type="dxa"/>
            </w:tcMar>
          </w:tcPr>
          <w:p>
            <w:r>
              <w:rPr>
                <w:b/>
              </w:rPr>
              <w:t>Database Layer</w:t>
            </w:r>
          </w:p>
        </w:tc>
        <w:tc>
          <w:tcPr>
            <w:tcW w:type="dxa" w:w="3120"/>
            <w:tcMar>
              <w:top w:w="80" w:type="dxa"/>
              <w:bottom w:w="80" w:type="dxa"/>
              <w:left w:w="100" w:type="dxa"/>
              <w:right w:w="100" w:type="dxa"/>
            </w:tcMar>
          </w:tcPr>
          <w:p>
            <w:r>
              <w:t>PostgreSQL 15, Prisma ORM</w:t>
            </w:r>
          </w:p>
        </w:tc>
        <w:tc>
          <w:tcPr>
            <w:tcW w:type="dxa" w:w="3120"/>
            <w:tcMar>
              <w:top w:w="80" w:type="dxa"/>
              <w:bottom w:w="80" w:type="dxa"/>
              <w:left w:w="100" w:type="dxa"/>
              <w:right w:w="100" w:type="dxa"/>
            </w:tcMar>
          </w:tcPr>
          <w:p>
            <w:r>
              <w:t>ACID-compliant relational store managing users, roles, quotas, requests, provisioning jobs, active VMs, and immutable audit logs.</w:t>
            </w:r>
          </w:p>
        </w:tc>
      </w:tr>
      <w:tr>
        <w:tc>
          <w:tcPr>
            <w:tcW w:type="dxa" w:w="3120"/>
            <w:tcMar>
              <w:top w:w="80" w:type="dxa"/>
              <w:bottom w:w="80" w:type="dxa"/>
              <w:left w:w="100" w:type="dxa"/>
              <w:right w:w="100" w:type="dxa"/>
            </w:tcMar>
          </w:tcPr>
          <w:p>
            <w:r>
              <w:rPr>
                <w:b/>
              </w:rPr>
              <w:t>Queue &amp; Cache</w:t>
            </w:r>
          </w:p>
        </w:tc>
        <w:tc>
          <w:tcPr>
            <w:tcW w:type="dxa" w:w="3120"/>
            <w:tcMar>
              <w:top w:w="80" w:type="dxa"/>
              <w:bottom w:w="80" w:type="dxa"/>
              <w:left w:w="100" w:type="dxa"/>
              <w:right w:w="100" w:type="dxa"/>
            </w:tcMar>
          </w:tcPr>
          <w:p>
            <w:r>
              <w:t>Redis 7, BullMQ</w:t>
            </w:r>
          </w:p>
        </w:tc>
        <w:tc>
          <w:tcPr>
            <w:tcW w:type="dxa" w:w="3120"/>
            <w:tcMar>
              <w:top w:w="80" w:type="dxa"/>
              <w:bottom w:w="80" w:type="dxa"/>
              <w:left w:w="100" w:type="dxa"/>
              <w:right w:w="100" w:type="dxa"/>
            </w:tcMar>
          </w:tcPr>
          <w:p>
            <w:r>
              <w:t>In-memory reliable message broker managing the 'provisioning' queue with retry policies, job state persistence, and worker coordination.</w:t>
            </w:r>
          </w:p>
        </w:tc>
      </w:tr>
      <w:tr>
        <w:tc>
          <w:tcPr>
            <w:tcW w:type="dxa" w:w="3120"/>
            <w:tcMar>
              <w:top w:w="80" w:type="dxa"/>
              <w:bottom w:w="80" w:type="dxa"/>
              <w:left w:w="100" w:type="dxa"/>
              <w:right w:w="100" w:type="dxa"/>
            </w:tcMar>
          </w:tcPr>
          <w:p>
            <w:r>
              <w:rPr>
                <w:b/>
              </w:rPr>
              <w:t>Provisioning Worker</w:t>
            </w:r>
          </w:p>
        </w:tc>
        <w:tc>
          <w:tcPr>
            <w:tcW w:type="dxa" w:w="3120"/>
            <w:tcMar>
              <w:top w:w="80" w:type="dxa"/>
              <w:bottom w:w="80" w:type="dxa"/>
              <w:left w:w="100" w:type="dxa"/>
              <w:right w:w="100" w:type="dxa"/>
            </w:tcMar>
          </w:tcPr>
          <w:p>
            <w:r>
              <w:t>Dedicated Node.js Process, Child Process Sandbox, Terraform CLI</w:t>
            </w:r>
          </w:p>
        </w:tc>
        <w:tc>
          <w:tcPr>
            <w:tcW w:type="dxa" w:w="3120"/>
            <w:tcMar>
              <w:top w:w="80" w:type="dxa"/>
              <w:bottom w:w="80" w:type="dxa"/>
              <w:left w:w="100" w:type="dxa"/>
              <w:right w:w="100" w:type="dxa"/>
            </w:tcMar>
          </w:tcPr>
          <w:p>
            <w:r>
              <w:t>Pulls jobs atomically from BullMQ, creates isolated execution sandboxes, runs Terraform stages (validate, plan, apply), captures logs, and updates DB.</w:t>
            </w:r>
          </w:p>
        </w:tc>
      </w:tr>
      <w:tr>
        <w:tc>
          <w:tcPr>
            <w:tcW w:type="dxa" w:w="3120"/>
            <w:tcMar>
              <w:top w:w="80" w:type="dxa"/>
              <w:bottom w:w="80" w:type="dxa"/>
              <w:left w:w="100" w:type="dxa"/>
              <w:right w:w="100" w:type="dxa"/>
            </w:tcMar>
          </w:tcPr>
          <w:p>
            <w:r>
              <w:rPr>
                <w:b/>
              </w:rPr>
              <w:t>Reverse Proxy</w:t>
            </w:r>
          </w:p>
        </w:tc>
        <w:tc>
          <w:tcPr>
            <w:tcW w:type="dxa" w:w="3120"/>
            <w:tcMar>
              <w:top w:w="80" w:type="dxa"/>
              <w:bottom w:w="80" w:type="dxa"/>
              <w:left w:w="100" w:type="dxa"/>
              <w:right w:w="100" w:type="dxa"/>
            </w:tcMar>
          </w:tcPr>
          <w:p>
            <w:r>
              <w:t>Nginx 1.27 Alpine (in Docker)</w:t>
            </w:r>
          </w:p>
        </w:tc>
        <w:tc>
          <w:tcPr>
            <w:tcW w:type="dxa" w:w="3120"/>
            <w:tcMar>
              <w:top w:w="80" w:type="dxa"/>
              <w:bottom w:w="80" w:type="dxa"/>
              <w:left w:w="100" w:type="dxa"/>
              <w:right w:w="100" w:type="dxa"/>
            </w:tcMar>
          </w:tcPr>
          <w:p>
            <w:r>
              <w:t>Serves compiled SPA assets on port 80/5173 and reverse-proxies /api/ requests to the API backend container.</w:t>
            </w:r>
          </w:p>
        </w:tc>
      </w:tr>
    </w:tbl>
    <w:p>
      <w:pPr>
        <w:spacing w:before="240" w:after="80"/>
      </w:pPr>
      <w:r>
        <w:rPr>
          <w:b/>
          <w:color w:val="2563EB"/>
          <w:sz w:val="27"/>
        </w:rPr>
        <w:t>The 5-Stage Infrastructure Provisioning Lifecycle</w:t>
      </w:r>
    </w:p>
    <w:p>
      <w:r>
        <w:t>When a developer submits a VM request, it transitions through a formally verified state machine:</w:t>
      </w:r>
    </w:p>
    <w:p>
      <w:pPr>
        <w:pStyle w:val="ListBullet"/>
      </w:pPr>
      <w:r>
        <w:rPr>
          <w:b/>
        </w:rPr>
        <w:t xml:space="preserve">Step 1: Submission &amp; Quota Gate: </w:t>
      </w:r>
      <w:r>
        <w:t>Developer submits request. Express API validates specs with Zod and checks database quotas. If approved quota would be exceeded, the request is rejected immediately with detailed excess metrics. Otherwise, status is set to PENDING_APPROVAL.</w:t>
      </w:r>
    </w:p>
    <w:p>
      <w:pPr>
        <w:pStyle w:val="ListBullet"/>
      </w:pPr>
      <w:r>
        <w:rPr>
          <w:b/>
        </w:rPr>
        <w:t xml:space="preserve">Step 2: Administrative Review: </w:t>
      </w:r>
      <w:r>
        <w:t>An Enterprise Admin inspects pending requests in the Approvals queue. The Admin submits a decision with mandatory justification. Status moves to APPROVED (or REJECTED).</w:t>
      </w:r>
    </w:p>
    <w:p>
      <w:pPr>
        <w:pStyle w:val="ListBullet"/>
      </w:pPr>
      <w:r>
        <w:rPr>
          <w:b/>
        </w:rPr>
        <w:t xml:space="preserve">Step 3: Background Job Enqueue: </w:t>
      </w:r>
      <w:r>
        <w:t>Upon approval, the Status Transition Service atomically creates a ProvisioningJob record and enqueues a job payload to the BullMQ 'provisioning' queue in Redis.</w:t>
      </w:r>
    </w:p>
    <w:p>
      <w:pPr>
        <w:pStyle w:val="ListBullet"/>
      </w:pPr>
      <w:r>
        <w:rPr>
          <w:b/>
        </w:rPr>
        <w:t xml:space="preserve">Step 4: Terraform Sandbox Execution: </w:t>
      </w:r>
      <w:r>
        <w:t>The background worker picks up the job, creates a unique working sandbox directory, and runs: (1) Validation -&gt; (2) Planning -&gt; (3) Applying. Execution output is continuously streamed into database logs.</w:t>
      </w:r>
    </w:p>
    <w:p>
      <w:pPr>
        <w:pStyle w:val="ListBullet"/>
      </w:pPr>
      <w:r>
        <w:rPr>
          <w:b/>
        </w:rPr>
        <w:t xml:space="preserve">Step 5: Inventory Registration &amp; Notification: </w:t>
      </w:r>
      <w:r>
        <w:t>Upon successful apply, a VirtualMachine record is created with simulated IP and MAC address, status transitions to ACTIVE, and an audit event is persisted.</w:t>
      </w:r>
    </w:p>
    <w:p>
      <w:pPr>
        <w:spacing w:before="360" w:after="120"/>
      </w:pPr>
      <w:r>
        <w:rPr>
          <w:b/>
          <w:color w:val="0F172A"/>
          <w:sz w:val="36"/>
        </w:rPr>
        <w:t>4. Step-by-Step User Guide (How to Use InfraPilot)</w:t>
      </w:r>
    </w:p>
    <w:p>
      <w:r>
        <w:t>InfraPilot features pre-configured demo personas accessible via one-click quick login buttons on the login screen:</w:t>
      </w:r>
    </w:p>
    <w:tbl>
      <w:tblPr>
        <w:tblW w:type="auto" w:w="0"/>
        <w:jc w:val="center"/>
        <w:tblLook w:firstColumn="1" w:firstRow="1" w:lastColumn="0" w:lastRow="0" w:noHBand="0" w:noVBand="1" w:val="04A0"/>
      </w:tblPr>
      <w:tblGrid>
        <w:gridCol w:w="2340"/>
        <w:gridCol w:w="2340"/>
        <w:gridCol w:w="2340"/>
        <w:gridCol w:w="2340"/>
      </w:tblGrid>
      <w:tr>
        <w:tc>
          <w:tcPr>
            <w:tcW w:type="dxa" w:w="2340"/>
            <w:shd w:fill="2563EB"/>
          </w:tcPr>
          <w:p>
            <w:r>
              <w:rPr>
                <w:b/>
                <w:color w:val="FFFFFF"/>
              </w:rPr>
              <w:t>Persona</w:t>
            </w:r>
          </w:p>
        </w:tc>
        <w:tc>
          <w:tcPr>
            <w:tcW w:type="dxa" w:w="2340"/>
            <w:shd w:fill="2563EB"/>
          </w:tcPr>
          <w:p>
            <w:r>
              <w:rPr>
                <w:b/>
                <w:color w:val="FFFFFF"/>
              </w:rPr>
              <w:t>Email</w:t>
            </w:r>
          </w:p>
        </w:tc>
        <w:tc>
          <w:tcPr>
            <w:tcW w:type="dxa" w:w="2340"/>
            <w:shd w:fill="2563EB"/>
          </w:tcPr>
          <w:p>
            <w:r>
              <w:rPr>
                <w:b/>
                <w:color w:val="FFFFFF"/>
              </w:rPr>
              <w:t>Password</w:t>
            </w:r>
          </w:p>
        </w:tc>
        <w:tc>
          <w:tcPr>
            <w:tcW w:type="dxa" w:w="2340"/>
            <w:shd w:fill="2563EB"/>
          </w:tcPr>
          <w:p>
            <w:r>
              <w:rPr>
                <w:b/>
                <w:color w:val="FFFFFF"/>
              </w:rPr>
              <w:t>Role &amp; Access Scope</w:t>
            </w:r>
          </w:p>
        </w:tc>
      </w:tr>
      <w:tr>
        <w:tc>
          <w:tcPr>
            <w:tcW w:type="dxa" w:w="2340"/>
            <w:tcMar>
              <w:top w:w="70" w:type="dxa"/>
              <w:bottom w:w="70" w:type="dxa"/>
              <w:left w:w="90" w:type="dxa"/>
              <w:right w:w="90" w:type="dxa"/>
            </w:tcMar>
          </w:tcPr>
          <w:p>
            <w:r>
              <w:rPr>
                <w:b/>
              </w:rPr>
              <w:t>Enterprise Admin</w:t>
            </w:r>
          </w:p>
        </w:tc>
        <w:tc>
          <w:tcPr>
            <w:tcW w:type="dxa" w:w="2340"/>
            <w:tcMar>
              <w:top w:w="70" w:type="dxa"/>
              <w:bottom w:w="70" w:type="dxa"/>
              <w:left w:w="90" w:type="dxa"/>
              <w:right w:w="90" w:type="dxa"/>
            </w:tcMar>
          </w:tcPr>
          <w:p>
            <w:r>
              <w:t>admin@infrapilot.local</w:t>
            </w:r>
          </w:p>
        </w:tc>
        <w:tc>
          <w:tcPr>
            <w:tcW w:type="dxa" w:w="2340"/>
            <w:tcMar>
              <w:top w:w="70" w:type="dxa"/>
              <w:bottom w:w="70" w:type="dxa"/>
              <w:left w:w="90" w:type="dxa"/>
              <w:right w:w="90" w:type="dxa"/>
            </w:tcMar>
          </w:tcPr>
          <w:p>
            <w:r>
              <w:t>AdminPass123!</w:t>
            </w:r>
          </w:p>
        </w:tc>
        <w:tc>
          <w:tcPr>
            <w:tcW w:type="dxa" w:w="2340"/>
            <w:tcMar>
              <w:top w:w="70" w:type="dxa"/>
              <w:bottom w:w="70" w:type="dxa"/>
              <w:left w:w="90" w:type="dxa"/>
              <w:right w:w="90" w:type="dxa"/>
            </w:tcMar>
          </w:tcPr>
          <w:p>
            <w:r>
              <w:t>Global Fleet Visibility, Approvals, Quotas, Audit Logs, Job Retries</w:t>
            </w:r>
          </w:p>
        </w:tc>
      </w:tr>
      <w:tr>
        <w:tc>
          <w:tcPr>
            <w:tcW w:type="dxa" w:w="2340"/>
            <w:tcMar>
              <w:top w:w="70" w:type="dxa"/>
              <w:bottom w:w="70" w:type="dxa"/>
              <w:left w:w="90" w:type="dxa"/>
              <w:right w:w="90" w:type="dxa"/>
            </w:tcMar>
          </w:tcPr>
          <w:p>
            <w:r>
              <w:rPr>
                <w:b/>
              </w:rPr>
              <w:t>Senior IT Developer</w:t>
            </w:r>
          </w:p>
        </w:tc>
        <w:tc>
          <w:tcPr>
            <w:tcW w:type="dxa" w:w="2340"/>
            <w:tcMar>
              <w:top w:w="70" w:type="dxa"/>
              <w:bottom w:w="70" w:type="dxa"/>
              <w:left w:w="90" w:type="dxa"/>
              <w:right w:w="90" w:type="dxa"/>
            </w:tcMar>
          </w:tcPr>
          <w:p>
            <w:r>
              <w:t>developer@infrapilot.local</w:t>
            </w:r>
          </w:p>
        </w:tc>
        <w:tc>
          <w:tcPr>
            <w:tcW w:type="dxa" w:w="2340"/>
            <w:tcMar>
              <w:top w:w="70" w:type="dxa"/>
              <w:bottom w:w="70" w:type="dxa"/>
              <w:left w:w="90" w:type="dxa"/>
              <w:right w:w="90" w:type="dxa"/>
            </w:tcMar>
          </w:tcPr>
          <w:p>
            <w:r>
              <w:t>DevPass123!</w:t>
            </w:r>
          </w:p>
        </w:tc>
        <w:tc>
          <w:tcPr>
            <w:tcW w:type="dxa" w:w="2340"/>
            <w:tcMar>
              <w:top w:w="70" w:type="dxa"/>
              <w:bottom w:w="70" w:type="dxa"/>
              <w:left w:w="90" w:type="dxa"/>
              <w:right w:w="90" w:type="dxa"/>
            </w:tcMar>
          </w:tcPr>
          <w:p>
            <w:r>
              <w:t>Self-Service Requests, Personal Inventory, VM Power Actions</w:t>
            </w:r>
          </w:p>
        </w:tc>
      </w:tr>
      <w:tr>
        <w:tc>
          <w:tcPr>
            <w:tcW w:type="dxa" w:w="2340"/>
            <w:tcMar>
              <w:top w:w="70" w:type="dxa"/>
              <w:bottom w:w="70" w:type="dxa"/>
              <w:left w:w="90" w:type="dxa"/>
              <w:right w:w="90" w:type="dxa"/>
            </w:tcMar>
          </w:tcPr>
          <w:p>
            <w:r>
              <w:rPr>
                <w:b/>
              </w:rPr>
              <w:t>DevOps Engineer</w:t>
            </w:r>
          </w:p>
        </w:tc>
        <w:tc>
          <w:tcPr>
            <w:tcW w:type="dxa" w:w="2340"/>
            <w:tcMar>
              <w:top w:w="70" w:type="dxa"/>
              <w:bottom w:w="70" w:type="dxa"/>
              <w:left w:w="90" w:type="dxa"/>
              <w:right w:w="90" w:type="dxa"/>
            </w:tcMar>
          </w:tcPr>
          <w:p>
            <w:r>
              <w:t>developer2@infrapilot.local</w:t>
            </w:r>
          </w:p>
        </w:tc>
        <w:tc>
          <w:tcPr>
            <w:tcW w:type="dxa" w:w="2340"/>
            <w:tcMar>
              <w:top w:w="70" w:type="dxa"/>
              <w:bottom w:w="70" w:type="dxa"/>
              <w:left w:w="90" w:type="dxa"/>
              <w:right w:w="90" w:type="dxa"/>
            </w:tcMar>
          </w:tcPr>
          <w:p>
            <w:r>
              <w:t>DevPass123!</w:t>
            </w:r>
          </w:p>
        </w:tc>
        <w:tc>
          <w:tcPr>
            <w:tcW w:type="dxa" w:w="2340"/>
            <w:tcMar>
              <w:top w:w="70" w:type="dxa"/>
              <w:bottom w:w="70" w:type="dxa"/>
              <w:left w:w="90" w:type="dxa"/>
              <w:right w:w="90" w:type="dxa"/>
            </w:tcMar>
          </w:tcPr>
          <w:p>
            <w:r>
              <w:t>Personal Inventory (Isolated tenant - cannot see Developer 1's VMs)</w:t>
            </w:r>
          </w:p>
        </w:tc>
      </w:tr>
    </w:tbl>
    <w:p>
      <w:pPr>
        <w:spacing w:before="240" w:after="80"/>
      </w:pPr>
      <w:r>
        <w:rPr>
          <w:b/>
          <w:color w:val="2563EB"/>
          <w:sz w:val="27"/>
        </w:rPr>
        <w:t>Scenario A: Developer Workflow (Requesting a VM &amp; Power Management)</w:t>
      </w:r>
    </w:p>
    <w:p>
      <w:r>
        <w:t>1. Open http://localhost:5173/login in your web browser.</w:t>
      </w:r>
    </w:p>
    <w:p>
      <w:r>
        <w:t>2. Click the 'Developer Demo' quick button and click 'Sign In'.</w:t>
      </w:r>
    </w:p>
    <w:p>
      <w:r>
        <w:t>3. Notice the Developer Dashboard displays personal metrics (VM count, personal CPU usage).</w:t>
      </w:r>
    </w:p>
    <w:p>
      <w:r>
        <w:t>4. Click 'Request VM' in the sidebar.</w:t>
      </w:r>
    </w:p>
    <w:p>
      <w:r>
        <w:t>5. Enter VM Details: Name: 'dev-api-node', OS: 'Ubuntu 22.04 LTS', CPU: 2 Cores, RAM: 4 GB, Disk: 40 GB, Justification: 'API load testing'.</w:t>
      </w:r>
    </w:p>
    <w:p>
      <w:r>
        <w:t>6. Click 'Submit Request for Approval'. The request is created in PENDING_APPROVAL status.</w:t>
      </w:r>
    </w:p>
    <w:p>
      <w:r>
        <w:t>7. View VM Inventory: Click 'VM Inventory' in the sidebar to see currently active instances.</w:t>
      </w:r>
    </w:p>
    <w:p>
      <w:r>
        <w:t>8. Power Controls: Click 'Stop' or 'Start' on any instance to trigger simulated power operations with immediate audit logging.</w:t>
      </w:r>
    </w:p>
    <w:p>
      <w:pPr>
        <w:spacing w:before="240" w:after="80"/>
      </w:pPr>
      <w:r>
        <w:rPr>
          <w:b/>
          <w:color w:val="2563EB"/>
          <w:sz w:val="27"/>
        </w:rPr>
        <w:t>Scenario B: Administrator Workflow (Approval &amp; Fleet Governance)</w:t>
      </w:r>
    </w:p>
    <w:p>
      <w:r>
        <w:t>1. Log out and click the 'Admin Demo' quick button on the login screen.</w:t>
      </w:r>
    </w:p>
    <w:p>
      <w:r>
        <w:t>2. Observe the Admin Dashboard showing global metrics across all developers and infrastructure.</w:t>
      </w:r>
    </w:p>
    <w:p>
      <w:r>
        <w:t>3. Navigate to 'Approvals' in the sidebar: The pending request 'dev-api-node' appears at the top.</w:t>
      </w:r>
    </w:p>
    <w:p>
      <w:r>
        <w:t>4. Review specifications and click 'Approve'. Enter an approval comment and click 'Confirm Approval'.</w:t>
      </w:r>
    </w:p>
    <w:p>
      <w:r>
        <w:t>5. Navigate to 'Provisioning Jobs': Observe real-time progress as the BullMQ worker executes Terraform stages (VALIDATING -&gt; PLANNING -&gt; APPLYING -&gt; COMPLETED).</w:t>
      </w:r>
    </w:p>
    <w:p>
      <w:r>
        <w:t>6. Click 'Logs' to inspect detailed Terraform execution output and generated JSON manifests.</w:t>
      </w:r>
    </w:p>
    <w:p>
      <w:r>
        <w:t>7. Navigate to 'Resource Quotas': View and adjust individual developer limits dynamically using interactive sliders.</w:t>
      </w:r>
    </w:p>
    <w:p>
      <w:r>
        <w:t>8. Navigate to 'Audit Logs': Inspect the immutable trail of all system operations with structured metadata.</w:t>
      </w:r>
    </w:p>
    <w:p>
      <w:pPr>
        <w:spacing w:before="360" w:after="120"/>
      </w:pPr>
      <w:r>
        <w:rPr>
          <w:b/>
          <w:color w:val="0F172A"/>
          <w:sz w:val="36"/>
        </w:rPr>
        <w:t>5. How to Run and Deploy the Project</w:t>
      </w:r>
    </w:p>
    <w:p>
      <w:r>
        <w:t>InfraPilot supports two execution modes: Docker Compose (recommended) or Local Development.</w:t>
      </w:r>
    </w:p>
    <w:p>
      <w:pPr>
        <w:spacing w:before="240" w:after="80"/>
      </w:pPr>
      <w:r>
        <w:rPr>
          <w:b/>
          <w:color w:val="2563EB"/>
          <w:sz w:val="27"/>
        </w:rPr>
        <w:t>Mode A: Docker Compose (All-in-One 5-Container Stack)</w:t>
      </w:r>
    </w:p>
    <w:p>
      <w:r>
        <w:t>Run the complete stack with a single command from the project root:</w:t>
      </w:r>
    </w:p>
    <w:p>
      <w:r>
        <w:rPr>
          <w:rFonts w:ascii="Consolas" w:hAnsi="Consolas"/>
          <w:b/>
          <w:sz w:val="20"/>
        </w:rPr>
        <w:t>docker compose up -d</w:t>
      </w:r>
    </w:p>
    <w:p>
      <w:r>
        <w:t>Services started automatically:</w:t>
        <w:br/>
        <w:t>• Frontend Portal (Nginx): http://localhost:5173</w:t>
        <w:br/>
        <w:t>• REST API (Express): http://localhost:5000/api/v1</w:t>
        <w:br/>
        <w:t>• Provisioning Worker: BullMQ + Terraform CLI</w:t>
        <w:br/>
        <w:t>• PostgreSQL Database: localhost:5432</w:t>
        <w:br/>
        <w:t>• Redis Cache &amp; Queue: localhost:6379</w:t>
      </w:r>
    </w:p>
    <w:p>
      <w:pPr>
        <w:spacing w:before="240" w:after="80"/>
      </w:pPr>
      <w:r>
        <w:rPr>
          <w:b/>
          <w:color w:val="2563EB"/>
          <w:sz w:val="27"/>
        </w:rPr>
        <w:t>Mode B: Local Development</w:t>
      </w:r>
    </w:p>
    <w:p>
      <w:r>
        <w:t>1. Database Sync: npm run db:push &amp;&amp; npm run db:seed</w:t>
      </w:r>
    </w:p>
    <w:p>
      <w:r>
        <w:t>2. Start REST API: npm run dev:api (runs on port 5000)</w:t>
      </w:r>
    </w:p>
    <w:p>
      <w:r>
        <w:t>3. Start Background Worker: npm run dev:worker (in separate terminal)</w:t>
      </w:r>
    </w:p>
    <w:p>
      <w:r>
        <w:t>4. Start Frontend: npm run dev:frontend (runs on http://localhost:5173)</w:t>
      </w:r>
    </w:p>
    <w:p>
      <w:r>
        <w:t>5. Run Test Suite: npm test (executes 13 core business rule verification tests)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