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CD0A" w14:textId="77777777" w:rsidR="009D5C30" w:rsidRDefault="009D5C30">
      <w:pPr>
        <w:jc w:val="center"/>
        <w:rPr>
          <w:b/>
          <w:sz w:val="32"/>
        </w:rPr>
      </w:pPr>
    </w:p>
    <w:p w14:paraId="671F0AB4" w14:textId="77777777" w:rsidR="009D5C30" w:rsidRDefault="009D5C30">
      <w:pPr>
        <w:jc w:val="center"/>
        <w:rPr>
          <w:b/>
          <w:sz w:val="32"/>
        </w:rPr>
      </w:pPr>
    </w:p>
    <w:p w14:paraId="3F71271D" w14:textId="77777777" w:rsidR="009D5C30" w:rsidRDefault="009D5C30">
      <w:pPr>
        <w:jc w:val="center"/>
        <w:rPr>
          <w:b/>
          <w:sz w:val="32"/>
        </w:rPr>
      </w:pPr>
    </w:p>
    <w:p w14:paraId="7262E6C8" w14:textId="77777777" w:rsidR="009D5C30" w:rsidRDefault="009D5C30">
      <w:pPr>
        <w:jc w:val="center"/>
        <w:rPr>
          <w:b/>
          <w:sz w:val="32"/>
        </w:rPr>
      </w:pPr>
    </w:p>
    <w:p w14:paraId="488CF1FA" w14:textId="77777777" w:rsidR="009D5C30" w:rsidRDefault="009D5C30">
      <w:pPr>
        <w:jc w:val="center"/>
        <w:rPr>
          <w:b/>
          <w:sz w:val="32"/>
        </w:rPr>
      </w:pPr>
    </w:p>
    <w:p w14:paraId="4A6FF0B6" w14:textId="77777777" w:rsidR="009D5C30" w:rsidRDefault="009D5C30">
      <w:pPr>
        <w:jc w:val="center"/>
        <w:rPr>
          <w:b/>
          <w:sz w:val="32"/>
        </w:rPr>
      </w:pPr>
    </w:p>
    <w:p w14:paraId="112AB5EF" w14:textId="77777777" w:rsidR="009D5C30" w:rsidRDefault="009D5C30">
      <w:pPr>
        <w:jc w:val="center"/>
        <w:rPr>
          <w:b/>
          <w:sz w:val="32"/>
        </w:rPr>
      </w:pPr>
    </w:p>
    <w:p w14:paraId="3B4B9A39" w14:textId="77777777" w:rsidR="009D5C30" w:rsidRDefault="009D5C30">
      <w:pPr>
        <w:jc w:val="center"/>
        <w:rPr>
          <w:b/>
          <w:sz w:val="32"/>
        </w:rPr>
      </w:pPr>
    </w:p>
    <w:p w14:paraId="06D3D498" w14:textId="2E923D6F" w:rsidR="004F430D" w:rsidRDefault="002128F4">
      <w:pPr>
        <w:jc w:val="center"/>
        <w:rPr>
          <w:rFonts w:hint="eastAsia"/>
        </w:rPr>
      </w:pPr>
      <w:r>
        <w:rPr>
          <w:b/>
          <w:sz w:val="32"/>
        </w:rPr>
        <w:t>TASK 2</w:t>
      </w:r>
    </w:p>
    <w:p w14:paraId="078F6DEA" w14:textId="77777777" w:rsidR="004F430D" w:rsidRDefault="002128F4">
      <w:pPr>
        <w:jc w:val="center"/>
        <w:rPr>
          <w:rFonts w:hint="eastAsia"/>
        </w:rPr>
      </w:pPr>
      <w:r>
        <w:rPr>
          <w:b/>
          <w:sz w:val="48"/>
        </w:rPr>
        <w:t>Basic Wireshark Traffic Capture &amp; Analysis</w:t>
      </w:r>
    </w:p>
    <w:p w14:paraId="2478614F" w14:textId="77777777" w:rsidR="004F430D" w:rsidRDefault="002128F4">
      <w:pPr>
        <w:jc w:val="center"/>
        <w:rPr>
          <w:rFonts w:hint="eastAsia"/>
        </w:rPr>
      </w:pPr>
      <w:r>
        <w:rPr>
          <w:sz w:val="24"/>
        </w:rPr>
        <w:t>Protocol identification • Packet walkthrough • Security observations</w:t>
      </w:r>
    </w:p>
    <w:p w14:paraId="3939C920" w14:textId="77777777" w:rsidR="004F430D" w:rsidRDefault="004F430D">
      <w:pPr>
        <w:rPr>
          <w:rFonts w:hint="eastAsia"/>
        </w:rPr>
      </w:pPr>
    </w:p>
    <w:tbl>
      <w:tblPr>
        <w:tblStyle w:val="TableGrid"/>
        <w:tblW w:w="0" w:type="auto"/>
        <w:jc w:val="center"/>
        <w:tblLook w:val="04A0" w:firstRow="1" w:lastRow="0" w:firstColumn="1" w:lastColumn="0" w:noHBand="0" w:noVBand="1"/>
      </w:tblPr>
      <w:tblGrid>
        <w:gridCol w:w="2945"/>
        <w:gridCol w:w="3449"/>
      </w:tblGrid>
      <w:tr w:rsidR="004F430D" w14:paraId="33C06CD4" w14:textId="77777777" w:rsidTr="00197BD9">
        <w:trPr>
          <w:jc w:val="center"/>
        </w:trPr>
        <w:tc>
          <w:tcPr>
            <w:tcW w:w="2945" w:type="dxa"/>
            <w:shd w:val="clear" w:color="auto" w:fill="D9EAF7"/>
          </w:tcPr>
          <w:p w14:paraId="78E597A7" w14:textId="77777777" w:rsidR="004F430D" w:rsidRDefault="002128F4">
            <w:pPr>
              <w:rPr>
                <w:rFonts w:hint="eastAsia"/>
              </w:rPr>
            </w:pPr>
            <w:r>
              <w:rPr>
                <w:b/>
                <w:sz w:val="18"/>
              </w:rPr>
              <w:t>Field</w:t>
            </w:r>
          </w:p>
        </w:tc>
        <w:tc>
          <w:tcPr>
            <w:tcW w:w="3449" w:type="dxa"/>
            <w:shd w:val="clear" w:color="auto" w:fill="D9EAF7"/>
          </w:tcPr>
          <w:p w14:paraId="1AF7E95E" w14:textId="77777777" w:rsidR="004F430D" w:rsidRDefault="002128F4">
            <w:pPr>
              <w:rPr>
                <w:rFonts w:hint="eastAsia"/>
              </w:rPr>
            </w:pPr>
            <w:r>
              <w:rPr>
                <w:b/>
                <w:sz w:val="18"/>
              </w:rPr>
              <w:t>Details</w:t>
            </w:r>
          </w:p>
        </w:tc>
      </w:tr>
      <w:tr w:rsidR="004F430D" w14:paraId="0E14DFF0" w14:textId="77777777" w:rsidTr="00197BD9">
        <w:trPr>
          <w:jc w:val="center"/>
        </w:trPr>
        <w:tc>
          <w:tcPr>
            <w:tcW w:w="2945" w:type="dxa"/>
          </w:tcPr>
          <w:p w14:paraId="781BC4E6" w14:textId="06FDCA22" w:rsidR="004F430D" w:rsidRDefault="002128F4">
            <w:pPr>
              <w:rPr>
                <w:rFonts w:hint="eastAsia"/>
              </w:rPr>
            </w:pPr>
            <w:r>
              <w:rPr>
                <w:sz w:val="18"/>
              </w:rPr>
              <w:t xml:space="preserve"> Name</w:t>
            </w:r>
          </w:p>
        </w:tc>
        <w:tc>
          <w:tcPr>
            <w:tcW w:w="3449" w:type="dxa"/>
          </w:tcPr>
          <w:p w14:paraId="5C5D9B1F" w14:textId="514E6D7D" w:rsidR="004F430D" w:rsidRDefault="0066784E">
            <w:pPr>
              <w:rPr>
                <w:rFonts w:hint="eastAsia"/>
              </w:rPr>
            </w:pPr>
            <w:r>
              <w:t xml:space="preserve">NANDHETHA VALAVANGOTHAI </w:t>
            </w:r>
          </w:p>
        </w:tc>
      </w:tr>
      <w:tr w:rsidR="004F430D" w14:paraId="05FA225F" w14:textId="77777777" w:rsidTr="00197BD9">
        <w:trPr>
          <w:jc w:val="center"/>
        </w:trPr>
        <w:tc>
          <w:tcPr>
            <w:tcW w:w="2945" w:type="dxa"/>
          </w:tcPr>
          <w:p w14:paraId="51DFAE56" w14:textId="294AD03E" w:rsidR="004F430D" w:rsidRDefault="0066784E">
            <w:pPr>
              <w:rPr>
                <w:rFonts w:hint="eastAsia"/>
              </w:rPr>
            </w:pPr>
            <w:r>
              <w:t>Register No.</w:t>
            </w:r>
          </w:p>
        </w:tc>
        <w:tc>
          <w:tcPr>
            <w:tcW w:w="3449" w:type="dxa"/>
          </w:tcPr>
          <w:p w14:paraId="0D300345" w14:textId="565CA514" w:rsidR="00DA79C1" w:rsidRDefault="0066784E">
            <w:pPr>
              <w:rPr>
                <w:rFonts w:hint="eastAsia"/>
              </w:rPr>
            </w:pPr>
            <w:r>
              <w:t>RA2511026020133</w:t>
            </w:r>
          </w:p>
        </w:tc>
      </w:tr>
      <w:tr w:rsidR="004F430D" w14:paraId="2C1CED8C" w14:textId="77777777" w:rsidTr="00197BD9">
        <w:trPr>
          <w:jc w:val="center"/>
        </w:trPr>
        <w:tc>
          <w:tcPr>
            <w:tcW w:w="2945" w:type="dxa"/>
          </w:tcPr>
          <w:p w14:paraId="680541BE" w14:textId="77777777" w:rsidR="004F430D" w:rsidRDefault="002128F4">
            <w:pPr>
              <w:rPr>
                <w:rFonts w:hint="eastAsia"/>
              </w:rPr>
            </w:pPr>
            <w:r>
              <w:rPr>
                <w:sz w:val="18"/>
              </w:rPr>
              <w:t>Task</w:t>
            </w:r>
          </w:p>
        </w:tc>
        <w:tc>
          <w:tcPr>
            <w:tcW w:w="3449" w:type="dxa"/>
          </w:tcPr>
          <w:p w14:paraId="2CB80ECF" w14:textId="77777777" w:rsidR="004F430D" w:rsidRDefault="002128F4">
            <w:pPr>
              <w:rPr>
                <w:rFonts w:hint="eastAsia"/>
              </w:rPr>
            </w:pPr>
            <w:r>
              <w:rPr>
                <w:sz w:val="18"/>
              </w:rPr>
              <w:t>Task 2: Basic Wireshark Traffic Capture &amp; Analysis</w:t>
            </w:r>
          </w:p>
        </w:tc>
      </w:tr>
      <w:tr w:rsidR="004F430D" w14:paraId="779C8097" w14:textId="77777777" w:rsidTr="00197BD9">
        <w:trPr>
          <w:jc w:val="center"/>
        </w:trPr>
        <w:tc>
          <w:tcPr>
            <w:tcW w:w="2945" w:type="dxa"/>
          </w:tcPr>
          <w:p w14:paraId="6CD1DF3C" w14:textId="50731EA5" w:rsidR="004F430D" w:rsidRDefault="009B25C6">
            <w:pPr>
              <w:rPr>
                <w:rFonts w:hint="eastAsia"/>
              </w:rPr>
            </w:pPr>
            <w:r>
              <w:t xml:space="preserve">Department </w:t>
            </w:r>
          </w:p>
        </w:tc>
        <w:tc>
          <w:tcPr>
            <w:tcW w:w="3449" w:type="dxa"/>
          </w:tcPr>
          <w:p w14:paraId="4A6DF6A9" w14:textId="0F3E7694" w:rsidR="004F430D" w:rsidRDefault="009B25C6">
            <w:pPr>
              <w:rPr>
                <w:rFonts w:hint="eastAsia"/>
              </w:rPr>
            </w:pPr>
            <w:r>
              <w:t>CSE(AIML ) 2</w:t>
            </w:r>
            <w:r w:rsidRPr="009B25C6">
              <w:rPr>
                <w:vertAlign w:val="superscript"/>
              </w:rPr>
              <w:t>nd</w:t>
            </w:r>
            <w:r>
              <w:t xml:space="preserve"> year</w:t>
            </w:r>
          </w:p>
        </w:tc>
      </w:tr>
    </w:tbl>
    <w:p w14:paraId="100D3240" w14:textId="77777777" w:rsidR="004F430D" w:rsidRDefault="004F430D">
      <w:pPr>
        <w:rPr>
          <w:rFonts w:hint="eastAsia"/>
        </w:rPr>
      </w:pPr>
    </w:p>
    <w:p w14:paraId="654D7E04" w14:textId="1CAF81FD" w:rsidR="004F430D" w:rsidRDefault="004F430D">
      <w:pPr>
        <w:jc w:val="center"/>
        <w:rPr>
          <w:rFonts w:hint="eastAsia"/>
        </w:rPr>
      </w:pPr>
    </w:p>
    <w:p w14:paraId="68E84534" w14:textId="77777777" w:rsidR="004F430D" w:rsidRDefault="002128F4">
      <w:pPr>
        <w:rPr>
          <w:rFonts w:hint="eastAsia"/>
        </w:rPr>
      </w:pPr>
      <w:r>
        <w:br w:type="page"/>
      </w:r>
    </w:p>
    <w:p w14:paraId="31B3CF5B" w14:textId="77777777" w:rsidR="004F430D" w:rsidRDefault="002128F4">
      <w:pPr>
        <w:pStyle w:val="Heading1"/>
      </w:pPr>
      <w:r>
        <w:lastRenderedPageBreak/>
        <w:t>1. Task Requirements</w:t>
      </w:r>
    </w:p>
    <w:p w14:paraId="5A26AC60" w14:textId="4268AA1D" w:rsidR="004F430D" w:rsidRDefault="002128F4">
      <w:pPr>
        <w:rPr>
          <w:rFonts w:hint="eastAsia"/>
        </w:rPr>
      </w:pPr>
      <w:r>
        <w:t xml:space="preserve">This document covers every required step shown </w:t>
      </w:r>
      <w:r w:rsidR="002073E9">
        <w:t>:</w:t>
      </w:r>
    </w:p>
    <w:p w14:paraId="18AFC24F" w14:textId="77777777" w:rsidR="004F430D" w:rsidRDefault="002128F4">
      <w:pPr>
        <w:pStyle w:val="ListBullet"/>
        <w:spacing w:after="40"/>
        <w:rPr>
          <w:rFonts w:hint="eastAsia"/>
        </w:rPr>
      </w:pPr>
      <w:r>
        <w:t>Install/open Wireshark and capture the student's own network traffic during a short session.</w:t>
      </w:r>
    </w:p>
    <w:p w14:paraId="29BE059A" w14:textId="77777777" w:rsidR="004F430D" w:rsidRDefault="002128F4">
      <w:pPr>
        <w:pStyle w:val="ListBullet"/>
        <w:spacing w:after="40"/>
        <w:rPr>
          <w:rFonts w:hint="eastAsia"/>
        </w:rPr>
      </w:pPr>
      <w:r>
        <w:t>Identify and document at least four protocols.</w:t>
      </w:r>
    </w:p>
    <w:p w14:paraId="79E9A18F" w14:textId="77777777" w:rsidR="004F430D" w:rsidRDefault="002128F4">
      <w:pPr>
        <w:pStyle w:val="ListBullet"/>
        <w:spacing w:after="40"/>
        <w:rPr>
          <w:rFonts w:hint="eastAsia"/>
        </w:rPr>
      </w:pPr>
      <w:r>
        <w:t>Select one interesting exchange and explain it packet-by-packet.</w:t>
      </w:r>
    </w:p>
    <w:p w14:paraId="12E7E922" w14:textId="77777777" w:rsidR="004F430D" w:rsidRDefault="002128F4">
      <w:pPr>
        <w:pStyle w:val="ListBullet"/>
        <w:spacing w:after="40"/>
        <w:rPr>
          <w:rFonts w:hint="eastAsia"/>
        </w:rPr>
      </w:pPr>
      <w:r>
        <w:t>Provide a short summary of what was learned, including any unencrypted traffic noticed.</w:t>
      </w:r>
    </w:p>
    <w:p w14:paraId="65E76C54" w14:textId="77777777" w:rsidR="004F430D" w:rsidRDefault="002128F4">
      <w:pPr>
        <w:pStyle w:val="ListBullet"/>
        <w:spacing w:after="40"/>
        <w:rPr>
          <w:rFonts w:hint="eastAsia"/>
        </w:rPr>
      </w:pPr>
      <w:r>
        <w:t>Include Wireshark screenshots as evidence.</w:t>
      </w:r>
    </w:p>
    <w:p w14:paraId="4CB143A6" w14:textId="77777777" w:rsidR="004F430D" w:rsidRDefault="002128F4">
      <w:pPr>
        <w:pStyle w:val="Heading1"/>
      </w:pPr>
      <w:r>
        <w:t>2. Capture and Analysis Procedure</w:t>
      </w:r>
    </w:p>
    <w:p w14:paraId="477D1D82" w14:textId="77777777" w:rsidR="004F430D" w:rsidRDefault="002128F4">
      <w:pPr>
        <w:pStyle w:val="ListNumber"/>
        <w:spacing w:after="40"/>
        <w:rPr>
          <w:rFonts w:hint="eastAsia"/>
        </w:rPr>
      </w:pPr>
      <w:r>
        <w:t>Open Wireshark and select the active Wi-Fi interface.</w:t>
      </w:r>
    </w:p>
    <w:p w14:paraId="25E1D4C7" w14:textId="77777777" w:rsidR="004F430D" w:rsidRDefault="002128F4">
      <w:pPr>
        <w:pStyle w:val="ListNumber"/>
        <w:spacing w:after="40"/>
        <w:rPr>
          <w:rFonts w:hint="eastAsia"/>
        </w:rPr>
      </w:pPr>
      <w:r>
        <w:t>Start the live capture.</w:t>
      </w:r>
    </w:p>
    <w:p w14:paraId="63AC93E2" w14:textId="77777777" w:rsidR="004F430D" w:rsidRDefault="002128F4">
      <w:pPr>
        <w:pStyle w:val="ListNumber"/>
        <w:spacing w:after="40"/>
        <w:rPr>
          <w:rFonts w:hint="eastAsia"/>
        </w:rPr>
      </w:pPr>
      <w:r>
        <w:t>Generate normal traffic, such as browsing or other routine activity on the device.</w:t>
      </w:r>
    </w:p>
    <w:p w14:paraId="6EB22AC7" w14:textId="77777777" w:rsidR="004F430D" w:rsidRDefault="002128F4">
      <w:pPr>
        <w:pStyle w:val="ListNumber"/>
        <w:spacing w:after="40"/>
        <w:rPr>
          <w:rFonts w:hint="eastAsia"/>
        </w:rPr>
      </w:pPr>
      <w:r>
        <w:t>Stop the capture after enough packets have been collected and save it as my_traffic.pcapng.</w:t>
      </w:r>
    </w:p>
    <w:p w14:paraId="442000CA" w14:textId="77777777" w:rsidR="004F430D" w:rsidRDefault="002128F4">
      <w:pPr>
        <w:pStyle w:val="ListNumber"/>
        <w:spacing w:after="40"/>
        <w:rPr>
          <w:rFonts w:hint="eastAsia"/>
        </w:rPr>
      </w:pPr>
      <w:r>
        <w:t>Use Wireshark display filters such as dns, tls and quic to isolate protocols.</w:t>
      </w:r>
    </w:p>
    <w:p w14:paraId="1ACB1FD3" w14:textId="77777777" w:rsidR="004F430D" w:rsidRDefault="002128F4">
      <w:pPr>
        <w:pStyle w:val="ListNumber"/>
        <w:spacing w:after="40"/>
        <w:rPr>
          <w:rFonts w:hint="eastAsia"/>
        </w:rPr>
      </w:pPr>
      <w:r>
        <w:t>Select packets and inspect the packet-details pane and byte view.</w:t>
      </w:r>
    </w:p>
    <w:p w14:paraId="7D909E57" w14:textId="77777777" w:rsidR="004F430D" w:rsidRDefault="002128F4">
      <w:pPr>
        <w:pStyle w:val="ListNumber"/>
        <w:spacing w:after="40"/>
        <w:rPr>
          <w:rFonts w:hint="eastAsia"/>
        </w:rPr>
      </w:pPr>
      <w:r>
        <w:t>Record protocol names, source/destination addresses, ports and packet types.</w:t>
      </w:r>
    </w:p>
    <w:p w14:paraId="301774C1" w14:textId="77777777" w:rsidR="004F430D" w:rsidRDefault="002128F4">
      <w:pPr>
        <w:pStyle w:val="ListNumber"/>
        <w:spacing w:after="40"/>
        <w:rPr>
          <w:rFonts w:hint="eastAsia"/>
        </w:rPr>
      </w:pPr>
      <w:r>
        <w:t>Capture screenshots showing the evidence used in the report.</w:t>
      </w:r>
    </w:p>
    <w:p w14:paraId="0EE6E16A" w14:textId="77777777" w:rsidR="004F430D" w:rsidRDefault="002128F4">
      <w:pPr>
        <w:jc w:val="center"/>
        <w:rPr>
          <w:rFonts w:hint="eastAsia"/>
        </w:rPr>
      </w:pPr>
      <w:r>
        <w:rPr>
          <w:noProof/>
        </w:rPr>
        <w:drawing>
          <wp:inline distT="0" distB="0" distL="0" distR="0" wp14:anchorId="17E7FF57" wp14:editId="3A3B6C25">
            <wp:extent cx="6126480" cy="3410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00659.png"/>
                    <pic:cNvPicPr/>
                  </pic:nvPicPr>
                  <pic:blipFill>
                    <a:blip r:embed="rId8"/>
                    <a:stretch>
                      <a:fillRect/>
                    </a:stretch>
                  </pic:blipFill>
                  <pic:spPr>
                    <a:xfrm>
                      <a:off x="0" y="0"/>
                      <a:ext cx="6126480" cy="3410354"/>
                    </a:xfrm>
                    <a:prstGeom prst="rect">
                      <a:avLst/>
                    </a:prstGeom>
                  </pic:spPr>
                </pic:pic>
              </a:graphicData>
            </a:graphic>
          </wp:inline>
        </w:drawing>
      </w:r>
    </w:p>
    <w:p w14:paraId="4A62560E" w14:textId="77777777" w:rsidR="004F430D" w:rsidRDefault="002128F4">
      <w:pPr>
        <w:jc w:val="center"/>
        <w:rPr>
          <w:rFonts w:hint="eastAsia"/>
        </w:rPr>
      </w:pPr>
      <w:r>
        <w:rPr>
          <w:i/>
          <w:sz w:val="18"/>
        </w:rPr>
        <w:t>Figure 1. Live Wi-Fi capture showing ARP, TCP and TLSv1.2 traffic.</w:t>
      </w:r>
    </w:p>
    <w:p w14:paraId="398C39EB" w14:textId="77777777" w:rsidR="004F430D" w:rsidRDefault="002128F4">
      <w:pPr>
        <w:pStyle w:val="Heading1"/>
      </w:pPr>
      <w:r>
        <w:t>3. Protocol Breakdown</w:t>
      </w:r>
    </w:p>
    <w:p w14:paraId="5396B640" w14:textId="77777777" w:rsidR="004F430D" w:rsidRDefault="002128F4">
      <w:pPr>
        <w:rPr>
          <w:rFonts w:hint="eastAsia"/>
        </w:rPr>
      </w:pPr>
      <w:r>
        <w:t>The supplied evidence contains more than the required four protocols. The following protocols are directly visible in the screenshots.</w:t>
      </w:r>
    </w:p>
    <w:tbl>
      <w:tblPr>
        <w:tblStyle w:val="TableGrid"/>
        <w:tblW w:w="0" w:type="auto"/>
        <w:jc w:val="center"/>
        <w:tblLook w:val="04A0" w:firstRow="1" w:lastRow="0" w:firstColumn="1" w:lastColumn="0" w:noHBand="0" w:noVBand="1"/>
      </w:tblPr>
      <w:tblGrid>
        <w:gridCol w:w="2520"/>
        <w:gridCol w:w="2520"/>
        <w:gridCol w:w="2520"/>
        <w:gridCol w:w="2520"/>
      </w:tblGrid>
      <w:tr w:rsidR="004F430D" w14:paraId="2B2251DF" w14:textId="77777777">
        <w:trPr>
          <w:jc w:val="center"/>
        </w:trPr>
        <w:tc>
          <w:tcPr>
            <w:tcW w:w="2520" w:type="dxa"/>
            <w:shd w:val="clear" w:color="auto" w:fill="D9EAF7"/>
          </w:tcPr>
          <w:p w14:paraId="57DA92D6" w14:textId="77777777" w:rsidR="004F430D" w:rsidRDefault="002128F4">
            <w:pPr>
              <w:rPr>
                <w:rFonts w:hint="eastAsia"/>
              </w:rPr>
            </w:pPr>
            <w:r>
              <w:rPr>
                <w:b/>
                <w:sz w:val="18"/>
              </w:rPr>
              <w:t>Protocol</w:t>
            </w:r>
          </w:p>
        </w:tc>
        <w:tc>
          <w:tcPr>
            <w:tcW w:w="2520" w:type="dxa"/>
            <w:shd w:val="clear" w:color="auto" w:fill="D9EAF7"/>
          </w:tcPr>
          <w:p w14:paraId="773FF08F" w14:textId="77777777" w:rsidR="004F430D" w:rsidRDefault="002128F4">
            <w:pPr>
              <w:rPr>
                <w:rFonts w:hint="eastAsia"/>
              </w:rPr>
            </w:pPr>
            <w:r>
              <w:rPr>
                <w:b/>
                <w:sz w:val="18"/>
              </w:rPr>
              <w:t>What it does</w:t>
            </w:r>
          </w:p>
        </w:tc>
        <w:tc>
          <w:tcPr>
            <w:tcW w:w="2520" w:type="dxa"/>
            <w:shd w:val="clear" w:color="auto" w:fill="D9EAF7"/>
          </w:tcPr>
          <w:p w14:paraId="6AFC8F77" w14:textId="77777777" w:rsidR="004F430D" w:rsidRDefault="002128F4">
            <w:pPr>
              <w:rPr>
                <w:rFonts w:hint="eastAsia"/>
              </w:rPr>
            </w:pPr>
            <w:r>
              <w:rPr>
                <w:b/>
                <w:sz w:val="18"/>
              </w:rPr>
              <w:t>Evidence seen</w:t>
            </w:r>
          </w:p>
        </w:tc>
        <w:tc>
          <w:tcPr>
            <w:tcW w:w="2520" w:type="dxa"/>
            <w:shd w:val="clear" w:color="auto" w:fill="D9EAF7"/>
          </w:tcPr>
          <w:p w14:paraId="7618A942" w14:textId="77777777" w:rsidR="004F430D" w:rsidRDefault="002128F4">
            <w:pPr>
              <w:rPr>
                <w:rFonts w:hint="eastAsia"/>
              </w:rPr>
            </w:pPr>
            <w:r>
              <w:rPr>
                <w:b/>
                <w:sz w:val="18"/>
              </w:rPr>
              <w:t>Security note</w:t>
            </w:r>
          </w:p>
        </w:tc>
      </w:tr>
      <w:tr w:rsidR="004F430D" w14:paraId="3A1584FA" w14:textId="77777777">
        <w:trPr>
          <w:jc w:val="center"/>
        </w:trPr>
        <w:tc>
          <w:tcPr>
            <w:tcW w:w="2520" w:type="dxa"/>
          </w:tcPr>
          <w:p w14:paraId="5EABAC74" w14:textId="77777777" w:rsidR="004F430D" w:rsidRDefault="002128F4">
            <w:pPr>
              <w:rPr>
                <w:rFonts w:hint="eastAsia"/>
              </w:rPr>
            </w:pPr>
            <w:r>
              <w:rPr>
                <w:sz w:val="18"/>
              </w:rPr>
              <w:t>ARP</w:t>
            </w:r>
          </w:p>
        </w:tc>
        <w:tc>
          <w:tcPr>
            <w:tcW w:w="2520" w:type="dxa"/>
          </w:tcPr>
          <w:p w14:paraId="7B03D32D" w14:textId="77777777" w:rsidR="004F430D" w:rsidRDefault="002128F4">
            <w:pPr>
              <w:rPr>
                <w:rFonts w:hint="eastAsia"/>
              </w:rPr>
            </w:pPr>
            <w:r>
              <w:rPr>
                <w:sz w:val="18"/>
              </w:rPr>
              <w:t xml:space="preserve">Resolves an IPv4 address to a </w:t>
            </w:r>
            <w:r>
              <w:rPr>
                <w:sz w:val="18"/>
              </w:rPr>
              <w:lastRenderedPageBreak/>
              <w:t>local MAC address.</w:t>
            </w:r>
          </w:p>
        </w:tc>
        <w:tc>
          <w:tcPr>
            <w:tcW w:w="2520" w:type="dxa"/>
          </w:tcPr>
          <w:p w14:paraId="5CC95AE9" w14:textId="77777777" w:rsidR="004F430D" w:rsidRDefault="002128F4">
            <w:pPr>
              <w:rPr>
                <w:rFonts w:hint="eastAsia"/>
              </w:rPr>
            </w:pPr>
            <w:r>
              <w:rPr>
                <w:sz w:val="18"/>
              </w:rPr>
              <w:lastRenderedPageBreak/>
              <w:t xml:space="preserve">Broadcast request such as </w:t>
            </w:r>
            <w:r>
              <w:rPr>
                <w:sz w:val="18"/>
              </w:rPr>
              <w:lastRenderedPageBreak/>
              <w:t>“Who has 192.168.0.105? Tell 192.168.0.1”.</w:t>
            </w:r>
          </w:p>
        </w:tc>
        <w:tc>
          <w:tcPr>
            <w:tcW w:w="2520" w:type="dxa"/>
          </w:tcPr>
          <w:p w14:paraId="33B17656" w14:textId="77777777" w:rsidR="004F430D" w:rsidRDefault="002128F4">
            <w:pPr>
              <w:rPr>
                <w:rFonts w:hint="eastAsia"/>
              </w:rPr>
            </w:pPr>
            <w:r>
              <w:rPr>
                <w:sz w:val="18"/>
              </w:rPr>
              <w:lastRenderedPageBreak/>
              <w:t xml:space="preserve">Local ARP traffic is not </w:t>
            </w:r>
            <w:r>
              <w:rPr>
                <w:sz w:val="18"/>
              </w:rPr>
              <w:lastRenderedPageBreak/>
              <w:t>encrypted.</w:t>
            </w:r>
          </w:p>
        </w:tc>
      </w:tr>
      <w:tr w:rsidR="004F430D" w14:paraId="50B1B9EA" w14:textId="77777777">
        <w:trPr>
          <w:jc w:val="center"/>
        </w:trPr>
        <w:tc>
          <w:tcPr>
            <w:tcW w:w="2520" w:type="dxa"/>
          </w:tcPr>
          <w:p w14:paraId="669B4C73" w14:textId="77777777" w:rsidR="004F430D" w:rsidRDefault="002128F4">
            <w:pPr>
              <w:rPr>
                <w:rFonts w:hint="eastAsia"/>
              </w:rPr>
            </w:pPr>
            <w:r>
              <w:rPr>
                <w:sz w:val="18"/>
              </w:rPr>
              <w:lastRenderedPageBreak/>
              <w:t>DNS</w:t>
            </w:r>
          </w:p>
        </w:tc>
        <w:tc>
          <w:tcPr>
            <w:tcW w:w="2520" w:type="dxa"/>
          </w:tcPr>
          <w:p w14:paraId="6ED0CB9D" w14:textId="77777777" w:rsidR="004F430D" w:rsidRDefault="002128F4">
            <w:pPr>
              <w:rPr>
                <w:rFonts w:hint="eastAsia"/>
              </w:rPr>
            </w:pPr>
            <w:r>
              <w:rPr>
                <w:sz w:val="18"/>
              </w:rPr>
              <w:t>Resolves domain names to IP addresses.</w:t>
            </w:r>
          </w:p>
        </w:tc>
        <w:tc>
          <w:tcPr>
            <w:tcW w:w="2520" w:type="dxa"/>
          </w:tcPr>
          <w:p w14:paraId="5B203F31" w14:textId="77777777" w:rsidR="004F430D" w:rsidRDefault="002128F4">
            <w:pPr>
              <w:rPr>
                <w:rFonts w:hint="eastAsia"/>
              </w:rPr>
            </w:pPr>
            <w:r>
              <w:rPr>
                <w:sz w:val="18"/>
              </w:rPr>
              <w:t>Queries/responses between 192.168.0.104 and 192.168.0.1; port 53.</w:t>
            </w:r>
          </w:p>
        </w:tc>
        <w:tc>
          <w:tcPr>
            <w:tcW w:w="2520" w:type="dxa"/>
          </w:tcPr>
          <w:p w14:paraId="7F25300F" w14:textId="77777777" w:rsidR="004F430D" w:rsidRDefault="002128F4">
            <w:pPr>
              <w:rPr>
                <w:rFonts w:hint="eastAsia"/>
              </w:rPr>
            </w:pPr>
            <w:r>
              <w:rPr>
                <w:sz w:val="18"/>
              </w:rPr>
              <w:t>Ordinary DNS exposes requested domain names.</w:t>
            </w:r>
          </w:p>
        </w:tc>
      </w:tr>
      <w:tr w:rsidR="004F430D" w14:paraId="181604CC" w14:textId="77777777">
        <w:trPr>
          <w:jc w:val="center"/>
        </w:trPr>
        <w:tc>
          <w:tcPr>
            <w:tcW w:w="2520" w:type="dxa"/>
          </w:tcPr>
          <w:p w14:paraId="4D36399F" w14:textId="77777777" w:rsidR="004F430D" w:rsidRDefault="002128F4">
            <w:pPr>
              <w:rPr>
                <w:rFonts w:hint="eastAsia"/>
              </w:rPr>
            </w:pPr>
            <w:r>
              <w:rPr>
                <w:sz w:val="18"/>
              </w:rPr>
              <w:t>TCP</w:t>
            </w:r>
          </w:p>
        </w:tc>
        <w:tc>
          <w:tcPr>
            <w:tcW w:w="2520" w:type="dxa"/>
          </w:tcPr>
          <w:p w14:paraId="344D6D04" w14:textId="77777777" w:rsidR="004F430D" w:rsidRDefault="002128F4">
            <w:pPr>
              <w:rPr>
                <w:rFonts w:hint="eastAsia"/>
              </w:rPr>
            </w:pPr>
            <w:r>
              <w:rPr>
                <w:sz w:val="18"/>
              </w:rPr>
              <w:t>Reliable, connection-oriented transport.</w:t>
            </w:r>
          </w:p>
        </w:tc>
        <w:tc>
          <w:tcPr>
            <w:tcW w:w="2520" w:type="dxa"/>
          </w:tcPr>
          <w:p w14:paraId="195C0DA5" w14:textId="77777777" w:rsidR="004F430D" w:rsidRDefault="002128F4">
            <w:pPr>
              <w:rPr>
                <w:rFonts w:hint="eastAsia"/>
              </w:rPr>
            </w:pPr>
            <w:r>
              <w:rPr>
                <w:sz w:val="18"/>
              </w:rPr>
              <w:t>ACK, FIN/ACK and TCP traffic toward port 443.</w:t>
            </w:r>
          </w:p>
        </w:tc>
        <w:tc>
          <w:tcPr>
            <w:tcW w:w="2520" w:type="dxa"/>
          </w:tcPr>
          <w:p w14:paraId="7B842896" w14:textId="77777777" w:rsidR="004F430D" w:rsidRDefault="002128F4">
            <w:pPr>
              <w:rPr>
                <w:rFonts w:hint="eastAsia"/>
              </w:rPr>
            </w:pPr>
            <w:r>
              <w:rPr>
                <w:sz w:val="18"/>
              </w:rPr>
              <w:t>Headers remain visible; application content can be protected by TLS.</w:t>
            </w:r>
          </w:p>
        </w:tc>
      </w:tr>
      <w:tr w:rsidR="004F430D" w14:paraId="4C83548B" w14:textId="77777777">
        <w:trPr>
          <w:jc w:val="center"/>
        </w:trPr>
        <w:tc>
          <w:tcPr>
            <w:tcW w:w="2520" w:type="dxa"/>
          </w:tcPr>
          <w:p w14:paraId="1FC2B4CB" w14:textId="77777777" w:rsidR="004F430D" w:rsidRDefault="002128F4">
            <w:pPr>
              <w:rPr>
                <w:rFonts w:hint="eastAsia"/>
              </w:rPr>
            </w:pPr>
            <w:r>
              <w:rPr>
                <w:sz w:val="18"/>
              </w:rPr>
              <w:t>TLS</w:t>
            </w:r>
          </w:p>
        </w:tc>
        <w:tc>
          <w:tcPr>
            <w:tcW w:w="2520" w:type="dxa"/>
          </w:tcPr>
          <w:p w14:paraId="0B9E8972" w14:textId="77777777" w:rsidR="004F430D" w:rsidRDefault="002128F4">
            <w:pPr>
              <w:rPr>
                <w:rFonts w:hint="eastAsia"/>
              </w:rPr>
            </w:pPr>
            <w:r>
              <w:rPr>
                <w:sz w:val="18"/>
              </w:rPr>
              <w:t>Encrypts/authenticates application traffic.</w:t>
            </w:r>
          </w:p>
        </w:tc>
        <w:tc>
          <w:tcPr>
            <w:tcW w:w="2520" w:type="dxa"/>
          </w:tcPr>
          <w:p w14:paraId="5C0B88A5" w14:textId="77777777" w:rsidR="004F430D" w:rsidRDefault="002128F4">
            <w:pPr>
              <w:rPr>
                <w:rFonts w:hint="eastAsia"/>
              </w:rPr>
            </w:pPr>
            <w:r>
              <w:rPr>
                <w:sz w:val="18"/>
              </w:rPr>
              <w:t>TLSv1.2/TLSv1.3 Client Hello, Server Hello and Application Data.</w:t>
            </w:r>
          </w:p>
        </w:tc>
        <w:tc>
          <w:tcPr>
            <w:tcW w:w="2520" w:type="dxa"/>
          </w:tcPr>
          <w:p w14:paraId="4185FE8E" w14:textId="77777777" w:rsidR="004F430D" w:rsidRDefault="002128F4">
            <w:pPr>
              <w:rPr>
                <w:rFonts w:hint="eastAsia"/>
              </w:rPr>
            </w:pPr>
            <w:r>
              <w:rPr>
                <w:sz w:val="18"/>
              </w:rPr>
              <w:t>Application data is shown as encrypted/protected.</w:t>
            </w:r>
          </w:p>
        </w:tc>
      </w:tr>
      <w:tr w:rsidR="004F430D" w14:paraId="6762E47D" w14:textId="77777777">
        <w:trPr>
          <w:jc w:val="center"/>
        </w:trPr>
        <w:tc>
          <w:tcPr>
            <w:tcW w:w="2520" w:type="dxa"/>
          </w:tcPr>
          <w:p w14:paraId="654F32DC" w14:textId="77777777" w:rsidR="004F430D" w:rsidRDefault="002128F4">
            <w:pPr>
              <w:rPr>
                <w:rFonts w:hint="eastAsia"/>
              </w:rPr>
            </w:pPr>
            <w:r>
              <w:rPr>
                <w:sz w:val="18"/>
              </w:rPr>
              <w:t>QUIC</w:t>
            </w:r>
          </w:p>
        </w:tc>
        <w:tc>
          <w:tcPr>
            <w:tcW w:w="2520" w:type="dxa"/>
          </w:tcPr>
          <w:p w14:paraId="2A5EFE03" w14:textId="77777777" w:rsidR="004F430D" w:rsidRDefault="002128F4">
            <w:pPr>
              <w:rPr>
                <w:rFonts w:hint="eastAsia"/>
              </w:rPr>
            </w:pPr>
            <w:r>
              <w:rPr>
                <w:sz w:val="18"/>
              </w:rPr>
              <w:t>Modern secure transport over UDP.</w:t>
            </w:r>
          </w:p>
        </w:tc>
        <w:tc>
          <w:tcPr>
            <w:tcW w:w="2520" w:type="dxa"/>
          </w:tcPr>
          <w:p w14:paraId="194375A2" w14:textId="77777777" w:rsidR="004F430D" w:rsidRDefault="002128F4">
            <w:pPr>
              <w:rPr>
                <w:rFonts w:hint="eastAsia"/>
              </w:rPr>
            </w:pPr>
            <w:r>
              <w:rPr>
                <w:sz w:val="18"/>
              </w:rPr>
              <w:t>Initial, Handshake and Protected Payload packets.</w:t>
            </w:r>
          </w:p>
        </w:tc>
        <w:tc>
          <w:tcPr>
            <w:tcW w:w="2520" w:type="dxa"/>
          </w:tcPr>
          <w:p w14:paraId="4C0498B3" w14:textId="77777777" w:rsidR="004F430D" w:rsidRDefault="002128F4">
            <w:pPr>
              <w:rPr>
                <w:rFonts w:hint="eastAsia"/>
              </w:rPr>
            </w:pPr>
            <w:r>
              <w:rPr>
                <w:sz w:val="18"/>
              </w:rPr>
              <w:t>Protected payload is not shown as normal plaintext.</w:t>
            </w:r>
          </w:p>
        </w:tc>
      </w:tr>
      <w:tr w:rsidR="004F430D" w14:paraId="36E46FDE" w14:textId="77777777">
        <w:trPr>
          <w:jc w:val="center"/>
        </w:trPr>
        <w:tc>
          <w:tcPr>
            <w:tcW w:w="2520" w:type="dxa"/>
          </w:tcPr>
          <w:p w14:paraId="57E48AF7" w14:textId="77777777" w:rsidR="004F430D" w:rsidRDefault="002128F4">
            <w:pPr>
              <w:rPr>
                <w:rFonts w:hint="eastAsia"/>
              </w:rPr>
            </w:pPr>
            <w:r>
              <w:rPr>
                <w:sz w:val="18"/>
              </w:rPr>
              <w:t>SSDP</w:t>
            </w:r>
          </w:p>
        </w:tc>
        <w:tc>
          <w:tcPr>
            <w:tcW w:w="2520" w:type="dxa"/>
          </w:tcPr>
          <w:p w14:paraId="75B413B9" w14:textId="77777777" w:rsidR="004F430D" w:rsidRDefault="002128F4">
            <w:pPr>
              <w:rPr>
                <w:rFonts w:hint="eastAsia"/>
              </w:rPr>
            </w:pPr>
            <w:r>
              <w:rPr>
                <w:sz w:val="18"/>
              </w:rPr>
              <w:t>Local device/service discovery.</w:t>
            </w:r>
          </w:p>
        </w:tc>
        <w:tc>
          <w:tcPr>
            <w:tcW w:w="2520" w:type="dxa"/>
          </w:tcPr>
          <w:p w14:paraId="186592ED" w14:textId="77777777" w:rsidR="004F430D" w:rsidRDefault="002128F4">
            <w:pPr>
              <w:rPr>
                <w:rFonts w:hint="eastAsia"/>
              </w:rPr>
            </w:pPr>
            <w:r>
              <w:rPr>
                <w:sz w:val="18"/>
              </w:rPr>
              <w:t>NOTIFY * HTTP/1.1 to 239.255.255.250.</w:t>
            </w:r>
          </w:p>
        </w:tc>
        <w:tc>
          <w:tcPr>
            <w:tcW w:w="2520" w:type="dxa"/>
          </w:tcPr>
          <w:p w14:paraId="0BC2452C" w14:textId="77777777" w:rsidR="004F430D" w:rsidRDefault="002128F4">
            <w:pPr>
              <w:rPr>
                <w:rFonts w:hint="eastAsia"/>
              </w:rPr>
            </w:pPr>
            <w:r>
              <w:rPr>
                <w:sz w:val="18"/>
              </w:rPr>
              <w:t>Discovery traffic can reveal local service information.</w:t>
            </w:r>
          </w:p>
        </w:tc>
      </w:tr>
    </w:tbl>
    <w:p w14:paraId="74A46B0A" w14:textId="77777777" w:rsidR="004F430D" w:rsidRDefault="002128F4">
      <w:pPr>
        <w:pStyle w:val="Heading1"/>
      </w:pPr>
      <w:r>
        <w:t>4. ARP Analysis</w:t>
      </w:r>
    </w:p>
    <w:p w14:paraId="62AB6534" w14:textId="77777777" w:rsidR="004F430D" w:rsidRDefault="002128F4">
      <w:pPr>
        <w:rPr>
          <w:rFonts w:hint="eastAsia"/>
        </w:rPr>
      </w:pPr>
      <w:r>
        <w:t>The live capture shows an ARP request. The Ethernet destination is the broadcast address, and Wireshark identifies the packet as Address Resolution Protocol (ARP). The information field asks which local device owns a specified IPv4 address. This is normal LAN address-resolution behavior.</w:t>
      </w:r>
    </w:p>
    <w:p w14:paraId="64565E6B" w14:textId="77777777" w:rsidR="004F430D" w:rsidRDefault="002128F4">
      <w:pPr>
        <w:jc w:val="center"/>
        <w:rPr>
          <w:rFonts w:hint="eastAsia"/>
        </w:rPr>
      </w:pPr>
      <w:r>
        <w:rPr>
          <w:noProof/>
        </w:rPr>
        <w:drawing>
          <wp:inline distT="0" distB="0" distL="0" distR="0" wp14:anchorId="14B0A27B" wp14:editId="575616C2">
            <wp:extent cx="6126480" cy="3410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00659.png"/>
                    <pic:cNvPicPr/>
                  </pic:nvPicPr>
                  <pic:blipFill>
                    <a:blip r:embed="rId8"/>
                    <a:stretch>
                      <a:fillRect/>
                    </a:stretch>
                  </pic:blipFill>
                  <pic:spPr>
                    <a:xfrm>
                      <a:off x="0" y="0"/>
                      <a:ext cx="6126480" cy="3410354"/>
                    </a:xfrm>
                    <a:prstGeom prst="rect">
                      <a:avLst/>
                    </a:prstGeom>
                  </pic:spPr>
                </pic:pic>
              </a:graphicData>
            </a:graphic>
          </wp:inline>
        </w:drawing>
      </w:r>
    </w:p>
    <w:p w14:paraId="6071299A" w14:textId="77777777" w:rsidR="004F430D" w:rsidRDefault="002128F4">
      <w:pPr>
        <w:jc w:val="center"/>
        <w:rPr>
          <w:rFonts w:hint="eastAsia"/>
        </w:rPr>
      </w:pPr>
      <w:r>
        <w:rPr>
          <w:i/>
          <w:sz w:val="18"/>
        </w:rPr>
        <w:t>Figure 2. ARP evidence from the live Wi-Fi capture.</w:t>
      </w:r>
    </w:p>
    <w:p w14:paraId="7055E703" w14:textId="77777777" w:rsidR="004F430D" w:rsidRDefault="002128F4">
      <w:pPr>
        <w:pStyle w:val="Heading1"/>
      </w:pPr>
      <w:r>
        <w:t>5. DNS Analysis</w:t>
      </w:r>
    </w:p>
    <w:p w14:paraId="2A8C57C6" w14:textId="77777777" w:rsidR="004F430D" w:rsidRDefault="002128F4">
      <w:pPr>
        <w:rPr>
          <w:rFonts w:hint="eastAsia"/>
        </w:rPr>
      </w:pPr>
      <w:r>
        <w:t>The DNS-filtered capture shows repeated query/response pairs. The client is 192.168.0.104 and the local DNS server is 192.168.0.1. Visible examples include watson.events.data.microsoft.com, http-intake.logs.datadoghq.com, crl3.digicert.com and edge.microsoft.com.</w:t>
      </w:r>
    </w:p>
    <w:p w14:paraId="6510202B" w14:textId="77777777" w:rsidR="004F430D" w:rsidRDefault="002128F4">
      <w:pPr>
        <w:pStyle w:val="ListBullet"/>
        <w:spacing w:after="40"/>
        <w:rPr>
          <w:rFonts w:hint="eastAsia"/>
        </w:rPr>
      </w:pPr>
      <w:r>
        <w:t>DNS requests use UDP with destination port 53 in the displayed example.</w:t>
      </w:r>
    </w:p>
    <w:p w14:paraId="36AEF846" w14:textId="77777777" w:rsidR="004F430D" w:rsidRDefault="002128F4">
      <w:pPr>
        <w:pStyle w:val="ListBullet"/>
        <w:spacing w:after="40"/>
        <w:rPr>
          <w:rFonts w:hint="eastAsia"/>
        </w:rPr>
      </w:pPr>
      <w:r>
        <w:t>The requested domain name is visible in the packet list.</w:t>
      </w:r>
    </w:p>
    <w:p w14:paraId="7177696C" w14:textId="77777777" w:rsidR="004F430D" w:rsidRDefault="002128F4">
      <w:pPr>
        <w:pStyle w:val="ListBullet"/>
        <w:spacing w:after="40"/>
        <w:rPr>
          <w:rFonts w:hint="eastAsia"/>
        </w:rPr>
      </w:pPr>
      <w:r>
        <w:lastRenderedPageBreak/>
        <w:t>Responses can contain CNAME records, meaning a domain can resolve through aliases.</w:t>
      </w:r>
    </w:p>
    <w:p w14:paraId="0D1445D4" w14:textId="77777777" w:rsidR="004F430D" w:rsidRDefault="002128F4">
      <w:pPr>
        <w:pStyle w:val="ListBullet"/>
        <w:spacing w:after="40"/>
        <w:rPr>
          <w:rFonts w:hint="eastAsia"/>
        </w:rPr>
      </w:pPr>
      <w:r>
        <w:t>The DNS traffic therefore demonstrates that metadata can remain visible even when later application traffic is encrypted.</w:t>
      </w:r>
    </w:p>
    <w:p w14:paraId="5DC79794" w14:textId="77777777" w:rsidR="004F430D" w:rsidRDefault="002128F4">
      <w:pPr>
        <w:jc w:val="center"/>
        <w:rPr>
          <w:rFonts w:hint="eastAsia"/>
        </w:rPr>
      </w:pPr>
      <w:r>
        <w:rPr>
          <w:noProof/>
        </w:rPr>
        <w:drawing>
          <wp:inline distT="0" distB="0" distL="0" distR="0" wp14:anchorId="1CB3F4A8" wp14:editId="3EBDA540">
            <wp:extent cx="6126480" cy="3428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053.png"/>
                    <pic:cNvPicPr/>
                  </pic:nvPicPr>
                  <pic:blipFill>
                    <a:blip r:embed="rId9"/>
                    <a:stretch>
                      <a:fillRect/>
                    </a:stretch>
                  </pic:blipFill>
                  <pic:spPr>
                    <a:xfrm>
                      <a:off x="0" y="0"/>
                      <a:ext cx="6126480" cy="3428140"/>
                    </a:xfrm>
                    <a:prstGeom prst="rect">
                      <a:avLst/>
                    </a:prstGeom>
                  </pic:spPr>
                </pic:pic>
              </a:graphicData>
            </a:graphic>
          </wp:inline>
        </w:drawing>
      </w:r>
    </w:p>
    <w:p w14:paraId="4D0EE022" w14:textId="77777777" w:rsidR="004F430D" w:rsidRDefault="002128F4">
      <w:pPr>
        <w:jc w:val="center"/>
        <w:rPr>
          <w:rFonts w:hint="eastAsia"/>
        </w:rPr>
      </w:pPr>
      <w:r>
        <w:rPr>
          <w:i/>
          <w:sz w:val="18"/>
        </w:rPr>
        <w:t>Figure 3. DNS-filtered capture showing DNS queries and responses.</w:t>
      </w:r>
    </w:p>
    <w:p w14:paraId="4EB94A3F" w14:textId="77777777" w:rsidR="004F430D" w:rsidRDefault="002128F4">
      <w:pPr>
        <w:pStyle w:val="Heading1"/>
      </w:pPr>
      <w:r>
        <w:t>6. TLS Analysis</w:t>
      </w:r>
    </w:p>
    <w:p w14:paraId="3562412F" w14:textId="77777777" w:rsidR="004F430D" w:rsidRDefault="002128F4">
      <w:pPr>
        <w:rPr>
          <w:rFonts w:hint="eastAsia"/>
        </w:rPr>
      </w:pPr>
      <w:r>
        <w:t>The TLS-filtered capture contains TLSv1.2 and TLSv1.3 sessions. It shows Client Hello, Server Hello, certificate/key-exchange information, encrypted handshake messages and Application Data. The displayed SNI examples include watson.events.data.microsoft.com and http-intake.logs.datadoghq.com.</w:t>
      </w:r>
    </w:p>
    <w:p w14:paraId="156B69F0" w14:textId="77777777" w:rsidR="004F430D" w:rsidRDefault="002128F4">
      <w:pPr>
        <w:pStyle w:val="ListBullet"/>
        <w:spacing w:after="40"/>
        <w:rPr>
          <w:rFonts w:hint="eastAsia"/>
        </w:rPr>
      </w:pPr>
      <w:r>
        <w:t>TLSv1.2 traffic is shown over TCP port 443.</w:t>
      </w:r>
    </w:p>
    <w:p w14:paraId="54CBE910" w14:textId="77777777" w:rsidR="004F430D" w:rsidRDefault="002128F4">
      <w:pPr>
        <w:pStyle w:val="ListBullet"/>
        <w:spacing w:after="40"/>
        <w:rPr>
          <w:rFonts w:hint="eastAsia"/>
        </w:rPr>
      </w:pPr>
      <w:r>
        <w:t>Client Hello starts the TLS negotiation and can expose the requested server name through SNI.</w:t>
      </w:r>
    </w:p>
    <w:p w14:paraId="2DB8F297" w14:textId="77777777" w:rsidR="004F430D" w:rsidRDefault="002128F4">
      <w:pPr>
        <w:pStyle w:val="ListBullet"/>
        <w:spacing w:after="40"/>
        <w:rPr>
          <w:rFonts w:hint="eastAsia"/>
        </w:rPr>
      </w:pPr>
      <w:r>
        <w:t>The server replies with handshake information such as Server Hello and certificate-related fields.</w:t>
      </w:r>
    </w:p>
    <w:p w14:paraId="2B3F5449" w14:textId="77777777" w:rsidR="004F430D" w:rsidRDefault="002128F4">
      <w:pPr>
        <w:pStyle w:val="ListBullet"/>
        <w:spacing w:after="40"/>
        <w:rPr>
          <w:rFonts w:hint="eastAsia"/>
        </w:rPr>
      </w:pPr>
      <w:r>
        <w:t>After negotiation, application data is displayed as encrypted/protected rather than readable plaintext.</w:t>
      </w:r>
    </w:p>
    <w:p w14:paraId="37914EA9" w14:textId="77777777" w:rsidR="004F430D" w:rsidRDefault="002128F4">
      <w:pPr>
        <w:jc w:val="center"/>
        <w:rPr>
          <w:rFonts w:hint="eastAsia"/>
        </w:rPr>
      </w:pPr>
      <w:r>
        <w:rPr>
          <w:noProof/>
        </w:rPr>
        <w:lastRenderedPageBreak/>
        <w:drawing>
          <wp:inline distT="0" distB="0" distL="0" distR="0" wp14:anchorId="0C796863" wp14:editId="28A6532A">
            <wp:extent cx="6126480" cy="343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359.png"/>
                    <pic:cNvPicPr/>
                  </pic:nvPicPr>
                  <pic:blipFill>
                    <a:blip r:embed="rId10"/>
                    <a:stretch>
                      <a:fillRect/>
                    </a:stretch>
                  </pic:blipFill>
                  <pic:spPr>
                    <a:xfrm>
                      <a:off x="0" y="0"/>
                      <a:ext cx="6126480" cy="3430700"/>
                    </a:xfrm>
                    <a:prstGeom prst="rect">
                      <a:avLst/>
                    </a:prstGeom>
                  </pic:spPr>
                </pic:pic>
              </a:graphicData>
            </a:graphic>
          </wp:inline>
        </w:drawing>
      </w:r>
    </w:p>
    <w:p w14:paraId="5C837093" w14:textId="77777777" w:rsidR="004F430D" w:rsidRDefault="002128F4">
      <w:pPr>
        <w:jc w:val="center"/>
        <w:rPr>
          <w:rFonts w:hint="eastAsia"/>
        </w:rPr>
      </w:pPr>
      <w:r>
        <w:rPr>
          <w:i/>
          <w:sz w:val="18"/>
        </w:rPr>
        <w:t>Figure 4. TLS-filtered capture showing TLSv1.2 and TLSv1.3 traffic.</w:t>
      </w:r>
    </w:p>
    <w:p w14:paraId="3982A6AC" w14:textId="77777777" w:rsidR="004F430D" w:rsidRDefault="002128F4">
      <w:pPr>
        <w:pStyle w:val="Heading1"/>
      </w:pPr>
      <w:r>
        <w:t>7. TCP and SSDP Analysis</w:t>
      </w:r>
    </w:p>
    <w:p w14:paraId="6440E435" w14:textId="77777777" w:rsidR="004F430D" w:rsidRDefault="002128F4">
      <w:pPr>
        <w:rPr>
          <w:rFonts w:hint="eastAsia"/>
        </w:rPr>
      </w:pPr>
      <w:r>
        <w:t>The second live-capture view shows SSDP notifications and TCP traffic. SSDP uses HTTP/1.1-style notification text and multicast destination 239.255.255.250. The same view contains TCP ACK and FIN/ACK packets and a TLS encrypted alert.</w:t>
      </w:r>
    </w:p>
    <w:p w14:paraId="287FA949" w14:textId="77777777" w:rsidR="004F430D" w:rsidRDefault="002128F4">
      <w:pPr>
        <w:pStyle w:val="ListBullet"/>
        <w:spacing w:after="40"/>
        <w:rPr>
          <w:rFonts w:hint="eastAsia"/>
        </w:rPr>
      </w:pPr>
      <w:r>
        <w:t>SSDP NOTIFY packets are multicast for local service/device discovery.</w:t>
      </w:r>
    </w:p>
    <w:p w14:paraId="448E1BCD" w14:textId="77777777" w:rsidR="004F430D" w:rsidRDefault="002128F4">
      <w:pPr>
        <w:pStyle w:val="ListBullet"/>
        <w:spacing w:after="40"/>
        <w:rPr>
          <w:rFonts w:hint="eastAsia"/>
        </w:rPr>
      </w:pPr>
      <w:r>
        <w:t>TCP ACK packets confirm receipt of data.</w:t>
      </w:r>
    </w:p>
    <w:p w14:paraId="1ACD6FDA" w14:textId="77777777" w:rsidR="004F430D" w:rsidRDefault="002128F4">
      <w:pPr>
        <w:pStyle w:val="ListBullet"/>
        <w:spacing w:after="40"/>
        <w:rPr>
          <w:rFonts w:hint="eastAsia"/>
        </w:rPr>
      </w:pPr>
      <w:r>
        <w:t>FIN/ACK indicates connection termination.</w:t>
      </w:r>
    </w:p>
    <w:p w14:paraId="5648B2A5" w14:textId="77777777" w:rsidR="004F430D" w:rsidRDefault="002128F4">
      <w:pPr>
        <w:pStyle w:val="ListBullet"/>
        <w:spacing w:after="40"/>
        <w:rPr>
          <w:rFonts w:hint="eastAsia"/>
        </w:rPr>
      </w:pPr>
      <w:r>
        <w:t>TLS encrypted alerts can appear when a secure session is closing or reporting a TLS-level event.</w:t>
      </w:r>
    </w:p>
    <w:p w14:paraId="3DFA437A" w14:textId="77777777" w:rsidR="004F430D" w:rsidRDefault="002128F4">
      <w:pPr>
        <w:jc w:val="center"/>
        <w:rPr>
          <w:rFonts w:hint="eastAsia"/>
        </w:rPr>
      </w:pPr>
      <w:r>
        <w:rPr>
          <w:noProof/>
        </w:rPr>
        <w:lastRenderedPageBreak/>
        <w:drawing>
          <wp:inline distT="0" distB="0" distL="0" distR="0" wp14:anchorId="0FD14AC0" wp14:editId="6B2D6F14">
            <wp:extent cx="6126480" cy="3431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00707(1).png"/>
                    <pic:cNvPicPr/>
                  </pic:nvPicPr>
                  <pic:blipFill>
                    <a:blip r:embed="rId11"/>
                    <a:stretch>
                      <a:fillRect/>
                    </a:stretch>
                  </pic:blipFill>
                  <pic:spPr>
                    <a:xfrm>
                      <a:off x="0" y="0"/>
                      <a:ext cx="6126480" cy="3431341"/>
                    </a:xfrm>
                    <a:prstGeom prst="rect">
                      <a:avLst/>
                    </a:prstGeom>
                  </pic:spPr>
                </pic:pic>
              </a:graphicData>
            </a:graphic>
          </wp:inline>
        </w:drawing>
      </w:r>
    </w:p>
    <w:p w14:paraId="44FB6980" w14:textId="77777777" w:rsidR="004F430D" w:rsidRDefault="002128F4">
      <w:pPr>
        <w:jc w:val="center"/>
        <w:rPr>
          <w:rFonts w:hint="eastAsia"/>
        </w:rPr>
      </w:pPr>
      <w:r>
        <w:rPr>
          <w:i/>
          <w:sz w:val="18"/>
        </w:rPr>
        <w:t>Figure 5. Live capture showing SSDP, TCP and TLS traffic.</w:t>
      </w:r>
    </w:p>
    <w:p w14:paraId="7C0B2698" w14:textId="77777777" w:rsidR="004F430D" w:rsidRDefault="002128F4">
      <w:pPr>
        <w:jc w:val="both"/>
        <w:rPr>
          <w:rFonts w:hint="eastAsia"/>
        </w:rPr>
      </w:pPr>
      <w:r>
        <w:t>The following screenshots provide additional evidence for the TCP connection-establishment analysis. They show SYN and SYN-ACK packets and the corresponding TCP header fields visible in Wireshark.</w:t>
      </w:r>
    </w:p>
    <w:p w14:paraId="52D47FEA" w14:textId="77777777" w:rsidR="004F430D" w:rsidRDefault="002128F4">
      <w:pPr>
        <w:jc w:val="center"/>
        <w:rPr>
          <w:rFonts w:hint="eastAsia"/>
        </w:rPr>
      </w:pPr>
      <w:r>
        <w:rPr>
          <w:noProof/>
        </w:rPr>
        <w:drawing>
          <wp:inline distT="0" distB="0" distL="0" distR="0" wp14:anchorId="490B4F78" wp14:editId="51F49C83">
            <wp:extent cx="5623560" cy="31643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4714(1).png"/>
                    <pic:cNvPicPr/>
                  </pic:nvPicPr>
                  <pic:blipFill>
                    <a:blip r:embed="rId12"/>
                    <a:stretch>
                      <a:fillRect/>
                    </a:stretch>
                  </pic:blipFill>
                  <pic:spPr>
                    <a:xfrm>
                      <a:off x="0" y="0"/>
                      <a:ext cx="5623560" cy="3164354"/>
                    </a:xfrm>
                    <a:prstGeom prst="rect">
                      <a:avLst/>
                    </a:prstGeom>
                  </pic:spPr>
                </pic:pic>
              </a:graphicData>
            </a:graphic>
          </wp:inline>
        </w:drawing>
      </w:r>
    </w:p>
    <w:p w14:paraId="3D3C2706" w14:textId="77777777" w:rsidR="004F430D" w:rsidRDefault="002128F4">
      <w:pPr>
        <w:jc w:val="center"/>
        <w:rPr>
          <w:rFonts w:hint="eastAsia"/>
        </w:rPr>
      </w:pPr>
      <w:r>
        <w:rPr>
          <w:i/>
          <w:sz w:val="18"/>
        </w:rPr>
        <w:t>Figure 5A. TCP SYN filter showing the selected TCP connection and frame 316 (SYN-ACK).</w:t>
      </w:r>
    </w:p>
    <w:p w14:paraId="47B1E40D" w14:textId="77777777" w:rsidR="004F430D" w:rsidRDefault="002128F4">
      <w:pPr>
        <w:rPr>
          <w:rFonts w:hint="eastAsia"/>
        </w:rPr>
      </w:pPr>
      <w:r>
        <w:br/>
      </w:r>
    </w:p>
    <w:p w14:paraId="0E869C85" w14:textId="77777777" w:rsidR="004F430D" w:rsidRDefault="002128F4">
      <w:pPr>
        <w:jc w:val="center"/>
        <w:rPr>
          <w:rFonts w:hint="eastAsia"/>
        </w:rPr>
      </w:pPr>
      <w:r>
        <w:rPr>
          <w:noProof/>
        </w:rPr>
        <w:lastRenderedPageBreak/>
        <w:drawing>
          <wp:inline distT="0" distB="0" distL="0" distR="0" wp14:anchorId="30253957" wp14:editId="1F1579BA">
            <wp:extent cx="5623560" cy="31606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4725(1).png"/>
                    <pic:cNvPicPr/>
                  </pic:nvPicPr>
                  <pic:blipFill>
                    <a:blip r:embed="rId13"/>
                    <a:stretch>
                      <a:fillRect/>
                    </a:stretch>
                  </pic:blipFill>
                  <pic:spPr>
                    <a:xfrm>
                      <a:off x="0" y="0"/>
                      <a:ext cx="5623560" cy="3160687"/>
                    </a:xfrm>
                    <a:prstGeom prst="rect">
                      <a:avLst/>
                    </a:prstGeom>
                  </pic:spPr>
                </pic:pic>
              </a:graphicData>
            </a:graphic>
          </wp:inline>
        </w:drawing>
      </w:r>
    </w:p>
    <w:p w14:paraId="5D2F4CF7" w14:textId="77777777" w:rsidR="004F430D" w:rsidRDefault="002128F4">
      <w:pPr>
        <w:jc w:val="center"/>
        <w:rPr>
          <w:rFonts w:hint="eastAsia"/>
        </w:rPr>
      </w:pPr>
      <w:r>
        <w:rPr>
          <w:i/>
          <w:sz w:val="18"/>
        </w:rPr>
        <w:t>Figure 5B. TCP SYN-ACK packet details for frame 316, including the SYN and ACK flags.</w:t>
      </w:r>
    </w:p>
    <w:p w14:paraId="7AA897D6" w14:textId="77777777" w:rsidR="004F430D" w:rsidRDefault="002128F4">
      <w:pPr>
        <w:rPr>
          <w:rFonts w:hint="eastAsia"/>
        </w:rPr>
      </w:pPr>
      <w:r>
        <w:br/>
      </w:r>
    </w:p>
    <w:p w14:paraId="30D5F377" w14:textId="77777777" w:rsidR="004F430D" w:rsidRDefault="002128F4">
      <w:pPr>
        <w:jc w:val="center"/>
        <w:rPr>
          <w:rFonts w:hint="eastAsia"/>
        </w:rPr>
      </w:pPr>
      <w:r>
        <w:rPr>
          <w:noProof/>
        </w:rPr>
        <w:drawing>
          <wp:inline distT="0" distB="0" distL="0" distR="0" wp14:anchorId="15EB941D" wp14:editId="099DD137">
            <wp:extent cx="5623560" cy="31684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5014(1).png"/>
                    <pic:cNvPicPr/>
                  </pic:nvPicPr>
                  <pic:blipFill>
                    <a:blip r:embed="rId14"/>
                    <a:stretch>
                      <a:fillRect/>
                    </a:stretch>
                  </pic:blipFill>
                  <pic:spPr>
                    <a:xfrm>
                      <a:off x="0" y="0"/>
                      <a:ext cx="5623560" cy="3168410"/>
                    </a:xfrm>
                    <a:prstGeom prst="rect">
                      <a:avLst/>
                    </a:prstGeom>
                  </pic:spPr>
                </pic:pic>
              </a:graphicData>
            </a:graphic>
          </wp:inline>
        </w:drawing>
      </w:r>
    </w:p>
    <w:p w14:paraId="1AE9E67D" w14:textId="77777777" w:rsidR="004F430D" w:rsidRDefault="002128F4">
      <w:pPr>
        <w:jc w:val="center"/>
        <w:rPr>
          <w:rFonts w:hint="eastAsia"/>
        </w:rPr>
      </w:pPr>
      <w:r>
        <w:rPr>
          <w:i/>
          <w:sz w:val="18"/>
        </w:rPr>
        <w:t>Figure 5C. TCP handshake filter showing frame 412 as a SYN packet from 192.168.0.104 to 135.234.160.246.</w:t>
      </w:r>
    </w:p>
    <w:p w14:paraId="1A3BFD1D" w14:textId="77777777" w:rsidR="004F430D" w:rsidRDefault="002128F4">
      <w:pPr>
        <w:rPr>
          <w:rFonts w:hint="eastAsia"/>
        </w:rPr>
      </w:pPr>
      <w:r>
        <w:br/>
      </w:r>
    </w:p>
    <w:p w14:paraId="0A6A01C1" w14:textId="77777777" w:rsidR="004F430D" w:rsidRDefault="002128F4">
      <w:pPr>
        <w:jc w:val="center"/>
        <w:rPr>
          <w:rFonts w:hint="eastAsia"/>
        </w:rPr>
      </w:pPr>
      <w:r>
        <w:rPr>
          <w:noProof/>
        </w:rPr>
        <w:lastRenderedPageBreak/>
        <w:drawing>
          <wp:inline distT="0" distB="0" distL="0" distR="0" wp14:anchorId="066FD2B2" wp14:editId="0AF2B47C">
            <wp:extent cx="5623560" cy="31167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5004(1).png"/>
                    <pic:cNvPicPr/>
                  </pic:nvPicPr>
                  <pic:blipFill>
                    <a:blip r:embed="rId15"/>
                    <a:stretch>
                      <a:fillRect/>
                    </a:stretch>
                  </pic:blipFill>
                  <pic:spPr>
                    <a:xfrm>
                      <a:off x="0" y="0"/>
                      <a:ext cx="5623560" cy="3116707"/>
                    </a:xfrm>
                    <a:prstGeom prst="rect">
                      <a:avLst/>
                    </a:prstGeom>
                  </pic:spPr>
                </pic:pic>
              </a:graphicData>
            </a:graphic>
          </wp:inline>
        </w:drawing>
      </w:r>
    </w:p>
    <w:p w14:paraId="1FD1EFC7" w14:textId="77777777" w:rsidR="004F430D" w:rsidRDefault="002128F4">
      <w:pPr>
        <w:jc w:val="center"/>
        <w:rPr>
          <w:rFonts w:hint="eastAsia"/>
        </w:rPr>
      </w:pPr>
      <w:r>
        <w:rPr>
          <w:i/>
          <w:sz w:val="18"/>
        </w:rPr>
        <w:t>Figure 5D. TCP SYN packet details for frame 412, including source port 54888 and destination port 443.</w:t>
      </w:r>
    </w:p>
    <w:p w14:paraId="53E874A4" w14:textId="77777777" w:rsidR="004F430D" w:rsidRDefault="002128F4">
      <w:pPr>
        <w:spacing w:after="120"/>
        <w:rPr>
          <w:rFonts w:hint="eastAsia"/>
        </w:rPr>
      </w:pPr>
      <w:r>
        <w:t>Additional supplied TCP evidence is included below. The two screenshots show separate TCP connection attempts visible in the capture; they are not presented as one three-way handshake.</w:t>
      </w:r>
    </w:p>
    <w:p w14:paraId="17CF9F22" w14:textId="77777777" w:rsidR="004F430D" w:rsidRDefault="002128F4">
      <w:pPr>
        <w:jc w:val="center"/>
        <w:rPr>
          <w:rFonts w:hint="eastAsia"/>
        </w:rPr>
      </w:pPr>
      <w:r>
        <w:rPr>
          <w:b/>
          <w:sz w:val="18"/>
        </w:rPr>
        <w:t>Figure 5E. TCP SYN filter showing frame 41 from 192.168.0.104:54878 to 135.234.160.246:443.</w:t>
      </w:r>
    </w:p>
    <w:p w14:paraId="13188FE1" w14:textId="77777777" w:rsidR="004F430D" w:rsidRDefault="002128F4">
      <w:pPr>
        <w:jc w:val="center"/>
        <w:rPr>
          <w:rFonts w:hint="eastAsia"/>
        </w:rPr>
      </w:pPr>
      <w:r>
        <w:rPr>
          <w:noProof/>
        </w:rPr>
        <w:drawing>
          <wp:inline distT="0" distB="0" distL="0" distR="0" wp14:anchorId="1C02A6E8" wp14:editId="2CC9CC0D">
            <wp:extent cx="5852160" cy="3225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3900(1).png"/>
                    <pic:cNvPicPr/>
                  </pic:nvPicPr>
                  <pic:blipFill>
                    <a:blip r:embed="rId16"/>
                    <a:stretch>
                      <a:fillRect/>
                    </a:stretch>
                  </pic:blipFill>
                  <pic:spPr>
                    <a:xfrm>
                      <a:off x="0" y="0"/>
                      <a:ext cx="5852160" cy="3225095"/>
                    </a:xfrm>
                    <a:prstGeom prst="rect">
                      <a:avLst/>
                    </a:prstGeom>
                  </pic:spPr>
                </pic:pic>
              </a:graphicData>
            </a:graphic>
          </wp:inline>
        </w:drawing>
      </w:r>
    </w:p>
    <w:p w14:paraId="30546AE1" w14:textId="77777777" w:rsidR="004F430D" w:rsidRDefault="002128F4">
      <w:pPr>
        <w:jc w:val="center"/>
        <w:rPr>
          <w:rFonts w:hint="eastAsia"/>
        </w:rPr>
      </w:pPr>
      <w:r>
        <w:rPr>
          <w:b/>
          <w:sz w:val="18"/>
        </w:rPr>
        <w:t>Figure 5F. TCP SYN-ACK packet details for frame 316 from 23.11.38.161:80 to 192.168.0.104:54885.</w:t>
      </w:r>
    </w:p>
    <w:p w14:paraId="3194FFCC" w14:textId="77777777" w:rsidR="004F430D" w:rsidRDefault="002128F4">
      <w:pPr>
        <w:jc w:val="center"/>
        <w:rPr>
          <w:rFonts w:hint="eastAsia"/>
        </w:rPr>
      </w:pPr>
      <w:r>
        <w:rPr>
          <w:noProof/>
        </w:rPr>
        <w:lastRenderedPageBreak/>
        <w:drawing>
          <wp:inline distT="0" distB="0" distL="0" distR="0" wp14:anchorId="54A5EA49" wp14:editId="7C19CB02">
            <wp:extent cx="5852160" cy="32484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3916(1).png"/>
                    <pic:cNvPicPr/>
                  </pic:nvPicPr>
                  <pic:blipFill>
                    <a:blip r:embed="rId17"/>
                    <a:stretch>
                      <a:fillRect/>
                    </a:stretch>
                  </pic:blipFill>
                  <pic:spPr>
                    <a:xfrm>
                      <a:off x="0" y="0"/>
                      <a:ext cx="5852160" cy="3248484"/>
                    </a:xfrm>
                    <a:prstGeom prst="rect">
                      <a:avLst/>
                    </a:prstGeom>
                  </pic:spPr>
                </pic:pic>
              </a:graphicData>
            </a:graphic>
          </wp:inline>
        </w:drawing>
      </w:r>
    </w:p>
    <w:p w14:paraId="3C260894" w14:textId="77777777" w:rsidR="004F430D" w:rsidRDefault="002128F4">
      <w:pPr>
        <w:pStyle w:val="Heading2"/>
      </w:pPr>
      <w:r>
        <w:t>7.1 HTTP Evidence</w:t>
      </w:r>
    </w:p>
    <w:p w14:paraId="1A23FCF2" w14:textId="77777777" w:rsidR="004F430D" w:rsidRDefault="002128F4">
      <w:pPr>
        <w:spacing w:after="120"/>
        <w:rPr>
          <w:rFonts w:hint="eastAsia"/>
        </w:rPr>
      </w:pPr>
      <w:r>
        <w:t>The supplied HTTP screenshots show an HTTP-filtered view and packet details for frame 318. The selected request is a GET for /DigiCertAssuredIDRootCA.crl from 192.168.0.104 to 23.11.38.161 over destination port 80.</w:t>
      </w:r>
    </w:p>
    <w:p w14:paraId="71AB87F5" w14:textId="77777777" w:rsidR="004F430D" w:rsidRDefault="002128F4">
      <w:pPr>
        <w:jc w:val="center"/>
        <w:rPr>
          <w:rFonts w:hint="eastAsia"/>
        </w:rPr>
      </w:pPr>
      <w:r>
        <w:rPr>
          <w:b/>
          <w:sz w:val="18"/>
        </w:rPr>
        <w:t>Figure 5G. HTTP-filtered capture showing frame 318 and related HTTP packets.</w:t>
      </w:r>
    </w:p>
    <w:p w14:paraId="5C8BBD1C" w14:textId="77777777" w:rsidR="004F430D" w:rsidRDefault="002128F4">
      <w:pPr>
        <w:jc w:val="center"/>
        <w:rPr>
          <w:rFonts w:hint="eastAsia"/>
        </w:rPr>
      </w:pPr>
      <w:r>
        <w:rPr>
          <w:noProof/>
        </w:rPr>
        <w:drawing>
          <wp:inline distT="0" distB="0" distL="0" distR="0" wp14:anchorId="048DF96D" wp14:editId="55A67B13">
            <wp:extent cx="5852160" cy="3289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4200(1).png"/>
                    <pic:cNvPicPr/>
                  </pic:nvPicPr>
                  <pic:blipFill>
                    <a:blip r:embed="rId18"/>
                    <a:stretch>
                      <a:fillRect/>
                    </a:stretch>
                  </pic:blipFill>
                  <pic:spPr>
                    <a:xfrm>
                      <a:off x="0" y="0"/>
                      <a:ext cx="5852160" cy="3289170"/>
                    </a:xfrm>
                    <a:prstGeom prst="rect">
                      <a:avLst/>
                    </a:prstGeom>
                  </pic:spPr>
                </pic:pic>
              </a:graphicData>
            </a:graphic>
          </wp:inline>
        </w:drawing>
      </w:r>
    </w:p>
    <w:p w14:paraId="77E2C5CB" w14:textId="77777777" w:rsidR="004F430D" w:rsidRDefault="002128F4">
      <w:pPr>
        <w:jc w:val="center"/>
        <w:rPr>
          <w:rFonts w:hint="eastAsia"/>
        </w:rPr>
      </w:pPr>
      <w:r>
        <w:rPr>
          <w:b/>
          <w:sz w:val="18"/>
        </w:rPr>
        <w:t>Figure 5H. HTTP packet details for frame 318, including the GET request and TCP payload.</w:t>
      </w:r>
    </w:p>
    <w:p w14:paraId="51CAE8CB" w14:textId="77777777" w:rsidR="004F430D" w:rsidRDefault="002128F4">
      <w:pPr>
        <w:jc w:val="center"/>
        <w:rPr>
          <w:rFonts w:hint="eastAsia"/>
        </w:rPr>
      </w:pPr>
      <w:r>
        <w:rPr>
          <w:noProof/>
        </w:rPr>
        <w:lastRenderedPageBreak/>
        <w:drawing>
          <wp:inline distT="0" distB="0" distL="0" distR="0" wp14:anchorId="6ECC75BF" wp14:editId="34CE052B">
            <wp:extent cx="5852160" cy="3289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4111(1).png"/>
                    <pic:cNvPicPr/>
                  </pic:nvPicPr>
                  <pic:blipFill>
                    <a:blip r:embed="rId19"/>
                    <a:stretch>
                      <a:fillRect/>
                    </a:stretch>
                  </pic:blipFill>
                  <pic:spPr>
                    <a:xfrm>
                      <a:off x="0" y="0"/>
                      <a:ext cx="5852160" cy="3289170"/>
                    </a:xfrm>
                    <a:prstGeom prst="rect">
                      <a:avLst/>
                    </a:prstGeom>
                  </pic:spPr>
                </pic:pic>
              </a:graphicData>
            </a:graphic>
          </wp:inline>
        </w:drawing>
      </w:r>
    </w:p>
    <w:p w14:paraId="70518AE3" w14:textId="77777777" w:rsidR="004F430D" w:rsidRDefault="002128F4">
      <w:pPr>
        <w:jc w:val="center"/>
        <w:rPr>
          <w:rFonts w:hint="eastAsia"/>
        </w:rPr>
      </w:pPr>
      <w:r>
        <w:rPr>
          <w:b/>
          <w:sz w:val="18"/>
        </w:rPr>
        <w:t>Figure 5I. HTTP-filtered capture showing the same frame 318 request and response entries.</w:t>
      </w:r>
    </w:p>
    <w:p w14:paraId="034A09D3" w14:textId="77777777" w:rsidR="004F430D" w:rsidRDefault="002128F4">
      <w:pPr>
        <w:jc w:val="center"/>
        <w:rPr>
          <w:rFonts w:hint="eastAsia"/>
        </w:rPr>
      </w:pPr>
      <w:r>
        <w:rPr>
          <w:noProof/>
        </w:rPr>
        <w:drawing>
          <wp:inline distT="0" distB="0" distL="0" distR="0" wp14:anchorId="5EA901EF" wp14:editId="14BC1A53">
            <wp:extent cx="5852160" cy="3289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4214(1).png"/>
                    <pic:cNvPicPr/>
                  </pic:nvPicPr>
                  <pic:blipFill>
                    <a:blip r:embed="rId20"/>
                    <a:stretch>
                      <a:fillRect/>
                    </a:stretch>
                  </pic:blipFill>
                  <pic:spPr>
                    <a:xfrm>
                      <a:off x="0" y="0"/>
                      <a:ext cx="5852160" cy="3289170"/>
                    </a:xfrm>
                    <a:prstGeom prst="rect">
                      <a:avLst/>
                    </a:prstGeom>
                  </pic:spPr>
                </pic:pic>
              </a:graphicData>
            </a:graphic>
          </wp:inline>
        </w:drawing>
      </w:r>
    </w:p>
    <w:p w14:paraId="4A6791BC" w14:textId="77777777" w:rsidR="004F430D" w:rsidRDefault="002128F4">
      <w:pPr>
        <w:pStyle w:val="Heading1"/>
      </w:pPr>
      <w:r>
        <w:t>8. QUIC Analysis</w:t>
      </w:r>
    </w:p>
    <w:p w14:paraId="024EA7FA" w14:textId="77777777" w:rsidR="004F430D" w:rsidRDefault="002128F4">
      <w:pPr>
        <w:rPr>
          <w:rFonts w:hint="eastAsia"/>
        </w:rPr>
      </w:pPr>
      <w:r>
        <w:t>The QUIC-filtered screenshots show traffic between 192.168.0.104 and 104.86.188.192 using UDP port 443. Wireshark labels the packets as Initial, Handshake and Protected Payload.</w:t>
      </w:r>
    </w:p>
    <w:p w14:paraId="1E8EE1A9" w14:textId="77777777" w:rsidR="004F430D" w:rsidRDefault="002128F4">
      <w:pPr>
        <w:pStyle w:val="ListBullet"/>
        <w:spacing w:after="40"/>
        <w:rPr>
          <w:rFonts w:hint="eastAsia"/>
        </w:rPr>
      </w:pPr>
      <w:r>
        <w:t>Initial packets begin the QUIC connection and contain connection identifiers and handshake-related information.</w:t>
      </w:r>
    </w:p>
    <w:p w14:paraId="6A73E0F1" w14:textId="77777777" w:rsidR="004F430D" w:rsidRDefault="002128F4">
      <w:pPr>
        <w:pStyle w:val="ListBullet"/>
        <w:spacing w:after="40"/>
        <w:rPr>
          <w:rFonts w:hint="eastAsia"/>
        </w:rPr>
      </w:pPr>
      <w:r>
        <w:t>Handshake packets establish the secure QUIC session.</w:t>
      </w:r>
    </w:p>
    <w:p w14:paraId="7A897881" w14:textId="77777777" w:rsidR="004F430D" w:rsidRDefault="002128F4">
      <w:pPr>
        <w:pStyle w:val="ListBullet"/>
        <w:spacing w:after="40"/>
        <w:rPr>
          <w:rFonts w:hint="eastAsia"/>
        </w:rPr>
      </w:pPr>
      <w:r>
        <w:lastRenderedPageBreak/>
        <w:t>Protected Payload packets carry subsequent application data in encrypted/protected form.</w:t>
      </w:r>
    </w:p>
    <w:p w14:paraId="06E0EFD7" w14:textId="77777777" w:rsidR="004F430D" w:rsidRDefault="002128F4">
      <w:pPr>
        <w:pStyle w:val="ListBullet"/>
        <w:spacing w:after="40"/>
        <w:rPr>
          <w:rFonts w:hint="eastAsia"/>
        </w:rPr>
      </w:pPr>
      <w:r>
        <w:t>The capture demonstrates a modern web transport where security is integrated into QUIC rather than appearing as a separate TCP + TLS stack.</w:t>
      </w:r>
    </w:p>
    <w:p w14:paraId="7E5DD20F" w14:textId="77777777" w:rsidR="004F430D" w:rsidRDefault="002128F4">
      <w:pPr>
        <w:jc w:val="center"/>
        <w:rPr>
          <w:rFonts w:hint="eastAsia"/>
        </w:rPr>
      </w:pPr>
      <w:r>
        <w:rPr>
          <w:noProof/>
        </w:rPr>
        <w:drawing>
          <wp:inline distT="0" distB="0" distL="0" distR="0" wp14:anchorId="0F4A963B" wp14:editId="3B721220">
            <wp:extent cx="6126480" cy="34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737.png"/>
                    <pic:cNvPicPr/>
                  </pic:nvPicPr>
                  <pic:blipFill>
                    <a:blip r:embed="rId21"/>
                    <a:stretch>
                      <a:fillRect/>
                    </a:stretch>
                  </pic:blipFill>
                  <pic:spPr>
                    <a:xfrm>
                      <a:off x="0" y="0"/>
                      <a:ext cx="6126480" cy="3443350"/>
                    </a:xfrm>
                    <a:prstGeom prst="rect">
                      <a:avLst/>
                    </a:prstGeom>
                  </pic:spPr>
                </pic:pic>
              </a:graphicData>
            </a:graphic>
          </wp:inline>
        </w:drawing>
      </w:r>
    </w:p>
    <w:p w14:paraId="70508A2C" w14:textId="77777777" w:rsidR="004F430D" w:rsidRDefault="002128F4">
      <w:pPr>
        <w:jc w:val="center"/>
        <w:rPr>
          <w:rFonts w:hint="eastAsia"/>
        </w:rPr>
      </w:pPr>
      <w:r>
        <w:rPr>
          <w:i/>
          <w:sz w:val="18"/>
        </w:rPr>
        <w:t>Figure 6. QUIC Initial, Handshake and Protected Payload packets.</w:t>
      </w:r>
    </w:p>
    <w:p w14:paraId="5CD1BC95" w14:textId="77777777" w:rsidR="004F430D" w:rsidRDefault="002128F4">
      <w:pPr>
        <w:jc w:val="center"/>
        <w:rPr>
          <w:rFonts w:hint="eastAsia"/>
        </w:rPr>
      </w:pPr>
      <w:r>
        <w:rPr>
          <w:noProof/>
        </w:rPr>
        <w:drawing>
          <wp:inline distT="0" distB="0" distL="0" distR="0" wp14:anchorId="222E3469" wp14:editId="619D715D">
            <wp:extent cx="6126480" cy="344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810.png"/>
                    <pic:cNvPicPr/>
                  </pic:nvPicPr>
                  <pic:blipFill>
                    <a:blip r:embed="rId22"/>
                    <a:stretch>
                      <a:fillRect/>
                    </a:stretch>
                  </pic:blipFill>
                  <pic:spPr>
                    <a:xfrm>
                      <a:off x="0" y="0"/>
                      <a:ext cx="6126480" cy="3443350"/>
                    </a:xfrm>
                    <a:prstGeom prst="rect">
                      <a:avLst/>
                    </a:prstGeom>
                  </pic:spPr>
                </pic:pic>
              </a:graphicData>
            </a:graphic>
          </wp:inline>
        </w:drawing>
      </w:r>
    </w:p>
    <w:p w14:paraId="753C910B" w14:textId="77777777" w:rsidR="004F430D" w:rsidRDefault="002128F4">
      <w:pPr>
        <w:jc w:val="center"/>
        <w:rPr>
          <w:rFonts w:hint="eastAsia"/>
        </w:rPr>
      </w:pPr>
      <w:r>
        <w:rPr>
          <w:i/>
          <w:sz w:val="18"/>
        </w:rPr>
        <w:t>Figure 7. QUIC protected-payload traffic in the capture.</w:t>
      </w:r>
    </w:p>
    <w:p w14:paraId="2F9548EF" w14:textId="77777777" w:rsidR="004F430D" w:rsidRDefault="002128F4">
      <w:pPr>
        <w:pStyle w:val="Heading1"/>
      </w:pPr>
      <w:r>
        <w:lastRenderedPageBreak/>
        <w:t>9. Packet-by-Packet Walkthrough – DNS Exchange</w:t>
      </w:r>
    </w:p>
    <w:p w14:paraId="0D1BCF12" w14:textId="77777777" w:rsidR="004F430D" w:rsidRDefault="002128F4">
      <w:pPr>
        <w:rPr>
          <w:rFonts w:hint="eastAsia"/>
        </w:rPr>
      </w:pPr>
      <w:r>
        <w:t>The DNS exchange is selected because it is clearly visible in the supplied capture and provides a simple example of how one network request becomes a response.</w:t>
      </w:r>
    </w:p>
    <w:p w14:paraId="7EE39BA2" w14:textId="77777777" w:rsidR="004F430D" w:rsidRDefault="002128F4">
      <w:pPr>
        <w:rPr>
          <w:rFonts w:hint="eastAsia"/>
        </w:rPr>
      </w:pPr>
      <w:r>
        <w:rPr>
          <w:b/>
        </w:rPr>
        <w:t>Packet 1 – DNS query is generated</w:t>
      </w:r>
      <w:r>
        <w:br/>
        <w:t>The device 192.168.0.104 needs the address associated with watson.events.data.microsoft.com and creates a DNS question.</w:t>
      </w:r>
    </w:p>
    <w:p w14:paraId="7CD69B98" w14:textId="77777777" w:rsidR="004F430D" w:rsidRDefault="002128F4">
      <w:pPr>
        <w:rPr>
          <w:rFonts w:hint="eastAsia"/>
        </w:rPr>
      </w:pPr>
      <w:r>
        <w:rPr>
          <w:b/>
        </w:rPr>
        <w:t>Packet 2 – Query is sent using UDP</w:t>
      </w:r>
      <w:r>
        <w:br/>
        <w:t>The client sends the DNS request to 192.168.0.1. The displayed packet uses UDP source port 55191 and destination port 53.</w:t>
      </w:r>
    </w:p>
    <w:p w14:paraId="501C1F43" w14:textId="77777777" w:rsidR="004F430D" w:rsidRDefault="002128F4">
      <w:pPr>
        <w:rPr>
          <w:rFonts w:hint="eastAsia"/>
        </w:rPr>
      </w:pPr>
      <w:r>
        <w:rPr>
          <w:b/>
        </w:rPr>
        <w:t>Packet 3 – Domain name is visible</w:t>
      </w:r>
      <w:r>
        <w:br/>
        <w:t>The DNS question contains the requested domain name. This demonstrates that ordinary DNS metadata can be read from a packet capture.</w:t>
      </w:r>
    </w:p>
    <w:p w14:paraId="61E82FB8" w14:textId="77777777" w:rsidR="004F430D" w:rsidRDefault="002128F4">
      <w:pPr>
        <w:rPr>
          <w:rFonts w:hint="eastAsia"/>
        </w:rPr>
      </w:pPr>
      <w:r>
        <w:rPr>
          <w:b/>
        </w:rPr>
        <w:t>Packet 4 – DNS server processes the request</w:t>
      </w:r>
      <w:r>
        <w:br/>
        <w:t>The local resolver at 192.168.0.1 receives the query and resolves it using its cache or upstream DNS service.</w:t>
      </w:r>
    </w:p>
    <w:p w14:paraId="237B92A4" w14:textId="77777777" w:rsidR="004F430D" w:rsidRDefault="002128F4">
      <w:pPr>
        <w:rPr>
          <w:rFonts w:hint="eastAsia"/>
        </w:rPr>
      </w:pPr>
      <w:r>
        <w:rPr>
          <w:b/>
        </w:rPr>
        <w:t>Packet 5 – DNS response returns</w:t>
      </w:r>
      <w:r>
        <w:br/>
        <w:t>A response travels from 192.168.0.1 back to 192.168.0.104. The response corresponds to the query transaction shown in the filtered view.</w:t>
      </w:r>
    </w:p>
    <w:p w14:paraId="56B56D87" w14:textId="77777777" w:rsidR="004F430D" w:rsidRDefault="002128F4">
      <w:pPr>
        <w:rPr>
          <w:rFonts w:hint="eastAsia"/>
        </w:rPr>
      </w:pPr>
      <w:r>
        <w:rPr>
          <w:b/>
        </w:rPr>
        <w:t>Packet 6 – Client can continue</w:t>
      </w:r>
      <w:r>
        <w:br/>
        <w:t>After receiving the answer, the device can connect to the resolved destination using a protocol such as TLS over TCP or QUIC over UDP.</w:t>
      </w:r>
    </w:p>
    <w:p w14:paraId="0937A69E" w14:textId="77777777" w:rsidR="004F430D" w:rsidRDefault="002128F4">
      <w:pPr>
        <w:jc w:val="center"/>
        <w:rPr>
          <w:rFonts w:hint="eastAsia"/>
        </w:rPr>
      </w:pPr>
      <w:r>
        <w:rPr>
          <w:noProof/>
        </w:rPr>
        <w:drawing>
          <wp:inline distT="0" distB="0" distL="0" distR="0" wp14:anchorId="7012F917" wp14:editId="22EACE4F">
            <wp:extent cx="6126480" cy="3428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053.png"/>
                    <pic:cNvPicPr/>
                  </pic:nvPicPr>
                  <pic:blipFill>
                    <a:blip r:embed="rId9"/>
                    <a:stretch>
                      <a:fillRect/>
                    </a:stretch>
                  </pic:blipFill>
                  <pic:spPr>
                    <a:xfrm>
                      <a:off x="0" y="0"/>
                      <a:ext cx="6126480" cy="3428140"/>
                    </a:xfrm>
                    <a:prstGeom prst="rect">
                      <a:avLst/>
                    </a:prstGeom>
                  </pic:spPr>
                </pic:pic>
              </a:graphicData>
            </a:graphic>
          </wp:inline>
        </w:drawing>
      </w:r>
    </w:p>
    <w:p w14:paraId="36FFB552" w14:textId="77777777" w:rsidR="004F430D" w:rsidRDefault="002128F4">
      <w:pPr>
        <w:jc w:val="center"/>
        <w:rPr>
          <w:rFonts w:hint="eastAsia"/>
        </w:rPr>
      </w:pPr>
      <w:r>
        <w:rPr>
          <w:i/>
          <w:sz w:val="18"/>
        </w:rPr>
        <w:t>Figure 8. DNS exchange used for the packet walkthrough.</w:t>
      </w:r>
    </w:p>
    <w:p w14:paraId="0ADBCDEE" w14:textId="77777777" w:rsidR="004F430D" w:rsidRDefault="002128F4">
      <w:pPr>
        <w:pStyle w:val="Heading1"/>
      </w:pPr>
      <w:r>
        <w:lastRenderedPageBreak/>
        <w:t>10. Security Findings – Encrypted vs Unencrypted Traffic</w:t>
      </w:r>
    </w:p>
    <w:tbl>
      <w:tblPr>
        <w:tblStyle w:val="TableGrid"/>
        <w:tblW w:w="0" w:type="auto"/>
        <w:jc w:val="center"/>
        <w:tblLook w:val="04A0" w:firstRow="1" w:lastRow="0" w:firstColumn="1" w:lastColumn="0" w:noHBand="0" w:noVBand="1"/>
      </w:tblPr>
      <w:tblGrid>
        <w:gridCol w:w="3360"/>
        <w:gridCol w:w="3360"/>
        <w:gridCol w:w="3360"/>
      </w:tblGrid>
      <w:tr w:rsidR="004F430D" w14:paraId="1B17D456" w14:textId="77777777">
        <w:trPr>
          <w:jc w:val="center"/>
        </w:trPr>
        <w:tc>
          <w:tcPr>
            <w:tcW w:w="3360" w:type="dxa"/>
            <w:shd w:val="clear" w:color="auto" w:fill="D9EAF7"/>
          </w:tcPr>
          <w:p w14:paraId="2D77CD59" w14:textId="77777777" w:rsidR="004F430D" w:rsidRDefault="002128F4">
            <w:pPr>
              <w:rPr>
                <w:rFonts w:hint="eastAsia"/>
              </w:rPr>
            </w:pPr>
            <w:r>
              <w:rPr>
                <w:b/>
                <w:sz w:val="18"/>
              </w:rPr>
              <w:t>Finding</w:t>
            </w:r>
          </w:p>
        </w:tc>
        <w:tc>
          <w:tcPr>
            <w:tcW w:w="3360" w:type="dxa"/>
            <w:shd w:val="clear" w:color="auto" w:fill="D9EAF7"/>
          </w:tcPr>
          <w:p w14:paraId="680D9769" w14:textId="77777777" w:rsidR="004F430D" w:rsidRDefault="002128F4">
            <w:pPr>
              <w:rPr>
                <w:rFonts w:hint="eastAsia"/>
              </w:rPr>
            </w:pPr>
            <w:r>
              <w:rPr>
                <w:b/>
                <w:sz w:val="18"/>
              </w:rPr>
              <w:t>What the capture shows</w:t>
            </w:r>
          </w:p>
        </w:tc>
        <w:tc>
          <w:tcPr>
            <w:tcW w:w="3360" w:type="dxa"/>
            <w:shd w:val="clear" w:color="auto" w:fill="D9EAF7"/>
          </w:tcPr>
          <w:p w14:paraId="6C768D4E" w14:textId="77777777" w:rsidR="004F430D" w:rsidRDefault="002128F4">
            <w:pPr>
              <w:rPr>
                <w:rFonts w:hint="eastAsia"/>
              </w:rPr>
            </w:pPr>
            <w:r>
              <w:rPr>
                <w:b/>
                <w:sz w:val="18"/>
              </w:rPr>
              <w:t>Meaning</w:t>
            </w:r>
          </w:p>
        </w:tc>
      </w:tr>
      <w:tr w:rsidR="004F430D" w14:paraId="704828AD" w14:textId="77777777">
        <w:trPr>
          <w:jc w:val="center"/>
        </w:trPr>
        <w:tc>
          <w:tcPr>
            <w:tcW w:w="3360" w:type="dxa"/>
          </w:tcPr>
          <w:p w14:paraId="7C39A967" w14:textId="77777777" w:rsidR="004F430D" w:rsidRDefault="002128F4">
            <w:pPr>
              <w:rPr>
                <w:rFonts w:hint="eastAsia"/>
              </w:rPr>
            </w:pPr>
            <w:r>
              <w:rPr>
                <w:sz w:val="18"/>
              </w:rPr>
              <w:t>DNS metadata</w:t>
            </w:r>
          </w:p>
        </w:tc>
        <w:tc>
          <w:tcPr>
            <w:tcW w:w="3360" w:type="dxa"/>
          </w:tcPr>
          <w:p w14:paraId="4B24BD2B" w14:textId="77777777" w:rsidR="004F430D" w:rsidRDefault="002128F4">
            <w:pPr>
              <w:rPr>
                <w:rFonts w:hint="eastAsia"/>
              </w:rPr>
            </w:pPr>
            <w:r>
              <w:rPr>
                <w:sz w:val="18"/>
              </w:rPr>
              <w:t>Domain names are visible in the DNS-filtered view.</w:t>
            </w:r>
          </w:p>
        </w:tc>
        <w:tc>
          <w:tcPr>
            <w:tcW w:w="3360" w:type="dxa"/>
          </w:tcPr>
          <w:p w14:paraId="5B79F210" w14:textId="77777777" w:rsidR="004F430D" w:rsidRDefault="002128F4">
            <w:pPr>
              <w:rPr>
                <w:rFonts w:hint="eastAsia"/>
              </w:rPr>
            </w:pPr>
            <w:r>
              <w:rPr>
                <w:sz w:val="18"/>
              </w:rPr>
              <w:t>Ordinary DNS does not hide the requested hostname from a traffic observer.</w:t>
            </w:r>
          </w:p>
        </w:tc>
      </w:tr>
      <w:tr w:rsidR="004F430D" w14:paraId="1C7BFB23" w14:textId="77777777">
        <w:trPr>
          <w:jc w:val="center"/>
        </w:trPr>
        <w:tc>
          <w:tcPr>
            <w:tcW w:w="3360" w:type="dxa"/>
          </w:tcPr>
          <w:p w14:paraId="1B4D5F06" w14:textId="77777777" w:rsidR="004F430D" w:rsidRDefault="002128F4">
            <w:pPr>
              <w:rPr>
                <w:rFonts w:hint="eastAsia"/>
              </w:rPr>
            </w:pPr>
            <w:r>
              <w:rPr>
                <w:sz w:val="18"/>
              </w:rPr>
              <w:t>ARP</w:t>
            </w:r>
          </w:p>
        </w:tc>
        <w:tc>
          <w:tcPr>
            <w:tcW w:w="3360" w:type="dxa"/>
          </w:tcPr>
          <w:p w14:paraId="02432B7F" w14:textId="77777777" w:rsidR="004F430D" w:rsidRDefault="002128F4">
            <w:pPr>
              <w:rPr>
                <w:rFonts w:hint="eastAsia"/>
              </w:rPr>
            </w:pPr>
            <w:r>
              <w:rPr>
                <w:sz w:val="18"/>
              </w:rPr>
              <w:t>Broadcast ARP request is visible.</w:t>
            </w:r>
          </w:p>
        </w:tc>
        <w:tc>
          <w:tcPr>
            <w:tcW w:w="3360" w:type="dxa"/>
          </w:tcPr>
          <w:p w14:paraId="65E85118" w14:textId="77777777" w:rsidR="004F430D" w:rsidRDefault="002128F4">
            <w:pPr>
              <w:rPr>
                <w:rFonts w:hint="eastAsia"/>
              </w:rPr>
            </w:pPr>
            <w:r>
              <w:rPr>
                <w:sz w:val="18"/>
              </w:rPr>
              <w:t>ARP is local network control traffic and is not encrypted.</w:t>
            </w:r>
          </w:p>
        </w:tc>
      </w:tr>
      <w:tr w:rsidR="004F430D" w14:paraId="5582217C" w14:textId="77777777">
        <w:trPr>
          <w:jc w:val="center"/>
        </w:trPr>
        <w:tc>
          <w:tcPr>
            <w:tcW w:w="3360" w:type="dxa"/>
          </w:tcPr>
          <w:p w14:paraId="5B5E2A08" w14:textId="77777777" w:rsidR="004F430D" w:rsidRDefault="002128F4">
            <w:pPr>
              <w:rPr>
                <w:rFonts w:hint="eastAsia"/>
              </w:rPr>
            </w:pPr>
            <w:r>
              <w:rPr>
                <w:sz w:val="18"/>
              </w:rPr>
              <w:t>TLS application data</w:t>
            </w:r>
          </w:p>
        </w:tc>
        <w:tc>
          <w:tcPr>
            <w:tcW w:w="3360" w:type="dxa"/>
          </w:tcPr>
          <w:p w14:paraId="467F5736" w14:textId="77777777" w:rsidR="004F430D" w:rsidRDefault="002128F4">
            <w:pPr>
              <w:rPr>
                <w:rFonts w:hint="eastAsia"/>
              </w:rPr>
            </w:pPr>
            <w:r>
              <w:rPr>
                <w:sz w:val="18"/>
              </w:rPr>
              <w:t>TLSv1.2/v1.3 Application Data is displayed as encrypted/protected.</w:t>
            </w:r>
          </w:p>
        </w:tc>
        <w:tc>
          <w:tcPr>
            <w:tcW w:w="3360" w:type="dxa"/>
          </w:tcPr>
          <w:p w14:paraId="1E419872" w14:textId="77777777" w:rsidR="004F430D" w:rsidRDefault="002128F4">
            <w:pPr>
              <w:rPr>
                <w:rFonts w:hint="eastAsia"/>
              </w:rPr>
            </w:pPr>
            <w:r>
              <w:rPr>
                <w:sz w:val="18"/>
              </w:rPr>
              <w:t>The application payload is not directly readable from the shown packets.</w:t>
            </w:r>
          </w:p>
        </w:tc>
      </w:tr>
      <w:tr w:rsidR="004F430D" w14:paraId="6FA0BA6D" w14:textId="77777777">
        <w:trPr>
          <w:jc w:val="center"/>
        </w:trPr>
        <w:tc>
          <w:tcPr>
            <w:tcW w:w="3360" w:type="dxa"/>
          </w:tcPr>
          <w:p w14:paraId="7C4B643D" w14:textId="77777777" w:rsidR="004F430D" w:rsidRDefault="002128F4">
            <w:pPr>
              <w:rPr>
                <w:rFonts w:hint="eastAsia"/>
              </w:rPr>
            </w:pPr>
            <w:r>
              <w:rPr>
                <w:sz w:val="18"/>
              </w:rPr>
              <w:t>QUIC protected payload</w:t>
            </w:r>
          </w:p>
        </w:tc>
        <w:tc>
          <w:tcPr>
            <w:tcW w:w="3360" w:type="dxa"/>
          </w:tcPr>
          <w:p w14:paraId="73518253" w14:textId="77777777" w:rsidR="004F430D" w:rsidRDefault="002128F4">
            <w:pPr>
              <w:rPr>
                <w:rFonts w:hint="eastAsia"/>
              </w:rPr>
            </w:pPr>
            <w:r>
              <w:rPr>
                <w:sz w:val="18"/>
              </w:rPr>
              <w:t>QUIC Protected Payload packets are visible.</w:t>
            </w:r>
          </w:p>
        </w:tc>
        <w:tc>
          <w:tcPr>
            <w:tcW w:w="3360" w:type="dxa"/>
          </w:tcPr>
          <w:p w14:paraId="1901A842" w14:textId="77777777" w:rsidR="004F430D" w:rsidRDefault="002128F4">
            <w:pPr>
              <w:rPr>
                <w:rFonts w:hint="eastAsia"/>
              </w:rPr>
            </w:pPr>
            <w:r>
              <w:rPr>
                <w:sz w:val="18"/>
              </w:rPr>
              <w:t>The payload is protected even though packet metadata remains visible.</w:t>
            </w:r>
          </w:p>
        </w:tc>
      </w:tr>
      <w:tr w:rsidR="004F430D" w14:paraId="19D9D906" w14:textId="77777777">
        <w:trPr>
          <w:jc w:val="center"/>
        </w:trPr>
        <w:tc>
          <w:tcPr>
            <w:tcW w:w="3360" w:type="dxa"/>
          </w:tcPr>
          <w:p w14:paraId="041CC842" w14:textId="77777777" w:rsidR="004F430D" w:rsidRDefault="002128F4">
            <w:pPr>
              <w:rPr>
                <w:rFonts w:hint="eastAsia"/>
              </w:rPr>
            </w:pPr>
            <w:r>
              <w:rPr>
                <w:sz w:val="18"/>
              </w:rPr>
              <w:t>SSDP discovery</w:t>
            </w:r>
          </w:p>
        </w:tc>
        <w:tc>
          <w:tcPr>
            <w:tcW w:w="3360" w:type="dxa"/>
          </w:tcPr>
          <w:p w14:paraId="5F3B4BBD" w14:textId="77777777" w:rsidR="004F430D" w:rsidRDefault="002128F4">
            <w:pPr>
              <w:rPr>
                <w:rFonts w:hint="eastAsia"/>
              </w:rPr>
            </w:pPr>
            <w:r>
              <w:rPr>
                <w:sz w:val="18"/>
              </w:rPr>
              <w:t>NOTIFY * HTTP/1.1 messages are visible on multicast.</w:t>
            </w:r>
          </w:p>
        </w:tc>
        <w:tc>
          <w:tcPr>
            <w:tcW w:w="3360" w:type="dxa"/>
          </w:tcPr>
          <w:p w14:paraId="00D5819B" w14:textId="77777777" w:rsidR="004F430D" w:rsidRDefault="002128F4">
            <w:pPr>
              <w:rPr>
                <w:rFonts w:hint="eastAsia"/>
              </w:rPr>
            </w:pPr>
            <w:r>
              <w:rPr>
                <w:sz w:val="18"/>
              </w:rPr>
              <w:t>Local discovery can reveal information about available services/devices.</w:t>
            </w:r>
          </w:p>
        </w:tc>
      </w:tr>
    </w:tbl>
    <w:p w14:paraId="55677A1F" w14:textId="77777777" w:rsidR="004F430D" w:rsidRDefault="002128F4">
      <w:pPr>
        <w:pStyle w:val="Heading1"/>
      </w:pPr>
      <w:r>
        <w:t>11. Actionable Findings / Practical Fixes</w:t>
      </w:r>
    </w:p>
    <w:p w14:paraId="7DC4CC6A" w14:textId="77777777" w:rsidR="004F430D" w:rsidRDefault="002128F4">
      <w:pPr>
        <w:pStyle w:val="ListBullet"/>
        <w:spacing w:after="40"/>
        <w:rPr>
          <w:rFonts w:hint="eastAsia"/>
        </w:rPr>
      </w:pPr>
      <w:r>
        <w:t>Use encrypted DNS (for example DoH or DoT) where appropriate to reduce exposure of DNS queries.</w:t>
      </w:r>
    </w:p>
    <w:p w14:paraId="01E2FC3E" w14:textId="77777777" w:rsidR="004F430D" w:rsidRDefault="002128F4">
      <w:pPr>
        <w:pStyle w:val="ListBullet"/>
        <w:spacing w:after="40"/>
        <w:rPr>
          <w:rFonts w:hint="eastAsia"/>
        </w:rPr>
      </w:pPr>
      <w:r>
        <w:t>Prefer HTTPS/TLS for application communication and avoid sending sensitive information through unencrypted application protocols.</w:t>
      </w:r>
    </w:p>
    <w:p w14:paraId="7BF38234" w14:textId="77777777" w:rsidR="004F430D" w:rsidRDefault="002128F4">
      <w:pPr>
        <w:pStyle w:val="ListBullet"/>
        <w:spacing w:after="40"/>
        <w:rPr>
          <w:rFonts w:hint="eastAsia"/>
        </w:rPr>
      </w:pPr>
      <w:r>
        <w:t>Keep the operating system, browser and network applications updated.</w:t>
      </w:r>
    </w:p>
    <w:p w14:paraId="47D70120" w14:textId="77777777" w:rsidR="004F430D" w:rsidRDefault="002128F4">
      <w:pPr>
        <w:pStyle w:val="ListBullet"/>
        <w:spacing w:after="40"/>
        <w:rPr>
          <w:rFonts w:hint="eastAsia"/>
        </w:rPr>
      </w:pPr>
      <w:r>
        <w:t>Use a secured Wi-Fi network with strong authentication and encryption.</w:t>
      </w:r>
    </w:p>
    <w:p w14:paraId="1E52F953" w14:textId="77777777" w:rsidR="004F430D" w:rsidRDefault="002128F4">
      <w:pPr>
        <w:pStyle w:val="ListBullet"/>
        <w:spacing w:after="40"/>
        <w:rPr>
          <w:rFonts w:hint="eastAsia"/>
        </w:rPr>
      </w:pPr>
      <w:r>
        <w:t>Review SSDP/UPnP and disable unnecessary local discovery services when they are not needed.</w:t>
      </w:r>
    </w:p>
    <w:p w14:paraId="7033B0AD" w14:textId="77777777" w:rsidR="004F430D" w:rsidRDefault="002128F4">
      <w:pPr>
        <w:pStyle w:val="ListBullet"/>
        <w:spacing w:after="40"/>
        <w:rPr>
          <w:rFonts w:hint="eastAsia"/>
        </w:rPr>
      </w:pPr>
      <w:r>
        <w:t>Capture and analyze only traffic from devices/networks that you own or are explicitly authorized to monitor.</w:t>
      </w:r>
    </w:p>
    <w:p w14:paraId="0A0DE0A6" w14:textId="77777777" w:rsidR="004F430D" w:rsidRDefault="002128F4">
      <w:pPr>
        <w:pStyle w:val="Heading1"/>
      </w:pPr>
      <w:r>
        <w:t>12. What I Learned</w:t>
      </w:r>
    </w:p>
    <w:p w14:paraId="51700743" w14:textId="77777777" w:rsidR="004F430D" w:rsidRDefault="002128F4">
      <w:pPr>
        <w:pStyle w:val="ListBullet"/>
        <w:spacing w:after="40"/>
        <w:rPr>
          <w:rFonts w:hint="eastAsia"/>
        </w:rPr>
      </w:pPr>
      <w:r>
        <w:t>Wireshark makes it possible to see how multiple protocols cooperate during normal network activity.</w:t>
      </w:r>
    </w:p>
    <w:p w14:paraId="51D36FB4" w14:textId="77777777" w:rsidR="004F430D" w:rsidRDefault="002128F4">
      <w:pPr>
        <w:pStyle w:val="ListBullet"/>
        <w:spacing w:after="40"/>
        <w:rPr>
          <w:rFonts w:hint="eastAsia"/>
        </w:rPr>
      </w:pPr>
      <w:r>
        <w:t>DNS resolves human-readable domain names before many application connections.</w:t>
      </w:r>
    </w:p>
    <w:p w14:paraId="3771287A" w14:textId="77777777" w:rsidR="004F430D" w:rsidRDefault="002128F4">
      <w:pPr>
        <w:pStyle w:val="ListBullet"/>
        <w:spacing w:after="40"/>
        <w:rPr>
          <w:rFonts w:hint="eastAsia"/>
        </w:rPr>
      </w:pPr>
      <w:r>
        <w:t>ARP performs local IPv4-to-MAC address resolution.</w:t>
      </w:r>
    </w:p>
    <w:p w14:paraId="0B2AB33B" w14:textId="77777777" w:rsidR="004F430D" w:rsidRDefault="002128F4">
      <w:pPr>
        <w:pStyle w:val="ListBullet"/>
        <w:spacing w:after="40"/>
        <w:rPr>
          <w:rFonts w:hint="eastAsia"/>
        </w:rPr>
      </w:pPr>
      <w:r>
        <w:t>TCP provides reliable delivery, while TLS protects application data carried over TCP.</w:t>
      </w:r>
    </w:p>
    <w:p w14:paraId="002A88EC" w14:textId="77777777" w:rsidR="004F430D" w:rsidRDefault="002128F4">
      <w:pPr>
        <w:pStyle w:val="ListBullet"/>
        <w:spacing w:after="40"/>
        <w:rPr>
          <w:rFonts w:hint="eastAsia"/>
        </w:rPr>
      </w:pPr>
      <w:r>
        <w:t>QUIC uses UDP and provides secure transport with Initial, Handshake and Protected Payload packet types.</w:t>
      </w:r>
    </w:p>
    <w:p w14:paraId="7AD378D5" w14:textId="77777777" w:rsidR="004F430D" w:rsidRDefault="002128F4">
      <w:pPr>
        <w:pStyle w:val="ListBullet"/>
        <w:spacing w:after="40"/>
        <w:rPr>
          <w:rFonts w:hint="eastAsia"/>
        </w:rPr>
      </w:pPr>
      <w:r>
        <w:t>Encrypted application traffic can still leave visible metadata such as IP addresses, ports, packet sizes and DNS names.</w:t>
      </w:r>
    </w:p>
    <w:p w14:paraId="1DCF7EF1" w14:textId="77777777" w:rsidR="004F430D" w:rsidRDefault="002128F4">
      <w:pPr>
        <w:pStyle w:val="ListBullet"/>
        <w:spacing w:after="40"/>
        <w:rPr>
          <w:rFonts w:hint="eastAsia"/>
        </w:rPr>
      </w:pPr>
      <w:r>
        <w:t>Packet captures are useful for both troubleshooting and cybersecurity analysis when performed with proper authorization.</w:t>
      </w:r>
    </w:p>
    <w:p w14:paraId="3C459348" w14:textId="77777777" w:rsidR="004F430D" w:rsidRDefault="002128F4">
      <w:pPr>
        <w:pStyle w:val="Heading1"/>
      </w:pPr>
      <w:r>
        <w:t>13. Evidence Checklist</w:t>
      </w:r>
    </w:p>
    <w:tbl>
      <w:tblPr>
        <w:tblStyle w:val="TableGrid"/>
        <w:tblW w:w="0" w:type="auto"/>
        <w:jc w:val="center"/>
        <w:tblLook w:val="04A0" w:firstRow="1" w:lastRow="0" w:firstColumn="1" w:lastColumn="0" w:noHBand="0" w:noVBand="1"/>
      </w:tblPr>
      <w:tblGrid>
        <w:gridCol w:w="5040"/>
        <w:gridCol w:w="5040"/>
      </w:tblGrid>
      <w:tr w:rsidR="004F430D" w14:paraId="0B63FC9A" w14:textId="77777777">
        <w:trPr>
          <w:jc w:val="center"/>
        </w:trPr>
        <w:tc>
          <w:tcPr>
            <w:tcW w:w="5040" w:type="dxa"/>
            <w:shd w:val="clear" w:color="auto" w:fill="D9EAF7"/>
          </w:tcPr>
          <w:p w14:paraId="542FFFAE" w14:textId="77777777" w:rsidR="004F430D" w:rsidRDefault="002128F4">
            <w:pPr>
              <w:rPr>
                <w:rFonts w:hint="eastAsia"/>
              </w:rPr>
            </w:pPr>
            <w:r>
              <w:rPr>
                <w:b/>
                <w:sz w:val="18"/>
              </w:rPr>
              <w:t>Requirement</w:t>
            </w:r>
          </w:p>
        </w:tc>
        <w:tc>
          <w:tcPr>
            <w:tcW w:w="5040" w:type="dxa"/>
            <w:shd w:val="clear" w:color="auto" w:fill="D9EAF7"/>
          </w:tcPr>
          <w:p w14:paraId="50709DD6" w14:textId="77777777" w:rsidR="004F430D" w:rsidRDefault="002128F4">
            <w:pPr>
              <w:rPr>
                <w:rFonts w:hint="eastAsia"/>
              </w:rPr>
            </w:pPr>
            <w:r>
              <w:rPr>
                <w:b/>
                <w:sz w:val="18"/>
              </w:rPr>
              <w:t>Evidence in this document</w:t>
            </w:r>
          </w:p>
        </w:tc>
      </w:tr>
      <w:tr w:rsidR="004F430D" w14:paraId="19E9F035" w14:textId="77777777">
        <w:trPr>
          <w:jc w:val="center"/>
        </w:trPr>
        <w:tc>
          <w:tcPr>
            <w:tcW w:w="5040" w:type="dxa"/>
          </w:tcPr>
          <w:p w14:paraId="15DE5BF7" w14:textId="77777777" w:rsidR="004F430D" w:rsidRDefault="002128F4">
            <w:pPr>
              <w:rPr>
                <w:rFonts w:hint="eastAsia"/>
              </w:rPr>
            </w:pPr>
            <w:r>
              <w:rPr>
                <w:sz w:val="18"/>
              </w:rPr>
              <w:t>Own traffic captured with Wireshark</w:t>
            </w:r>
          </w:p>
        </w:tc>
        <w:tc>
          <w:tcPr>
            <w:tcW w:w="5040" w:type="dxa"/>
          </w:tcPr>
          <w:p w14:paraId="0E7AD92B" w14:textId="77777777" w:rsidR="004F430D" w:rsidRDefault="002128F4">
            <w:pPr>
              <w:rPr>
                <w:rFonts w:hint="eastAsia"/>
              </w:rPr>
            </w:pPr>
            <w:r>
              <w:rPr>
                <w:sz w:val="18"/>
              </w:rPr>
              <w:t>Figures 1 and 5; saved capture name: my_traffic.pcapng</w:t>
            </w:r>
          </w:p>
        </w:tc>
      </w:tr>
      <w:tr w:rsidR="004F430D" w14:paraId="3E644B53" w14:textId="77777777">
        <w:trPr>
          <w:jc w:val="center"/>
        </w:trPr>
        <w:tc>
          <w:tcPr>
            <w:tcW w:w="5040" w:type="dxa"/>
          </w:tcPr>
          <w:p w14:paraId="3EB0F3D3" w14:textId="77777777" w:rsidR="004F430D" w:rsidRDefault="002128F4">
            <w:pPr>
              <w:rPr>
                <w:rFonts w:hint="eastAsia"/>
              </w:rPr>
            </w:pPr>
            <w:r>
              <w:rPr>
                <w:sz w:val="18"/>
              </w:rPr>
              <w:t>At least four protocols identified</w:t>
            </w:r>
          </w:p>
        </w:tc>
        <w:tc>
          <w:tcPr>
            <w:tcW w:w="5040" w:type="dxa"/>
          </w:tcPr>
          <w:p w14:paraId="2586C5F0" w14:textId="77777777" w:rsidR="004F430D" w:rsidRDefault="002128F4">
            <w:pPr>
              <w:rPr>
                <w:rFonts w:hint="eastAsia"/>
              </w:rPr>
            </w:pPr>
            <w:r>
              <w:rPr>
                <w:sz w:val="18"/>
              </w:rPr>
              <w:t>ARP, DNS, TCP, TLS, QUIC and SSDP documented</w:t>
            </w:r>
          </w:p>
        </w:tc>
      </w:tr>
      <w:tr w:rsidR="004F430D" w14:paraId="332AB04D" w14:textId="77777777">
        <w:trPr>
          <w:jc w:val="center"/>
        </w:trPr>
        <w:tc>
          <w:tcPr>
            <w:tcW w:w="5040" w:type="dxa"/>
          </w:tcPr>
          <w:p w14:paraId="28AA7F67" w14:textId="77777777" w:rsidR="004F430D" w:rsidRDefault="002128F4">
            <w:pPr>
              <w:rPr>
                <w:rFonts w:hint="eastAsia"/>
              </w:rPr>
            </w:pPr>
            <w:r>
              <w:rPr>
                <w:sz w:val="18"/>
              </w:rPr>
              <w:t>Packet-by-packet exchange</w:t>
            </w:r>
          </w:p>
        </w:tc>
        <w:tc>
          <w:tcPr>
            <w:tcW w:w="5040" w:type="dxa"/>
          </w:tcPr>
          <w:p w14:paraId="2FE65A80" w14:textId="77777777" w:rsidR="004F430D" w:rsidRDefault="002128F4">
            <w:pPr>
              <w:rPr>
                <w:rFonts w:hint="eastAsia"/>
              </w:rPr>
            </w:pPr>
            <w:r>
              <w:rPr>
                <w:sz w:val="18"/>
              </w:rPr>
              <w:t>Section 9: DNS query/response walkthrough</w:t>
            </w:r>
          </w:p>
        </w:tc>
      </w:tr>
      <w:tr w:rsidR="004F430D" w14:paraId="2759DC21" w14:textId="77777777">
        <w:trPr>
          <w:jc w:val="center"/>
        </w:trPr>
        <w:tc>
          <w:tcPr>
            <w:tcW w:w="5040" w:type="dxa"/>
          </w:tcPr>
          <w:p w14:paraId="07BA3E9C" w14:textId="77777777" w:rsidR="004F430D" w:rsidRDefault="002128F4">
            <w:pPr>
              <w:rPr>
                <w:rFonts w:hint="eastAsia"/>
              </w:rPr>
            </w:pPr>
            <w:r>
              <w:rPr>
                <w:sz w:val="18"/>
              </w:rPr>
              <w:t>Unencrypted traffic noted</w:t>
            </w:r>
          </w:p>
        </w:tc>
        <w:tc>
          <w:tcPr>
            <w:tcW w:w="5040" w:type="dxa"/>
          </w:tcPr>
          <w:p w14:paraId="0F00A8D6" w14:textId="77777777" w:rsidR="004F430D" w:rsidRDefault="002128F4">
            <w:pPr>
              <w:rPr>
                <w:rFonts w:hint="eastAsia"/>
              </w:rPr>
            </w:pPr>
            <w:r>
              <w:rPr>
                <w:sz w:val="18"/>
              </w:rPr>
              <w:t>DNS and ARP observations in Section 10</w:t>
            </w:r>
          </w:p>
        </w:tc>
      </w:tr>
      <w:tr w:rsidR="004F430D" w14:paraId="18BC560C" w14:textId="77777777">
        <w:trPr>
          <w:jc w:val="center"/>
        </w:trPr>
        <w:tc>
          <w:tcPr>
            <w:tcW w:w="5040" w:type="dxa"/>
          </w:tcPr>
          <w:p w14:paraId="3D5EB548" w14:textId="77777777" w:rsidR="004F430D" w:rsidRDefault="002128F4">
            <w:pPr>
              <w:rPr>
                <w:rFonts w:hint="eastAsia"/>
              </w:rPr>
            </w:pPr>
            <w:r>
              <w:rPr>
                <w:sz w:val="18"/>
              </w:rPr>
              <w:t>Screenshots included</w:t>
            </w:r>
          </w:p>
        </w:tc>
        <w:tc>
          <w:tcPr>
            <w:tcW w:w="5040" w:type="dxa"/>
          </w:tcPr>
          <w:p w14:paraId="755D5615" w14:textId="77777777" w:rsidR="004F430D" w:rsidRDefault="002128F4">
            <w:pPr>
              <w:rPr>
                <w:rFonts w:hint="eastAsia"/>
              </w:rPr>
            </w:pPr>
            <w:r>
              <w:rPr>
                <w:sz w:val="18"/>
              </w:rPr>
              <w:t>Seven evidence placements plus Appendix</w:t>
            </w:r>
          </w:p>
        </w:tc>
      </w:tr>
      <w:tr w:rsidR="004F430D" w14:paraId="53D55B57" w14:textId="77777777">
        <w:trPr>
          <w:jc w:val="center"/>
        </w:trPr>
        <w:tc>
          <w:tcPr>
            <w:tcW w:w="5040" w:type="dxa"/>
          </w:tcPr>
          <w:p w14:paraId="0C3DCBED" w14:textId="77777777" w:rsidR="004F430D" w:rsidRDefault="002128F4">
            <w:pPr>
              <w:rPr>
                <w:rFonts w:hint="eastAsia"/>
              </w:rPr>
            </w:pPr>
            <w:r>
              <w:rPr>
                <w:sz w:val="18"/>
              </w:rPr>
              <w:t>Practical fixes</w:t>
            </w:r>
          </w:p>
        </w:tc>
        <w:tc>
          <w:tcPr>
            <w:tcW w:w="5040" w:type="dxa"/>
          </w:tcPr>
          <w:p w14:paraId="39C4F41A" w14:textId="77777777" w:rsidR="004F430D" w:rsidRDefault="002128F4">
            <w:pPr>
              <w:rPr>
                <w:rFonts w:hint="eastAsia"/>
              </w:rPr>
            </w:pPr>
            <w:r>
              <w:rPr>
                <w:sz w:val="18"/>
              </w:rPr>
              <w:t>Section 11</w:t>
            </w:r>
          </w:p>
        </w:tc>
      </w:tr>
      <w:tr w:rsidR="004F430D" w14:paraId="127AFE89" w14:textId="77777777">
        <w:trPr>
          <w:jc w:val="center"/>
        </w:trPr>
        <w:tc>
          <w:tcPr>
            <w:tcW w:w="5040" w:type="dxa"/>
          </w:tcPr>
          <w:p w14:paraId="3B1E06E7" w14:textId="77777777" w:rsidR="004F430D" w:rsidRDefault="002128F4">
            <w:pPr>
              <w:rPr>
                <w:rFonts w:hint="eastAsia"/>
              </w:rPr>
            </w:pPr>
            <w:r>
              <w:rPr>
                <w:sz w:val="18"/>
              </w:rPr>
              <w:t>Clear documentation</w:t>
            </w:r>
          </w:p>
        </w:tc>
        <w:tc>
          <w:tcPr>
            <w:tcW w:w="5040" w:type="dxa"/>
          </w:tcPr>
          <w:p w14:paraId="09FB8DC9" w14:textId="77777777" w:rsidR="004F430D" w:rsidRDefault="002128F4">
            <w:pPr>
              <w:rPr>
                <w:rFonts w:hint="eastAsia"/>
              </w:rPr>
            </w:pPr>
            <w:r>
              <w:rPr>
                <w:sz w:val="18"/>
              </w:rPr>
              <w:t>Structured sections, tables, captions and checklist</w:t>
            </w:r>
          </w:p>
        </w:tc>
      </w:tr>
    </w:tbl>
    <w:p w14:paraId="13838F2F" w14:textId="77777777" w:rsidR="004F430D" w:rsidRDefault="002128F4">
      <w:pPr>
        <w:pStyle w:val="Heading1"/>
      </w:pPr>
      <w:r>
        <w:t>14. Alignment with Evaluation Rubric</w:t>
      </w:r>
    </w:p>
    <w:tbl>
      <w:tblPr>
        <w:tblStyle w:val="TableGrid"/>
        <w:tblW w:w="0" w:type="auto"/>
        <w:jc w:val="center"/>
        <w:tblLook w:val="04A0" w:firstRow="1" w:lastRow="0" w:firstColumn="1" w:lastColumn="0" w:noHBand="0" w:noVBand="1"/>
      </w:tblPr>
      <w:tblGrid>
        <w:gridCol w:w="3360"/>
        <w:gridCol w:w="3360"/>
        <w:gridCol w:w="3360"/>
      </w:tblGrid>
      <w:tr w:rsidR="004F430D" w14:paraId="77EDA6C3" w14:textId="77777777">
        <w:trPr>
          <w:jc w:val="center"/>
        </w:trPr>
        <w:tc>
          <w:tcPr>
            <w:tcW w:w="3360" w:type="dxa"/>
            <w:shd w:val="clear" w:color="auto" w:fill="D9EAF7"/>
          </w:tcPr>
          <w:p w14:paraId="3918C781" w14:textId="77777777" w:rsidR="004F430D" w:rsidRDefault="002128F4">
            <w:pPr>
              <w:rPr>
                <w:rFonts w:hint="eastAsia"/>
              </w:rPr>
            </w:pPr>
            <w:r>
              <w:rPr>
                <w:b/>
                <w:sz w:val="18"/>
              </w:rPr>
              <w:t>Criterion</w:t>
            </w:r>
          </w:p>
        </w:tc>
        <w:tc>
          <w:tcPr>
            <w:tcW w:w="3360" w:type="dxa"/>
            <w:shd w:val="clear" w:color="auto" w:fill="D9EAF7"/>
          </w:tcPr>
          <w:p w14:paraId="06AA7A01" w14:textId="77777777" w:rsidR="004F430D" w:rsidRDefault="002128F4">
            <w:pPr>
              <w:rPr>
                <w:rFonts w:hint="eastAsia"/>
              </w:rPr>
            </w:pPr>
            <w:r>
              <w:rPr>
                <w:b/>
                <w:sz w:val="18"/>
              </w:rPr>
              <w:t>Weight</w:t>
            </w:r>
          </w:p>
        </w:tc>
        <w:tc>
          <w:tcPr>
            <w:tcW w:w="3360" w:type="dxa"/>
            <w:shd w:val="clear" w:color="auto" w:fill="D9EAF7"/>
          </w:tcPr>
          <w:p w14:paraId="55173F8B" w14:textId="77777777" w:rsidR="004F430D" w:rsidRDefault="002128F4">
            <w:pPr>
              <w:rPr>
                <w:rFonts w:hint="eastAsia"/>
              </w:rPr>
            </w:pPr>
            <w:r>
              <w:rPr>
                <w:b/>
                <w:sz w:val="18"/>
              </w:rPr>
              <w:t>How it is addressed</w:t>
            </w:r>
          </w:p>
        </w:tc>
      </w:tr>
      <w:tr w:rsidR="004F430D" w14:paraId="6C350B4F" w14:textId="77777777">
        <w:trPr>
          <w:jc w:val="center"/>
        </w:trPr>
        <w:tc>
          <w:tcPr>
            <w:tcW w:w="3360" w:type="dxa"/>
          </w:tcPr>
          <w:p w14:paraId="73237CED" w14:textId="77777777" w:rsidR="004F430D" w:rsidRDefault="002128F4">
            <w:pPr>
              <w:rPr>
                <w:rFonts w:hint="eastAsia"/>
              </w:rPr>
            </w:pPr>
            <w:r>
              <w:rPr>
                <w:sz w:val="18"/>
              </w:rPr>
              <w:t>Technical Depth &amp; Understanding</w:t>
            </w:r>
          </w:p>
        </w:tc>
        <w:tc>
          <w:tcPr>
            <w:tcW w:w="3360" w:type="dxa"/>
          </w:tcPr>
          <w:p w14:paraId="337C7421" w14:textId="77777777" w:rsidR="004F430D" w:rsidRDefault="002128F4">
            <w:pPr>
              <w:rPr>
                <w:rFonts w:hint="eastAsia"/>
              </w:rPr>
            </w:pPr>
            <w:r>
              <w:rPr>
                <w:sz w:val="18"/>
              </w:rPr>
              <w:t>40%</w:t>
            </w:r>
          </w:p>
        </w:tc>
        <w:tc>
          <w:tcPr>
            <w:tcW w:w="3360" w:type="dxa"/>
          </w:tcPr>
          <w:p w14:paraId="487FDC59" w14:textId="77777777" w:rsidR="004F430D" w:rsidRDefault="002128F4">
            <w:pPr>
              <w:rPr>
                <w:rFonts w:hint="eastAsia"/>
              </w:rPr>
            </w:pPr>
            <w:r>
              <w:rPr>
                <w:sz w:val="18"/>
              </w:rPr>
              <w:t xml:space="preserve">Protocol explanations, packet fields, </w:t>
            </w:r>
            <w:r>
              <w:rPr>
                <w:sz w:val="18"/>
              </w:rPr>
              <w:lastRenderedPageBreak/>
              <w:t>DNS walkthrough, TLS/QUIC interpretation and traffic-pattern observations.</w:t>
            </w:r>
          </w:p>
        </w:tc>
      </w:tr>
      <w:tr w:rsidR="004F430D" w14:paraId="2C6F227D" w14:textId="77777777">
        <w:trPr>
          <w:jc w:val="center"/>
        </w:trPr>
        <w:tc>
          <w:tcPr>
            <w:tcW w:w="3360" w:type="dxa"/>
          </w:tcPr>
          <w:p w14:paraId="49FFD2C1" w14:textId="77777777" w:rsidR="004F430D" w:rsidRDefault="002128F4">
            <w:pPr>
              <w:rPr>
                <w:rFonts w:hint="eastAsia"/>
              </w:rPr>
            </w:pPr>
            <w:r>
              <w:rPr>
                <w:sz w:val="18"/>
              </w:rPr>
              <w:lastRenderedPageBreak/>
              <w:t>Actionable Findings / Fixes</w:t>
            </w:r>
          </w:p>
        </w:tc>
        <w:tc>
          <w:tcPr>
            <w:tcW w:w="3360" w:type="dxa"/>
          </w:tcPr>
          <w:p w14:paraId="76451618" w14:textId="77777777" w:rsidR="004F430D" w:rsidRDefault="002128F4">
            <w:pPr>
              <w:rPr>
                <w:rFonts w:hint="eastAsia"/>
              </w:rPr>
            </w:pPr>
            <w:r>
              <w:rPr>
                <w:sz w:val="18"/>
              </w:rPr>
              <w:t>30%</w:t>
            </w:r>
          </w:p>
        </w:tc>
        <w:tc>
          <w:tcPr>
            <w:tcW w:w="3360" w:type="dxa"/>
          </w:tcPr>
          <w:p w14:paraId="536D8AB5" w14:textId="77777777" w:rsidR="004F430D" w:rsidRDefault="002128F4">
            <w:pPr>
              <w:rPr>
                <w:rFonts w:hint="eastAsia"/>
              </w:rPr>
            </w:pPr>
            <w:r>
              <w:rPr>
                <w:sz w:val="18"/>
              </w:rPr>
              <w:t>Concrete measures covering encrypted DNS, HTTPS/TLS, updates, Wi-Fi security and unnecessary discovery services.</w:t>
            </w:r>
          </w:p>
        </w:tc>
      </w:tr>
      <w:tr w:rsidR="004F430D" w14:paraId="7BF163BC" w14:textId="77777777">
        <w:trPr>
          <w:jc w:val="center"/>
        </w:trPr>
        <w:tc>
          <w:tcPr>
            <w:tcW w:w="3360" w:type="dxa"/>
          </w:tcPr>
          <w:p w14:paraId="3E8ADBFE" w14:textId="77777777" w:rsidR="004F430D" w:rsidRDefault="002128F4">
            <w:pPr>
              <w:rPr>
                <w:rFonts w:hint="eastAsia"/>
              </w:rPr>
            </w:pPr>
            <w:r>
              <w:rPr>
                <w:sz w:val="18"/>
              </w:rPr>
              <w:t>Effort &amp; Independent Sourcing</w:t>
            </w:r>
          </w:p>
        </w:tc>
        <w:tc>
          <w:tcPr>
            <w:tcW w:w="3360" w:type="dxa"/>
          </w:tcPr>
          <w:p w14:paraId="70267D28" w14:textId="77777777" w:rsidR="004F430D" w:rsidRDefault="002128F4">
            <w:pPr>
              <w:rPr>
                <w:rFonts w:hint="eastAsia"/>
              </w:rPr>
            </w:pPr>
            <w:r>
              <w:rPr>
                <w:sz w:val="18"/>
              </w:rPr>
              <w:t>20%</w:t>
            </w:r>
          </w:p>
        </w:tc>
        <w:tc>
          <w:tcPr>
            <w:tcW w:w="3360" w:type="dxa"/>
          </w:tcPr>
          <w:p w14:paraId="0F9C583A" w14:textId="77777777" w:rsidR="004F430D" w:rsidRDefault="002128F4">
            <w:pPr>
              <w:rPr>
                <w:rFonts w:hint="eastAsia"/>
              </w:rPr>
            </w:pPr>
            <w:r>
              <w:rPr>
                <w:sz w:val="18"/>
              </w:rPr>
              <w:t>Multiple Wireshark filters and packet views are analyzed from the supplied capture evidence.</w:t>
            </w:r>
          </w:p>
        </w:tc>
      </w:tr>
      <w:tr w:rsidR="004F430D" w14:paraId="3CFDA825" w14:textId="77777777">
        <w:trPr>
          <w:jc w:val="center"/>
        </w:trPr>
        <w:tc>
          <w:tcPr>
            <w:tcW w:w="3360" w:type="dxa"/>
          </w:tcPr>
          <w:p w14:paraId="768C2C1D" w14:textId="77777777" w:rsidR="004F430D" w:rsidRDefault="002128F4">
            <w:pPr>
              <w:rPr>
                <w:rFonts w:hint="eastAsia"/>
              </w:rPr>
            </w:pPr>
            <w:r>
              <w:rPr>
                <w:sz w:val="18"/>
              </w:rPr>
              <w:t>Clarity of Documentation</w:t>
            </w:r>
          </w:p>
        </w:tc>
        <w:tc>
          <w:tcPr>
            <w:tcW w:w="3360" w:type="dxa"/>
          </w:tcPr>
          <w:p w14:paraId="7A854872" w14:textId="77777777" w:rsidR="004F430D" w:rsidRDefault="002128F4">
            <w:pPr>
              <w:rPr>
                <w:rFonts w:hint="eastAsia"/>
              </w:rPr>
            </w:pPr>
            <w:r>
              <w:rPr>
                <w:sz w:val="18"/>
              </w:rPr>
              <w:t>10%</w:t>
            </w:r>
          </w:p>
        </w:tc>
        <w:tc>
          <w:tcPr>
            <w:tcW w:w="3360" w:type="dxa"/>
          </w:tcPr>
          <w:p w14:paraId="66393D9D" w14:textId="77777777" w:rsidR="004F430D" w:rsidRDefault="002128F4">
            <w:pPr>
              <w:rPr>
                <w:rFonts w:hint="eastAsia"/>
              </w:rPr>
            </w:pPr>
            <w:r>
              <w:rPr>
                <w:sz w:val="18"/>
              </w:rPr>
              <w:t>Numbered sections, tables, figures, captions, evidence checklist and conclusion.</w:t>
            </w:r>
          </w:p>
        </w:tc>
      </w:tr>
    </w:tbl>
    <w:p w14:paraId="6A2873CC" w14:textId="77777777" w:rsidR="004F430D" w:rsidRDefault="002128F4">
      <w:pPr>
        <w:pStyle w:val="Heading1"/>
      </w:pPr>
      <w:r>
        <w:t>15. Conclusion</w:t>
      </w:r>
    </w:p>
    <w:p w14:paraId="2CEF4994" w14:textId="77777777" w:rsidR="004F430D" w:rsidRDefault="002128F4">
      <w:pPr>
        <w:rPr>
          <w:rFonts w:hint="eastAsia"/>
        </w:rPr>
      </w:pPr>
      <w:r>
        <w:t>The supplied Wireshark capture demonstrates a realistic mixture of network protocols. ARP handles local address resolution, DNS resolves domain names, TCP provides reliable transport, TLS protects application traffic, QUIC provides a modern encrypted UDP-based transport, and SSDP supports local discovery. The capture also shows the important security distinction between encrypted application content and visible network metadata: encryption protects the payload, but protocols such as ordinary DNS and ARP sti</w:t>
      </w:r>
      <w:r>
        <w:t>ll expose information to an observer with access to the traffic.</w:t>
      </w:r>
    </w:p>
    <w:p w14:paraId="72E67EE4" w14:textId="77777777" w:rsidR="004F430D" w:rsidRDefault="002128F4">
      <w:pPr>
        <w:rPr>
          <w:rFonts w:hint="eastAsia"/>
        </w:rPr>
      </w:pPr>
      <w:r>
        <w:br w:type="page"/>
      </w:r>
    </w:p>
    <w:p w14:paraId="0F9EDFA6" w14:textId="77777777" w:rsidR="004F430D" w:rsidRDefault="002128F4">
      <w:pPr>
        <w:pStyle w:val="Heading1"/>
      </w:pPr>
      <w:r>
        <w:lastRenderedPageBreak/>
        <w:t>Appendix – Wireshark Screenshots</w:t>
      </w:r>
    </w:p>
    <w:p w14:paraId="5CF6AFA8" w14:textId="77777777" w:rsidR="004F430D" w:rsidRDefault="002128F4">
      <w:pPr>
        <w:jc w:val="center"/>
        <w:rPr>
          <w:rFonts w:hint="eastAsia"/>
        </w:rPr>
      </w:pPr>
      <w:r>
        <w:rPr>
          <w:noProof/>
        </w:rPr>
        <w:drawing>
          <wp:inline distT="0" distB="0" distL="0" distR="0" wp14:anchorId="24F9765B" wp14:editId="113E49BE">
            <wp:extent cx="6126480" cy="34103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00659.png"/>
                    <pic:cNvPicPr/>
                  </pic:nvPicPr>
                  <pic:blipFill>
                    <a:blip r:embed="rId8"/>
                    <a:stretch>
                      <a:fillRect/>
                    </a:stretch>
                  </pic:blipFill>
                  <pic:spPr>
                    <a:xfrm>
                      <a:off x="0" y="0"/>
                      <a:ext cx="6126480" cy="3410354"/>
                    </a:xfrm>
                    <a:prstGeom prst="rect">
                      <a:avLst/>
                    </a:prstGeom>
                  </pic:spPr>
                </pic:pic>
              </a:graphicData>
            </a:graphic>
          </wp:inline>
        </w:drawing>
      </w:r>
    </w:p>
    <w:p w14:paraId="7EBD9D63" w14:textId="77777777" w:rsidR="004F430D" w:rsidRDefault="002128F4">
      <w:pPr>
        <w:jc w:val="center"/>
        <w:rPr>
          <w:rFonts w:hint="eastAsia"/>
        </w:rPr>
      </w:pPr>
      <w:r>
        <w:rPr>
          <w:i/>
          <w:sz w:val="18"/>
        </w:rPr>
        <w:t>Appendix Figure A1. Live Wi-Fi capture with ARP/TCP/TLS.</w:t>
      </w:r>
    </w:p>
    <w:p w14:paraId="4B4BEB9B" w14:textId="77777777" w:rsidR="004F430D" w:rsidRDefault="002128F4">
      <w:pPr>
        <w:jc w:val="center"/>
        <w:rPr>
          <w:rFonts w:hint="eastAsia"/>
        </w:rPr>
      </w:pPr>
      <w:r>
        <w:rPr>
          <w:noProof/>
        </w:rPr>
        <w:drawing>
          <wp:inline distT="0" distB="0" distL="0" distR="0" wp14:anchorId="1D9FB8D8" wp14:editId="13830080">
            <wp:extent cx="6126480" cy="3428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053.png"/>
                    <pic:cNvPicPr/>
                  </pic:nvPicPr>
                  <pic:blipFill>
                    <a:blip r:embed="rId9"/>
                    <a:stretch>
                      <a:fillRect/>
                    </a:stretch>
                  </pic:blipFill>
                  <pic:spPr>
                    <a:xfrm>
                      <a:off x="0" y="0"/>
                      <a:ext cx="6126480" cy="3428140"/>
                    </a:xfrm>
                    <a:prstGeom prst="rect">
                      <a:avLst/>
                    </a:prstGeom>
                  </pic:spPr>
                </pic:pic>
              </a:graphicData>
            </a:graphic>
          </wp:inline>
        </w:drawing>
      </w:r>
    </w:p>
    <w:p w14:paraId="3A9A70E7" w14:textId="77777777" w:rsidR="004F430D" w:rsidRDefault="002128F4">
      <w:pPr>
        <w:jc w:val="center"/>
        <w:rPr>
          <w:rFonts w:hint="eastAsia"/>
        </w:rPr>
      </w:pPr>
      <w:r>
        <w:rPr>
          <w:i/>
          <w:sz w:val="18"/>
        </w:rPr>
        <w:t>Appendix Figure A2. DNS filter.</w:t>
      </w:r>
    </w:p>
    <w:p w14:paraId="51EA0E5B" w14:textId="77777777" w:rsidR="004F430D" w:rsidRDefault="002128F4">
      <w:pPr>
        <w:jc w:val="center"/>
        <w:rPr>
          <w:rFonts w:hint="eastAsia"/>
        </w:rPr>
      </w:pPr>
      <w:r>
        <w:rPr>
          <w:noProof/>
        </w:rPr>
        <w:lastRenderedPageBreak/>
        <w:drawing>
          <wp:inline distT="0" distB="0" distL="0" distR="0" wp14:anchorId="23B6F3A9" wp14:editId="3CAE66F9">
            <wp:extent cx="6126480" cy="343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359.png"/>
                    <pic:cNvPicPr/>
                  </pic:nvPicPr>
                  <pic:blipFill>
                    <a:blip r:embed="rId10"/>
                    <a:stretch>
                      <a:fillRect/>
                    </a:stretch>
                  </pic:blipFill>
                  <pic:spPr>
                    <a:xfrm>
                      <a:off x="0" y="0"/>
                      <a:ext cx="6126480" cy="3430700"/>
                    </a:xfrm>
                    <a:prstGeom prst="rect">
                      <a:avLst/>
                    </a:prstGeom>
                  </pic:spPr>
                </pic:pic>
              </a:graphicData>
            </a:graphic>
          </wp:inline>
        </w:drawing>
      </w:r>
    </w:p>
    <w:p w14:paraId="1B359AFE" w14:textId="77777777" w:rsidR="004F430D" w:rsidRDefault="002128F4">
      <w:pPr>
        <w:jc w:val="center"/>
        <w:rPr>
          <w:rFonts w:hint="eastAsia"/>
        </w:rPr>
      </w:pPr>
      <w:r>
        <w:rPr>
          <w:i/>
          <w:sz w:val="18"/>
        </w:rPr>
        <w:t>Appendix Figure A3. TLS filter.</w:t>
      </w:r>
    </w:p>
    <w:p w14:paraId="7287C542" w14:textId="77777777" w:rsidR="004F430D" w:rsidRDefault="002128F4">
      <w:pPr>
        <w:jc w:val="center"/>
        <w:rPr>
          <w:rFonts w:hint="eastAsia"/>
        </w:rPr>
      </w:pPr>
      <w:r>
        <w:rPr>
          <w:noProof/>
        </w:rPr>
        <w:drawing>
          <wp:inline distT="0" distB="0" distL="0" distR="0" wp14:anchorId="09B12A5D" wp14:editId="6CB2E555">
            <wp:extent cx="6126480" cy="34313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00707(1).png"/>
                    <pic:cNvPicPr/>
                  </pic:nvPicPr>
                  <pic:blipFill>
                    <a:blip r:embed="rId11"/>
                    <a:stretch>
                      <a:fillRect/>
                    </a:stretch>
                  </pic:blipFill>
                  <pic:spPr>
                    <a:xfrm>
                      <a:off x="0" y="0"/>
                      <a:ext cx="6126480" cy="3431341"/>
                    </a:xfrm>
                    <a:prstGeom prst="rect">
                      <a:avLst/>
                    </a:prstGeom>
                  </pic:spPr>
                </pic:pic>
              </a:graphicData>
            </a:graphic>
          </wp:inline>
        </w:drawing>
      </w:r>
    </w:p>
    <w:p w14:paraId="5DA75DA6" w14:textId="77777777" w:rsidR="004F430D" w:rsidRDefault="002128F4">
      <w:pPr>
        <w:jc w:val="center"/>
        <w:rPr>
          <w:rFonts w:hint="eastAsia"/>
        </w:rPr>
      </w:pPr>
      <w:r>
        <w:rPr>
          <w:i/>
          <w:sz w:val="18"/>
        </w:rPr>
        <w:t>Appendix Figure A4. Live capture with SSDP/TCP/TLS.</w:t>
      </w:r>
    </w:p>
    <w:p w14:paraId="78C0A010" w14:textId="77777777" w:rsidR="004F430D" w:rsidRDefault="002128F4">
      <w:pPr>
        <w:jc w:val="center"/>
        <w:rPr>
          <w:rFonts w:hint="eastAsia"/>
        </w:rPr>
      </w:pPr>
      <w:r>
        <w:rPr>
          <w:noProof/>
        </w:rPr>
        <w:lastRenderedPageBreak/>
        <w:drawing>
          <wp:inline distT="0" distB="0" distL="0" distR="0" wp14:anchorId="2614ECE2" wp14:editId="0BD06F73">
            <wp:extent cx="6126480" cy="3443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737.png"/>
                    <pic:cNvPicPr/>
                  </pic:nvPicPr>
                  <pic:blipFill>
                    <a:blip r:embed="rId21"/>
                    <a:stretch>
                      <a:fillRect/>
                    </a:stretch>
                  </pic:blipFill>
                  <pic:spPr>
                    <a:xfrm>
                      <a:off x="0" y="0"/>
                      <a:ext cx="6126480" cy="3443350"/>
                    </a:xfrm>
                    <a:prstGeom prst="rect">
                      <a:avLst/>
                    </a:prstGeom>
                  </pic:spPr>
                </pic:pic>
              </a:graphicData>
            </a:graphic>
          </wp:inline>
        </w:drawing>
      </w:r>
    </w:p>
    <w:p w14:paraId="10C98232" w14:textId="77777777" w:rsidR="004F430D" w:rsidRDefault="002128F4">
      <w:pPr>
        <w:jc w:val="center"/>
        <w:rPr>
          <w:rFonts w:hint="eastAsia"/>
        </w:rPr>
      </w:pPr>
      <w:r>
        <w:rPr>
          <w:i/>
          <w:sz w:val="18"/>
        </w:rPr>
        <w:t>Appendix Figure A5. QUIC filter – Initial and Handshake.</w:t>
      </w:r>
    </w:p>
    <w:p w14:paraId="1D947FB9" w14:textId="77777777" w:rsidR="004F430D" w:rsidRDefault="002128F4">
      <w:pPr>
        <w:jc w:val="center"/>
        <w:rPr>
          <w:rFonts w:hint="eastAsia"/>
        </w:rPr>
      </w:pPr>
      <w:r>
        <w:rPr>
          <w:noProof/>
        </w:rPr>
        <w:drawing>
          <wp:inline distT="0" distB="0" distL="0" distR="0" wp14:anchorId="56503DFB" wp14:editId="5F66B0A8">
            <wp:extent cx="6126480" cy="3443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2810.png"/>
                    <pic:cNvPicPr/>
                  </pic:nvPicPr>
                  <pic:blipFill>
                    <a:blip r:embed="rId22"/>
                    <a:stretch>
                      <a:fillRect/>
                    </a:stretch>
                  </pic:blipFill>
                  <pic:spPr>
                    <a:xfrm>
                      <a:off x="0" y="0"/>
                      <a:ext cx="6126480" cy="3443350"/>
                    </a:xfrm>
                    <a:prstGeom prst="rect">
                      <a:avLst/>
                    </a:prstGeom>
                  </pic:spPr>
                </pic:pic>
              </a:graphicData>
            </a:graphic>
          </wp:inline>
        </w:drawing>
      </w:r>
    </w:p>
    <w:p w14:paraId="64F4A197" w14:textId="77777777" w:rsidR="004F430D" w:rsidRDefault="002128F4">
      <w:pPr>
        <w:jc w:val="center"/>
        <w:rPr>
          <w:rFonts w:hint="eastAsia"/>
        </w:rPr>
      </w:pPr>
      <w:r>
        <w:rPr>
          <w:i/>
          <w:sz w:val="18"/>
        </w:rPr>
        <w:t>Appendix Figure A6. QUIC protected payload view.</w:t>
      </w:r>
    </w:p>
    <w:sectPr w:rsidR="004F430D" w:rsidSect="00034616">
      <w:headerReference w:type="default" r:id="rId23"/>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68E5" w14:textId="77777777" w:rsidR="002128F4" w:rsidRDefault="002128F4">
      <w:pPr>
        <w:spacing w:after="0" w:line="240" w:lineRule="auto"/>
        <w:rPr>
          <w:rFonts w:hint="eastAsia"/>
        </w:rPr>
      </w:pPr>
      <w:r>
        <w:separator/>
      </w:r>
    </w:p>
  </w:endnote>
  <w:endnote w:type="continuationSeparator" w:id="0">
    <w:p w14:paraId="723CE2F8" w14:textId="77777777" w:rsidR="002128F4" w:rsidRDefault="002128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1"/>
    <w:family w:val="roman"/>
    <w:pitch w:val="variable"/>
    <w:sig w:usb0="0004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4DED" w14:textId="77777777" w:rsidR="004F430D" w:rsidRDefault="002128F4">
    <w:pPr>
      <w:pStyle w:val="Footer"/>
      <w:jc w:val="center"/>
      <w:rPr>
        <w:rFonts w:hint="eastAsia"/>
      </w:rPr>
    </w:pPr>
    <w:r>
      <w:t>Wireshark Traffic Analysis | Evidence-based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298BB" w14:textId="77777777" w:rsidR="002128F4" w:rsidRDefault="002128F4">
      <w:pPr>
        <w:spacing w:after="0" w:line="240" w:lineRule="auto"/>
        <w:rPr>
          <w:rFonts w:hint="eastAsia"/>
        </w:rPr>
      </w:pPr>
      <w:r>
        <w:separator/>
      </w:r>
    </w:p>
  </w:footnote>
  <w:footnote w:type="continuationSeparator" w:id="0">
    <w:p w14:paraId="215DC3FA" w14:textId="77777777" w:rsidR="002128F4" w:rsidRDefault="002128F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9A80" w14:textId="77777777" w:rsidR="004F430D" w:rsidRDefault="002128F4">
    <w:pPr>
      <w:pStyle w:val="Header"/>
      <w:jc w:val="right"/>
      <w:rPr>
        <w:rFonts w:hint="eastAsia"/>
      </w:rPr>
    </w:pPr>
    <w:r>
      <w:t>Task 2 – Basic Wireshark Traffic Capture &amp;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437345">
    <w:abstractNumId w:val="8"/>
  </w:num>
  <w:num w:numId="2" w16cid:durableId="1805929321">
    <w:abstractNumId w:val="6"/>
  </w:num>
  <w:num w:numId="3" w16cid:durableId="1387493046">
    <w:abstractNumId w:val="5"/>
  </w:num>
  <w:num w:numId="4" w16cid:durableId="1793548787">
    <w:abstractNumId w:val="4"/>
  </w:num>
  <w:num w:numId="5" w16cid:durableId="65536954">
    <w:abstractNumId w:val="7"/>
  </w:num>
  <w:num w:numId="6" w16cid:durableId="1641837033">
    <w:abstractNumId w:val="3"/>
  </w:num>
  <w:num w:numId="7" w16cid:durableId="760954388">
    <w:abstractNumId w:val="2"/>
  </w:num>
  <w:num w:numId="8" w16cid:durableId="2021733039">
    <w:abstractNumId w:val="1"/>
  </w:num>
  <w:num w:numId="9" w16cid:durableId="72942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BD9"/>
    <w:rsid w:val="002073E9"/>
    <w:rsid w:val="002128F4"/>
    <w:rsid w:val="00270EBB"/>
    <w:rsid w:val="0029639D"/>
    <w:rsid w:val="00326F90"/>
    <w:rsid w:val="004F430D"/>
    <w:rsid w:val="0066784E"/>
    <w:rsid w:val="009B25C6"/>
    <w:rsid w:val="009D5C30"/>
    <w:rsid w:val="00A56079"/>
    <w:rsid w:val="00AA1D8D"/>
    <w:rsid w:val="00B47730"/>
    <w:rsid w:val="00CB0664"/>
    <w:rsid w:val="00DA79C1"/>
    <w:rsid w:val="00FC693F"/>
    <w:rsid w:val="00FF55D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62EED"/>
  <w14:defaultImageDpi w14:val="300"/>
  <w15:docId w15:val="{DFB14860-E5C3-254D-9733-61BFD68A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nanthitha2308@gmail.com</cp:lastModifiedBy>
  <cp:revision>2</cp:revision>
  <dcterms:created xsi:type="dcterms:W3CDTF">2026-09-24T16:19:00Z</dcterms:created>
  <dcterms:modified xsi:type="dcterms:W3CDTF">2026-09-24T16:19:00Z</dcterms:modified>
  <cp:category/>
</cp:coreProperties>
</file>