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sz w:val="28"/>
          <w:szCs w:val="28"/>
          <w:rtl w:val="0"/>
          <w:lang w:val="de-DE"/>
        </w:rPr>
        <w:t>VENKAT VIJAY  KISHORE TURLAPATI</w:t>
      </w:r>
    </w:p>
    <w:p>
      <w:pPr>
        <w:pStyle w:val="Body"/>
        <w:jc w:val="center"/>
      </w:pPr>
      <w:r>
        <w:rPr>
          <w:rtl w:val="0"/>
          <w:lang w:val="sv-SE"/>
        </w:rPr>
        <w:t>Bungalow No 77, Golden Leaves Villas, Bandlaguda,</w:t>
      </w:r>
    </w:p>
    <w:p>
      <w:pPr>
        <w:pStyle w:val="Body"/>
        <w:jc w:val="center"/>
      </w:pPr>
      <w:r>
        <w:rPr>
          <w:rtl w:val="0"/>
          <w:lang w:val="da-DK"/>
        </w:rPr>
        <w:t>Nagole, Hyderabad 500068</w:t>
      </w:r>
    </w:p>
    <w:p>
      <w:pPr>
        <w:pStyle w:val="Body"/>
        <w:jc w:val="center"/>
      </w:pPr>
      <w:r>
        <w:rPr>
          <w:rtl w:val="0"/>
        </w:rPr>
        <w:t>Cell Phone: +919848017533</w:t>
      </w:r>
    </w:p>
    <w:p>
      <w:pPr>
        <w:pStyle w:val="Body"/>
        <w:jc w:val="center"/>
      </w:pPr>
      <w:r>
        <w:rPr>
          <w:rtl w:val="0"/>
        </w:rPr>
        <w:t>Email: vijayturlapati@gmail.com</w:t>
      </w:r>
    </w:p>
    <w:p>
      <w:pPr>
        <w:pStyle w:val="Body"/>
        <w:rPr>
          <w:b w:val="1"/>
          <w:bCs w:val="1"/>
          <w:u w:val="single"/>
        </w:rPr>
      </w:pPr>
      <w:r>
        <w:rPr>
          <w:b w:val="1"/>
          <w:bCs w:val="1"/>
          <w:u w:val="single"/>
          <w:rtl w:val="0"/>
        </w:rPr>
        <w:t xml:space="preserve">OBJECTIVE </w:t>
      </w:r>
    </w:p>
    <w:p>
      <w:pPr>
        <w:pStyle w:val="Body"/>
        <w:rPr>
          <w:rFonts w:ascii="Arial" w:cs="Arial" w:hAnsi="Arial" w:eastAsia="Arial"/>
          <w:b w:val="1"/>
          <w:bCs w:val="1"/>
          <w:u w:val="single"/>
        </w:rPr>
      </w:pPr>
      <w:r>
        <w:rPr>
          <w:rFonts w:ascii="Arial" w:hAnsi="Arial"/>
          <w:rtl w:val="0"/>
          <w:lang w:val="en-US"/>
        </w:rPr>
        <w:t xml:space="preserve">Experienced control system engineer seeking a position where I can use my skills to coach, mentor, and build a team that focuses on designing control algorithms for engines and powertrain applications. </w:t>
      </w:r>
    </w:p>
    <w:p>
      <w:pPr>
        <w:pStyle w:val="Body"/>
        <w:jc w:val="both"/>
        <w:rPr>
          <w:rFonts w:ascii="Arial" w:cs="Arial" w:hAnsi="Arial" w:eastAsia="Arial"/>
        </w:rPr>
      </w:pPr>
    </w:p>
    <w:p>
      <w:pPr>
        <w:pStyle w:val="Body"/>
        <w:jc w:val="both"/>
      </w:pPr>
      <w:r>
        <w:rPr>
          <w:b w:val="1"/>
          <w:bCs w:val="1"/>
          <w:u w:val="single"/>
          <w:rtl w:val="0"/>
          <w:lang w:val="en-US"/>
        </w:rPr>
        <w:t xml:space="preserve">SUMMARY </w:t>
      </w:r>
    </w:p>
    <w:p>
      <w:pPr>
        <w:pStyle w:val="Body"/>
        <w:numPr>
          <w:ilvl w:val="0"/>
          <w:numId w:val="2"/>
        </w:numPr>
        <w:jc w:val="both"/>
        <w:rPr>
          <w:lang w:val="en-US"/>
        </w:rPr>
      </w:pPr>
      <w:r>
        <w:rPr>
          <w:rFonts w:ascii="Arial" w:hAnsi="Arial"/>
          <w:rtl w:val="0"/>
          <w:lang w:val="en-US"/>
        </w:rPr>
        <w:t xml:space="preserve">14 years experience in embedded control system design and development of natural gas, diesel aftertreatment systems. </w:t>
      </w:r>
    </w:p>
    <w:p>
      <w:pPr>
        <w:pStyle w:val="Body"/>
        <w:numPr>
          <w:ilvl w:val="0"/>
          <w:numId w:val="2"/>
        </w:numPr>
        <w:jc w:val="both"/>
        <w:rPr>
          <w:lang w:val="en-US"/>
        </w:rPr>
      </w:pPr>
      <w:r>
        <w:rPr>
          <w:rFonts w:ascii="Arial" w:hAnsi="Arial"/>
          <w:rtl w:val="0"/>
          <w:lang w:val="en-US"/>
        </w:rPr>
        <w:t xml:space="preserve">ISO 26262 Functional Safety Level 1 certified </w:t>
      </w:r>
    </w:p>
    <w:p>
      <w:pPr>
        <w:pStyle w:val="Body"/>
        <w:numPr>
          <w:ilvl w:val="0"/>
          <w:numId w:val="2"/>
        </w:numPr>
        <w:jc w:val="both"/>
        <w:rPr>
          <w:lang w:val="en-US"/>
        </w:rPr>
      </w:pPr>
      <w:r>
        <w:rPr>
          <w:rFonts w:ascii="Arial" w:hAnsi="Arial"/>
          <w:rtl w:val="0"/>
          <w:lang w:val="en-US"/>
        </w:rPr>
        <w:t xml:space="preserve">Strong background in Natural Gas combustion technology and aftertreatment technology in Diesel engines. </w:t>
      </w:r>
    </w:p>
    <w:p>
      <w:pPr>
        <w:pStyle w:val="Body"/>
        <w:numPr>
          <w:ilvl w:val="0"/>
          <w:numId w:val="2"/>
        </w:numPr>
        <w:jc w:val="both"/>
        <w:rPr>
          <w:lang w:val="en-US"/>
        </w:rPr>
      </w:pPr>
      <w:r>
        <w:rPr>
          <w:rFonts w:ascii="Arial" w:hAnsi="Arial"/>
          <w:rtl w:val="0"/>
          <w:lang w:val="en-US"/>
        </w:rPr>
        <w:t xml:space="preserve">Strong academic background in Classical, modern and nonlinear control theory. </w:t>
      </w:r>
    </w:p>
    <w:p>
      <w:pPr>
        <w:pStyle w:val="Body"/>
        <w:numPr>
          <w:ilvl w:val="0"/>
          <w:numId w:val="2"/>
        </w:numPr>
        <w:jc w:val="both"/>
        <w:rPr>
          <w:lang w:val="en-US"/>
        </w:rPr>
      </w:pPr>
      <w:r>
        <w:rPr>
          <w:rFonts w:ascii="Arial" w:hAnsi="Arial"/>
          <w:rtl w:val="0"/>
          <w:lang w:val="en-US"/>
        </w:rPr>
        <w:t>Experience with electronic circuits, sensors and actuators</w:t>
      </w:r>
    </w:p>
    <w:p>
      <w:pPr>
        <w:pStyle w:val="Body"/>
        <w:numPr>
          <w:ilvl w:val="0"/>
          <w:numId w:val="2"/>
        </w:numPr>
        <w:jc w:val="both"/>
        <w:rPr>
          <w:lang w:val="en-US"/>
        </w:rPr>
      </w:pPr>
      <w:r>
        <w:rPr>
          <w:rFonts w:ascii="Arial" w:hAnsi="Arial"/>
          <w:rtl w:val="0"/>
          <w:lang w:val="en-US"/>
        </w:rPr>
        <w:t xml:space="preserve">Masters research work focused on developing control algorithms for Series, parallel and Power split hybrid vehicles. </w:t>
      </w:r>
    </w:p>
    <w:p>
      <w:pPr>
        <w:pStyle w:val="Body"/>
        <w:numPr>
          <w:ilvl w:val="0"/>
          <w:numId w:val="2"/>
        </w:numPr>
        <w:jc w:val="both"/>
        <w:rPr>
          <w:lang w:val="en-US"/>
        </w:rPr>
      </w:pPr>
      <w:r>
        <w:rPr>
          <w:rFonts w:ascii="Arial" w:hAnsi="Arial"/>
          <w:rtl w:val="0"/>
          <w:lang w:val="en-US"/>
        </w:rPr>
        <w:t xml:space="preserve">Strong background in Hardware-In-Loop testing using dSPACE hardware and controlDesk Software. </w:t>
      </w:r>
    </w:p>
    <w:p>
      <w:pPr>
        <w:pStyle w:val="Body"/>
        <w:numPr>
          <w:ilvl w:val="0"/>
          <w:numId w:val="2"/>
        </w:numPr>
        <w:jc w:val="both"/>
        <w:rPr>
          <w:lang w:val="en-US"/>
        </w:rPr>
      </w:pPr>
      <w:r>
        <w:rPr>
          <w:rFonts w:ascii="Arial" w:hAnsi="Arial"/>
          <w:rtl w:val="0"/>
          <w:lang w:val="en-US"/>
        </w:rPr>
        <w:t>11 years experience in model based control system design</w:t>
      </w:r>
    </w:p>
    <w:p>
      <w:pPr>
        <w:pStyle w:val="Body"/>
        <w:numPr>
          <w:ilvl w:val="0"/>
          <w:numId w:val="2"/>
        </w:numPr>
        <w:jc w:val="both"/>
        <w:rPr>
          <w:lang w:val="en-US"/>
        </w:rPr>
      </w:pPr>
      <w:r>
        <w:rPr>
          <w:rFonts w:ascii="Arial" w:hAnsi="Arial"/>
          <w:rtl w:val="0"/>
          <w:lang w:val="en-US"/>
        </w:rPr>
        <w:t xml:space="preserve">Conscientious hard worker with strong time management skills. </w:t>
      </w:r>
    </w:p>
    <w:p>
      <w:pPr>
        <w:pStyle w:val="Body"/>
        <w:numPr>
          <w:ilvl w:val="0"/>
          <w:numId w:val="2"/>
        </w:numPr>
        <w:jc w:val="both"/>
        <w:rPr>
          <w:lang w:val="en-US"/>
        </w:rPr>
      </w:pPr>
      <w:r>
        <w:rPr>
          <w:rFonts w:ascii="Arial" w:hAnsi="Arial"/>
          <w:rtl w:val="0"/>
          <w:lang w:val="en-US"/>
        </w:rPr>
        <w:t xml:space="preserve">Good experience in diagnostic management strategies for powertrain applications </w:t>
      </w:r>
    </w:p>
    <w:p>
      <w:pPr>
        <w:pStyle w:val="Body"/>
        <w:numPr>
          <w:ilvl w:val="0"/>
          <w:numId w:val="2"/>
        </w:numPr>
        <w:jc w:val="both"/>
        <w:rPr>
          <w:lang w:val="en-US"/>
        </w:rPr>
      </w:pPr>
      <w:r>
        <w:rPr>
          <w:rFonts w:ascii="Arial" w:hAnsi="Arial"/>
          <w:rtl w:val="0"/>
          <w:lang w:val="en-US"/>
        </w:rPr>
        <w:t xml:space="preserve">Significant experience in leading diverse projects for engine and powertrain applications. </w:t>
      </w:r>
    </w:p>
    <w:p>
      <w:pPr>
        <w:pStyle w:val="Body"/>
        <w:numPr>
          <w:ilvl w:val="0"/>
          <w:numId w:val="2"/>
        </w:numPr>
        <w:jc w:val="both"/>
        <w:rPr>
          <w:lang w:val="en-US"/>
        </w:rPr>
      </w:pPr>
      <w:r>
        <w:rPr>
          <w:rFonts w:ascii="Arial" w:hAnsi="Arial"/>
          <w:rtl w:val="0"/>
          <w:lang w:val="en-US"/>
        </w:rPr>
        <w:t xml:space="preserve">Good team player accustomed to environments where priorities can change. </w:t>
      </w:r>
    </w:p>
    <w:p>
      <w:pPr>
        <w:pStyle w:val="Body"/>
        <w:jc w:val="both"/>
      </w:pPr>
    </w:p>
    <w:p>
      <w:pPr>
        <w:pStyle w:val="Body"/>
        <w:jc w:val="both"/>
      </w:pPr>
      <w:r>
        <w:rPr>
          <w:b w:val="1"/>
          <w:bCs w:val="1"/>
          <w:u w:val="single"/>
          <w:rtl w:val="0"/>
          <w:lang w:val="de-DE"/>
        </w:rPr>
        <w:t xml:space="preserve">EDUCATION </w:t>
      </w:r>
    </w:p>
    <w:p>
      <w:pPr>
        <w:pStyle w:val="Body"/>
        <w:jc w:val="both"/>
      </w:pPr>
      <w:r>
        <w:rPr>
          <w:b w:val="1"/>
          <w:bCs w:val="1"/>
          <w:rtl w:val="0"/>
          <w:lang w:val="en-US"/>
        </w:rPr>
        <w:t xml:space="preserve">Master of Science in Mechanical Engineering  </w:t>
      </w:r>
      <w:r>
        <w:rPr>
          <w:rtl w:val="0"/>
        </w:rPr>
        <w:t xml:space="preserve">                                                          </w:t>
      </w:r>
      <w:r>
        <w:rPr>
          <w:rFonts w:ascii="Arial" w:hAnsi="Arial"/>
          <w:b w:val="1"/>
          <w:bCs w:val="1"/>
          <w:rtl w:val="0"/>
        </w:rPr>
        <w:t>August 2010</w:t>
      </w:r>
      <w:r>
        <w:rPr>
          <w:b w:val="1"/>
          <w:bCs w:val="1"/>
          <w:rtl w:val="0"/>
        </w:rPr>
        <w:t xml:space="preserve">  </w:t>
      </w:r>
    </w:p>
    <w:p>
      <w:pPr>
        <w:pStyle w:val="Body"/>
        <w:jc w:val="both"/>
      </w:pPr>
      <w:r>
        <w:rPr>
          <w:rFonts w:ascii="Arial" w:hAnsi="Arial"/>
          <w:rtl w:val="0"/>
          <w:lang w:val="en-US"/>
        </w:rPr>
        <w:t xml:space="preserve">Clemson University, South Carolina </w:t>
      </w:r>
    </w:p>
    <w:p>
      <w:pPr>
        <w:pStyle w:val="Body"/>
        <w:jc w:val="both"/>
      </w:pPr>
      <w:r>
        <w:rPr>
          <w:rFonts w:ascii="Arial" w:hAnsi="Arial"/>
          <w:rtl w:val="0"/>
          <w:lang w:val="en-US"/>
        </w:rPr>
        <w:t xml:space="preserve">Thesis---Modeling and Optimization of a Plug-in hybrid electric vehicle  </w:t>
      </w:r>
      <w:r>
        <w:rPr>
          <w:rFonts w:ascii="Arial" w:hAnsi="Arial" w:hint="default"/>
          <w:rtl w:val="0"/>
          <w:lang w:val="en-US"/>
        </w:rPr>
        <w:t xml:space="preserve">                        </w:t>
      </w:r>
    </w:p>
    <w:p>
      <w:pPr>
        <w:pStyle w:val="Body"/>
        <w:jc w:val="both"/>
      </w:pPr>
      <w:r>
        <w:rPr>
          <w:rFonts w:ascii="Arial" w:hAnsi="Arial"/>
          <w:rtl w:val="0"/>
        </w:rPr>
        <w:t xml:space="preserve">Bachelor of Technology in Mechanical Engineering                                            </w:t>
      </w:r>
      <w:r>
        <w:rPr>
          <w:rFonts w:ascii="Arial" w:hAnsi="Arial"/>
          <w:b w:val="1"/>
          <w:bCs w:val="1"/>
          <w:rtl w:val="0"/>
        </w:rPr>
        <w:t>May 2008</w:t>
      </w:r>
    </w:p>
    <w:p>
      <w:pPr>
        <w:pStyle w:val="Body"/>
        <w:jc w:val="both"/>
      </w:pPr>
      <w:r>
        <w:rPr>
          <w:rFonts w:ascii="Arial" w:hAnsi="Arial"/>
          <w:rtl w:val="0"/>
          <w:lang w:val="en-US"/>
        </w:rPr>
        <w:t xml:space="preserve">J.N.T.University, India </w:t>
      </w:r>
      <w:r>
        <w:rPr>
          <w:rtl w:val="0"/>
        </w:rPr>
        <w:t xml:space="preserve">                                                                                                                                                                                                                              </w:t>
      </w:r>
    </w:p>
    <w:p>
      <w:pPr>
        <w:pStyle w:val="Body"/>
        <w:jc w:val="both"/>
        <w:rPr>
          <w:rFonts w:ascii="Arial" w:cs="Arial" w:hAnsi="Arial" w:eastAsia="Arial"/>
          <w:b w:val="1"/>
          <w:bCs w:val="1"/>
          <w:u w:val="single"/>
        </w:rPr>
      </w:pPr>
      <w:r>
        <w:rPr>
          <w:rFonts w:ascii="Arial" w:hAnsi="Arial"/>
          <w:b w:val="1"/>
          <w:bCs w:val="1"/>
          <w:u w:val="single"/>
          <w:rtl w:val="0"/>
          <w:lang w:val="de-DE"/>
        </w:rPr>
        <w:t xml:space="preserve">EXPERIENCE </w:t>
      </w:r>
    </w:p>
    <w:p>
      <w:pPr>
        <w:pStyle w:val="Body"/>
        <w:jc w:val="both"/>
        <w:rPr>
          <w:rFonts w:ascii="Arial" w:cs="Arial" w:hAnsi="Arial" w:eastAsia="Arial"/>
          <w:b w:val="1"/>
          <w:bCs w:val="1"/>
          <w:u w:val="single"/>
        </w:rPr>
      </w:pPr>
    </w:p>
    <w:p>
      <w:pPr>
        <w:pStyle w:val="Body"/>
        <w:jc w:val="both"/>
        <w:rPr>
          <w:rFonts w:ascii="Arial" w:cs="Arial" w:hAnsi="Arial" w:eastAsia="Arial"/>
          <w:b w:val="1"/>
          <w:bCs w:val="1"/>
        </w:rPr>
      </w:pPr>
      <w:r>
        <w:rPr>
          <w:rFonts w:ascii="Arial" w:hAnsi="Arial"/>
          <w:b w:val="1"/>
          <w:bCs w:val="1"/>
          <w:rtl w:val="0"/>
          <w:lang w:val="en-US"/>
        </w:rPr>
        <w:t xml:space="preserve">Engineering Manager - Caterpillar Engineering Solutions                         Oct 2025 - Present </w:t>
      </w:r>
    </w:p>
    <w:p>
      <w:pPr>
        <w:pStyle w:val="Body"/>
        <w:jc w:val="both"/>
        <w:rPr>
          <w:rFonts w:ascii="Arial" w:cs="Arial" w:hAnsi="Arial" w:eastAsia="Arial"/>
          <w:b w:val="1"/>
          <w:bCs w:val="1"/>
        </w:rPr>
      </w:pPr>
      <w:r>
        <w:rPr>
          <w:rFonts w:ascii="Arial" w:hAnsi="Arial"/>
          <w:b w:val="1"/>
          <w:bCs w:val="1"/>
          <w:rtl w:val="0"/>
          <w:lang w:val="en-US"/>
        </w:rPr>
        <w:t xml:space="preserve">       </w:t>
      </w:r>
    </w:p>
    <w:p>
      <w:pPr>
        <w:pStyle w:val="Body"/>
        <w:numPr>
          <w:ilvl w:val="0"/>
          <w:numId w:val="2"/>
        </w:numPr>
        <w:jc w:val="both"/>
        <w:rPr>
          <w:rFonts w:ascii="Arial" w:hAnsi="Arial"/>
          <w:lang w:val="en-US"/>
        </w:rPr>
      </w:pPr>
      <w:r>
        <w:rPr>
          <w:rFonts w:ascii="Arial" w:hAnsi="Arial"/>
          <w:rtl w:val="0"/>
          <w:lang w:val="en-US"/>
        </w:rPr>
        <w:t xml:space="preserve">People leader for a team of engineers involved in embedded controls system development and HIL validation for Large Gas and Dual fuel applications </w:t>
      </w:r>
    </w:p>
    <w:p>
      <w:pPr>
        <w:pStyle w:val="Body"/>
        <w:jc w:val="both"/>
        <w:rPr>
          <w:rFonts w:ascii="Arial" w:cs="Arial" w:hAnsi="Arial" w:eastAsia="Arial"/>
        </w:rPr>
      </w:pPr>
    </w:p>
    <w:p>
      <w:pPr>
        <w:pStyle w:val="Body"/>
        <w:jc w:val="both"/>
        <w:rPr>
          <w:rFonts w:ascii="Arial" w:cs="Arial" w:hAnsi="Arial" w:eastAsia="Arial"/>
          <w:b w:val="1"/>
          <w:bCs w:val="1"/>
        </w:rPr>
      </w:pPr>
      <w:r>
        <w:rPr>
          <w:rFonts w:ascii="Arial" w:hAnsi="Arial"/>
          <w:b w:val="1"/>
          <w:bCs w:val="1"/>
          <w:rtl w:val="0"/>
          <w:lang w:val="nl-NL"/>
        </w:rPr>
        <w:t xml:space="preserve">Engineering Specialist </w:t>
      </w:r>
      <w:r>
        <w:rPr>
          <w:rFonts w:ascii="Arial" w:hAnsi="Arial" w:hint="default"/>
          <w:b w:val="1"/>
          <w:bCs w:val="1"/>
          <w:rtl w:val="0"/>
          <w:lang w:val="en-US"/>
        </w:rPr>
        <w:t xml:space="preserve">– </w:t>
      </w:r>
      <w:r>
        <w:rPr>
          <w:rFonts w:ascii="Arial" w:hAnsi="Arial"/>
          <w:b w:val="1"/>
          <w:bCs w:val="1"/>
          <w:rtl w:val="0"/>
        </w:rPr>
        <w:t>Caterpillar Engineering Solutions                       Feb 2020  - Present</w:t>
      </w:r>
    </w:p>
    <w:p>
      <w:pPr>
        <w:pStyle w:val="Body"/>
        <w:jc w:val="both"/>
        <w:rPr>
          <w:rFonts w:ascii="Arial" w:cs="Arial" w:hAnsi="Arial" w:eastAsia="Arial"/>
          <w:b w:val="1"/>
          <w:bCs w:val="1"/>
        </w:rPr>
      </w:pPr>
    </w:p>
    <w:p>
      <w:pPr>
        <w:pStyle w:val="Body"/>
        <w:numPr>
          <w:ilvl w:val="0"/>
          <w:numId w:val="4"/>
        </w:numPr>
        <w:bidi w:val="0"/>
        <w:ind w:right="0"/>
        <w:jc w:val="both"/>
        <w:rPr>
          <w:rFonts w:ascii="Arial" w:hAnsi="Arial"/>
          <w:rtl w:val="0"/>
          <w:lang w:val="en-US"/>
        </w:rPr>
      </w:pPr>
      <w:r>
        <w:rPr>
          <w:rFonts w:ascii="Arial" w:hAnsi="Arial"/>
          <w:rtl w:val="0"/>
          <w:lang w:val="en-US"/>
        </w:rPr>
        <w:t>Mentor and build a team focused on control system development for Large Gas engine application</w:t>
      </w:r>
    </w:p>
    <w:p>
      <w:pPr>
        <w:pStyle w:val="Body"/>
        <w:numPr>
          <w:ilvl w:val="0"/>
          <w:numId w:val="4"/>
        </w:numPr>
        <w:bidi w:val="0"/>
        <w:ind w:right="0"/>
        <w:jc w:val="both"/>
        <w:rPr>
          <w:rFonts w:ascii="Arial" w:hAnsi="Arial"/>
          <w:rtl w:val="0"/>
          <w:lang w:val="en-US"/>
        </w:rPr>
      </w:pPr>
      <w:r>
        <w:rPr>
          <w:rFonts w:ascii="Arial" w:hAnsi="Arial"/>
          <w:rtl w:val="0"/>
          <w:lang w:val="en-US"/>
        </w:rPr>
        <w:t>Responsible for developing skillsets of young engineers to work with global counterparts on controls systems development</w:t>
      </w:r>
    </w:p>
    <w:p>
      <w:pPr>
        <w:pStyle w:val="Body"/>
        <w:numPr>
          <w:ilvl w:val="0"/>
          <w:numId w:val="4"/>
        </w:numPr>
        <w:bidi w:val="0"/>
        <w:ind w:right="0"/>
        <w:jc w:val="both"/>
        <w:rPr>
          <w:rFonts w:ascii="Arial" w:hAnsi="Arial"/>
          <w:rtl w:val="0"/>
          <w:lang w:val="en-US"/>
        </w:rPr>
      </w:pPr>
      <w:r>
        <w:rPr>
          <w:rFonts w:ascii="Arial" w:hAnsi="Arial"/>
          <w:rtl w:val="0"/>
          <w:lang w:val="en-US"/>
        </w:rPr>
        <w:t xml:space="preserve">Responsible for growing and building the mechatronics team in India from a two member team to a five member team in a span of two years. </w:t>
      </w:r>
    </w:p>
    <w:p>
      <w:pPr>
        <w:pStyle w:val="Body"/>
        <w:numPr>
          <w:ilvl w:val="0"/>
          <w:numId w:val="4"/>
        </w:numPr>
        <w:bidi w:val="0"/>
        <w:ind w:right="0"/>
        <w:jc w:val="both"/>
        <w:rPr>
          <w:rFonts w:ascii="Arial" w:hAnsi="Arial"/>
          <w:rtl w:val="0"/>
          <w:lang w:val="en-US"/>
        </w:rPr>
      </w:pPr>
      <w:r>
        <w:rPr>
          <w:rFonts w:ascii="Arial" w:hAnsi="Arial"/>
          <w:rtl w:val="0"/>
          <w:lang w:val="en-US"/>
        </w:rPr>
        <w:t>Responsible for hiring key technical talent for Power systems division at Caterpillar, India</w:t>
      </w:r>
    </w:p>
    <w:p>
      <w:pPr>
        <w:pStyle w:val="Body"/>
        <w:numPr>
          <w:ilvl w:val="0"/>
          <w:numId w:val="4"/>
        </w:numPr>
        <w:bidi w:val="0"/>
        <w:ind w:right="0"/>
        <w:jc w:val="both"/>
        <w:rPr>
          <w:rFonts w:ascii="Arial" w:hAnsi="Arial"/>
          <w:rtl w:val="0"/>
          <w:lang w:val="en-US"/>
        </w:rPr>
      </w:pPr>
      <w:r>
        <w:rPr>
          <w:rFonts w:ascii="Arial" w:hAnsi="Arial"/>
          <w:rtl w:val="0"/>
          <w:lang w:val="en-US"/>
        </w:rPr>
        <w:t>Been awarded prestigious CEO award for piloting process improvement programs across mechatronics for improving SW efficacy.</w:t>
      </w:r>
    </w:p>
    <w:p>
      <w:pPr>
        <w:pStyle w:val="Body"/>
        <w:jc w:val="both"/>
        <w:rPr>
          <w:rFonts w:ascii="Arial" w:cs="Arial" w:hAnsi="Arial" w:eastAsia="Arial"/>
          <w:b w:val="1"/>
          <w:bCs w:val="1"/>
          <w:u w:val="single"/>
        </w:rPr>
      </w:pPr>
    </w:p>
    <w:p>
      <w:pPr>
        <w:pStyle w:val="Body"/>
        <w:jc w:val="both"/>
        <w:rPr>
          <w:rFonts w:ascii="Arial" w:cs="Arial" w:hAnsi="Arial" w:eastAsia="Arial"/>
          <w:b w:val="1"/>
          <w:bCs w:val="1"/>
          <w:u w:val="single"/>
        </w:rPr>
      </w:pPr>
    </w:p>
    <w:p>
      <w:pPr>
        <w:pStyle w:val="Body"/>
        <w:jc w:val="both"/>
      </w:pPr>
    </w:p>
    <w:p>
      <w:pPr>
        <w:pStyle w:val="Body"/>
        <w:jc w:val="both"/>
      </w:pPr>
      <w:r>
        <w:rPr>
          <w:rFonts w:ascii="Arial" w:hAnsi="Arial"/>
          <w:b w:val="1"/>
          <w:bCs w:val="1"/>
          <w:rtl w:val="0"/>
        </w:rPr>
        <w:t>Lead Engineer  - Eaton India Innovation Center                                           March 2018 - Present</w:t>
      </w:r>
    </w:p>
    <w:p>
      <w:pPr>
        <w:pStyle w:val="Body"/>
        <w:numPr>
          <w:ilvl w:val="0"/>
          <w:numId w:val="4"/>
        </w:numPr>
        <w:bidi w:val="0"/>
        <w:ind w:right="0"/>
        <w:jc w:val="both"/>
        <w:rPr>
          <w:rFonts w:ascii="Arial" w:hAnsi="Arial"/>
          <w:rtl w:val="0"/>
          <w:lang w:val="en-US"/>
        </w:rPr>
      </w:pPr>
      <w:r>
        <w:rPr>
          <w:rFonts w:ascii="Arial" w:hAnsi="Arial"/>
          <w:rtl w:val="0"/>
          <w:lang w:val="en-US"/>
        </w:rPr>
        <w:t xml:space="preserve">Led design and development effort for eLocker differential system for a customer in China. </w:t>
      </w:r>
    </w:p>
    <w:p>
      <w:pPr>
        <w:pStyle w:val="Body"/>
        <w:numPr>
          <w:ilvl w:val="0"/>
          <w:numId w:val="4"/>
        </w:numPr>
        <w:bidi w:val="0"/>
        <w:ind w:right="0"/>
        <w:jc w:val="both"/>
        <w:rPr>
          <w:rFonts w:ascii="Arial" w:hAnsi="Arial"/>
          <w:rtl w:val="0"/>
          <w:lang w:val="en-US"/>
        </w:rPr>
      </w:pPr>
      <w:r>
        <w:rPr>
          <w:rFonts w:ascii="Arial" w:hAnsi="Arial"/>
          <w:rtl w:val="0"/>
          <w:lang w:val="en-US"/>
        </w:rPr>
        <w:t xml:space="preserve">Work closely with the ECU supplier in China to ensure the design and development of controls, diagnostics is implemented according the requirements. </w:t>
      </w:r>
    </w:p>
    <w:p>
      <w:pPr>
        <w:pStyle w:val="Body"/>
        <w:numPr>
          <w:ilvl w:val="0"/>
          <w:numId w:val="4"/>
        </w:numPr>
        <w:bidi w:val="0"/>
        <w:ind w:right="0"/>
        <w:jc w:val="both"/>
        <w:rPr>
          <w:rFonts w:ascii="Arial" w:hAnsi="Arial"/>
          <w:rtl w:val="0"/>
          <w:lang w:val="en-US"/>
        </w:rPr>
      </w:pPr>
      <w:r>
        <w:rPr>
          <w:rFonts w:ascii="Arial" w:hAnsi="Arial"/>
          <w:rtl w:val="0"/>
          <w:lang w:val="en-US"/>
        </w:rPr>
        <w:t xml:space="preserve">Responsible for leading HIL validation for eLocker differential control unit. </w:t>
      </w:r>
    </w:p>
    <w:p>
      <w:pPr>
        <w:pStyle w:val="Body"/>
        <w:numPr>
          <w:ilvl w:val="0"/>
          <w:numId w:val="4"/>
        </w:numPr>
        <w:bidi w:val="0"/>
        <w:ind w:right="0"/>
        <w:jc w:val="both"/>
        <w:rPr>
          <w:rFonts w:ascii="Arial" w:hAnsi="Arial"/>
          <w:rtl w:val="0"/>
          <w:lang w:val="en-US"/>
        </w:rPr>
      </w:pPr>
      <w:r>
        <w:rPr>
          <w:rFonts w:ascii="Arial" w:hAnsi="Arial"/>
          <w:rtl w:val="0"/>
          <w:lang w:val="en-US"/>
        </w:rPr>
        <w:t xml:space="preserve">Led the controls development and HIL validation effort for automated manual transmission control system that uses pneumatic low capacity inertia brake during up-shifts to slow down countershaft. Successfully showcased this at the customer site in Chennai (Ashok Leyland). </w:t>
      </w:r>
    </w:p>
    <w:p>
      <w:pPr>
        <w:pStyle w:val="Body"/>
        <w:numPr>
          <w:ilvl w:val="0"/>
          <w:numId w:val="4"/>
        </w:numPr>
        <w:bidi w:val="0"/>
        <w:ind w:right="0"/>
        <w:jc w:val="both"/>
        <w:rPr>
          <w:rFonts w:ascii="Arial" w:hAnsi="Arial"/>
          <w:rtl w:val="0"/>
          <w:lang w:val="en-US"/>
        </w:rPr>
      </w:pPr>
      <w:r>
        <w:rPr>
          <w:rFonts w:ascii="Arial" w:hAnsi="Arial"/>
          <w:rtl w:val="0"/>
          <w:lang w:val="en-US"/>
        </w:rPr>
        <w:t xml:space="preserve">Leading Hydraulic electrification program for a transit concrete mixer for Asia Pacific Market. Involved in requirement management and component selection (Motor, inverter, DC-DC converter and Onboard charger) for the same.  </w:t>
      </w:r>
    </w:p>
    <w:p>
      <w:pPr>
        <w:pStyle w:val="Body"/>
        <w:ind w:left="720" w:firstLine="0"/>
        <w:jc w:val="both"/>
      </w:pPr>
    </w:p>
    <w:p>
      <w:pPr>
        <w:pStyle w:val="Body"/>
        <w:jc w:val="both"/>
        <w:rPr>
          <w:rFonts w:ascii="Arial" w:cs="Arial" w:hAnsi="Arial" w:eastAsia="Arial"/>
          <w:b w:val="1"/>
          <w:bCs w:val="1"/>
        </w:rPr>
      </w:pPr>
      <w:r>
        <w:rPr>
          <w:rFonts w:ascii="Arial" w:hAnsi="Arial"/>
          <w:b w:val="1"/>
          <w:bCs w:val="1"/>
          <w:rtl w:val="0"/>
          <w:lang w:val="nl-NL"/>
        </w:rPr>
        <w:t xml:space="preserve">Controls Engineer </w:t>
      </w:r>
      <w:r>
        <w:rPr>
          <w:rFonts w:ascii="Arial" w:hAnsi="Arial" w:hint="default"/>
          <w:b w:val="1"/>
          <w:bCs w:val="1"/>
          <w:rtl w:val="0"/>
          <w:lang w:val="en-US"/>
        </w:rPr>
        <w:t xml:space="preserve">– </w:t>
      </w:r>
      <w:r>
        <w:rPr>
          <w:rFonts w:ascii="Arial" w:hAnsi="Arial"/>
          <w:b w:val="1"/>
          <w:bCs w:val="1"/>
          <w:rtl w:val="0"/>
        </w:rPr>
        <w:t xml:space="preserve">LHP SW at Eaton                                                         Nov 2016- Jan 2018 </w:t>
      </w:r>
    </w:p>
    <w:p>
      <w:pPr>
        <w:pStyle w:val="Body"/>
        <w:numPr>
          <w:ilvl w:val="0"/>
          <w:numId w:val="4"/>
        </w:numPr>
        <w:jc w:val="both"/>
        <w:rPr>
          <w:lang w:val="en-US"/>
        </w:rPr>
      </w:pPr>
      <w:r>
        <w:rPr>
          <w:rFonts w:ascii="Arial" w:hAnsi="Arial"/>
          <w:rtl w:val="0"/>
          <w:lang w:val="en-US"/>
        </w:rPr>
        <w:t xml:space="preserve">Worked on developing control algorithm for electronic limited slip differential control system that actively controls torque across the differential based on different inputs such as wheel slip, steering angle etc. </w:t>
      </w:r>
    </w:p>
    <w:p>
      <w:pPr>
        <w:pStyle w:val="Body"/>
        <w:numPr>
          <w:ilvl w:val="0"/>
          <w:numId w:val="4"/>
        </w:numPr>
        <w:jc w:val="both"/>
        <w:rPr>
          <w:lang w:val="en-US"/>
        </w:rPr>
      </w:pPr>
      <w:r>
        <w:rPr>
          <w:rFonts w:ascii="Arial" w:hAnsi="Arial"/>
          <w:rtl w:val="0"/>
          <w:lang w:val="en-US"/>
        </w:rPr>
        <w:t xml:space="preserve">Responsible for evaluating the control strategy on HIL bench and on the vehicle. </w:t>
      </w:r>
    </w:p>
    <w:p>
      <w:pPr>
        <w:pStyle w:val="Body"/>
        <w:jc w:val="both"/>
      </w:pPr>
    </w:p>
    <w:p>
      <w:pPr>
        <w:pStyle w:val="Body"/>
        <w:jc w:val="both"/>
      </w:pPr>
      <w:bookmarkStart w:name="_gjdgxs" w:id="0"/>
      <w:bookmarkEnd w:id="0"/>
      <w:r>
        <w:rPr>
          <w:rFonts w:ascii="Arial" w:hAnsi="Arial"/>
          <w:b w:val="1"/>
          <w:bCs w:val="1"/>
          <w:rtl w:val="0"/>
        </w:rPr>
        <w:t>P</w:t>
      </w:r>
      <w:r>
        <w:rPr>
          <w:rFonts w:ascii="Arial" w:hAnsi="Arial"/>
          <w:b w:val="1"/>
          <w:bCs w:val="1"/>
          <w:rtl w:val="0"/>
        </w:rPr>
        <w:t xml:space="preserve">erf/Sim/App Engineer - Caterpillar Inc                                                      May 2013 </w:t>
      </w:r>
      <w:r>
        <w:rPr>
          <w:rFonts w:ascii="Arial" w:hAnsi="Arial" w:hint="default"/>
          <w:b w:val="1"/>
          <w:bCs w:val="1"/>
          <w:rtl w:val="0"/>
          <w:lang w:val="en-US"/>
        </w:rPr>
        <w:t xml:space="preserve">– </w:t>
      </w:r>
      <w:r>
        <w:rPr>
          <w:rFonts w:ascii="Arial" w:hAnsi="Arial"/>
          <w:b w:val="1"/>
          <w:bCs w:val="1"/>
          <w:rtl w:val="0"/>
        </w:rPr>
        <w:t>Nov 2016</w:t>
      </w:r>
    </w:p>
    <w:p>
      <w:pPr>
        <w:pStyle w:val="Body"/>
        <w:numPr>
          <w:ilvl w:val="0"/>
          <w:numId w:val="2"/>
        </w:numPr>
        <w:jc w:val="both"/>
        <w:rPr>
          <w:lang w:val="en-US"/>
        </w:rPr>
      </w:pPr>
      <w:r>
        <w:rPr>
          <w:rFonts w:ascii="Arial" w:hAnsi="Arial"/>
          <w:rtl w:val="0"/>
          <w:lang w:val="en-US"/>
        </w:rPr>
        <w:t xml:space="preserve">Responsible for development, calibration and validation of SCR (aftertreatment) control algorithms on large Caterpillar Diesel engines. Applications include Offshore petroleum, Marine and Locomotive. </w:t>
      </w:r>
    </w:p>
    <w:p>
      <w:pPr>
        <w:pStyle w:val="Body"/>
        <w:numPr>
          <w:ilvl w:val="0"/>
          <w:numId w:val="2"/>
        </w:numPr>
        <w:jc w:val="both"/>
        <w:rPr>
          <w:lang w:val="en-US"/>
        </w:rPr>
      </w:pPr>
      <w:r>
        <w:rPr>
          <w:rFonts w:ascii="Arial" w:hAnsi="Arial"/>
          <w:rtl w:val="0"/>
          <w:lang w:val="en-US"/>
        </w:rPr>
        <w:t xml:space="preserve">Provided on-site support for aftertreatment calibration work on MAK 6M25 engine. </w:t>
      </w:r>
    </w:p>
    <w:p>
      <w:pPr>
        <w:pStyle w:val="Body"/>
        <w:numPr>
          <w:ilvl w:val="0"/>
          <w:numId w:val="2"/>
        </w:numPr>
        <w:jc w:val="both"/>
        <w:rPr>
          <w:lang w:val="en-US"/>
        </w:rPr>
      </w:pPr>
      <w:r>
        <w:rPr>
          <w:rFonts w:ascii="Arial" w:hAnsi="Arial"/>
          <w:rtl w:val="0"/>
          <w:lang w:val="en-US"/>
        </w:rPr>
        <w:t xml:space="preserve">Validated diagnostics for SCR control algorithms on dSPACE. </w:t>
      </w:r>
    </w:p>
    <w:p>
      <w:pPr>
        <w:pStyle w:val="Body"/>
        <w:numPr>
          <w:ilvl w:val="0"/>
          <w:numId w:val="2"/>
        </w:numPr>
        <w:jc w:val="both"/>
        <w:rPr>
          <w:lang w:val="en-US"/>
        </w:rPr>
      </w:pPr>
      <w:r>
        <w:rPr>
          <w:rFonts w:ascii="Arial" w:hAnsi="Arial"/>
          <w:rtl w:val="0"/>
          <w:lang w:val="en-US"/>
        </w:rPr>
        <w:t xml:space="preserve">Carried out new strategy development work on G20CM34 engine. Also responsible for Calibration process development for the same. Provided On-site support in Germany for calibration of controller. </w:t>
      </w:r>
    </w:p>
    <w:p>
      <w:pPr>
        <w:pStyle w:val="Body"/>
        <w:numPr>
          <w:ilvl w:val="0"/>
          <w:numId w:val="2"/>
        </w:numPr>
        <w:jc w:val="both"/>
        <w:rPr>
          <w:lang w:val="en-US"/>
        </w:rPr>
      </w:pPr>
      <w:r>
        <w:rPr>
          <w:rFonts w:ascii="Arial" w:hAnsi="Arial"/>
          <w:rtl w:val="0"/>
          <w:lang w:val="en-US"/>
        </w:rPr>
        <w:t xml:space="preserve">Designed, developed and implemented MIMO controller on M46 Dual fuel engine. Provided online support during controller validation and performance evaluation. </w:t>
      </w:r>
    </w:p>
    <w:p>
      <w:pPr>
        <w:pStyle w:val="Body"/>
        <w:numPr>
          <w:ilvl w:val="0"/>
          <w:numId w:val="2"/>
        </w:numPr>
        <w:jc w:val="both"/>
        <w:rPr>
          <w:lang w:val="en-US"/>
        </w:rPr>
      </w:pPr>
      <w:r>
        <w:rPr>
          <w:rFonts w:ascii="Arial" w:hAnsi="Arial"/>
          <w:rtl w:val="0"/>
          <w:lang w:val="en-US"/>
        </w:rPr>
        <w:t xml:space="preserve">Designed and implemented algorithm for LHV estimation and specific gravity estimation of fuel on Dual fuel Caterpillar engines. </w:t>
      </w:r>
    </w:p>
    <w:p>
      <w:pPr>
        <w:pStyle w:val="Body"/>
        <w:numPr>
          <w:ilvl w:val="0"/>
          <w:numId w:val="2"/>
        </w:numPr>
        <w:jc w:val="both"/>
        <w:rPr>
          <w:lang w:val="en-US"/>
        </w:rPr>
      </w:pPr>
      <w:r>
        <w:rPr>
          <w:rFonts w:ascii="Arial" w:hAnsi="Arial"/>
          <w:rtl w:val="0"/>
          <w:lang w:val="en-US"/>
        </w:rPr>
        <w:t>Designed and implemented controller for Natural gas fuel reformer technology on Caterpillar gas engines. This new technology promises lower NOx emissions by substituting small amount of natural gas with higher energy content fuel like hydrogen.</w:t>
      </w:r>
      <w:r>
        <w:rPr>
          <w:b w:val="1"/>
          <w:bCs w:val="1"/>
          <w:rtl w:val="0"/>
        </w:rPr>
        <w:t xml:space="preserve">      </w:t>
      </w:r>
    </w:p>
    <w:p>
      <w:pPr>
        <w:pStyle w:val="Body"/>
        <w:ind w:left="360" w:firstLine="0"/>
        <w:jc w:val="both"/>
      </w:pPr>
    </w:p>
    <w:p>
      <w:pPr>
        <w:pStyle w:val="Body"/>
        <w:jc w:val="both"/>
      </w:pPr>
      <w:r>
        <w:rPr>
          <w:rFonts w:ascii="Arial" w:hAnsi="Arial"/>
          <w:b w:val="1"/>
          <w:bCs w:val="1"/>
          <w:rtl w:val="0"/>
        </w:rPr>
        <w:t>Senior Associate Engineer - Caterpillar Inc                                              Aug 2011 - May 2013</w:t>
      </w:r>
    </w:p>
    <w:p>
      <w:pPr>
        <w:pStyle w:val="Body"/>
        <w:numPr>
          <w:ilvl w:val="0"/>
          <w:numId w:val="2"/>
        </w:numPr>
        <w:jc w:val="both"/>
        <w:rPr>
          <w:lang w:val="en-US"/>
        </w:rPr>
      </w:pPr>
      <w:r>
        <w:rPr>
          <w:rFonts w:ascii="Arial" w:hAnsi="Arial"/>
          <w:rtl w:val="0"/>
          <w:lang w:val="en-US"/>
        </w:rPr>
        <w:t>Responsible for design, development and calibration of multi-variable controllers for G3600 Lean burn Natural Gas engines to improve emissions, load acceptance and performance.</w:t>
      </w:r>
    </w:p>
    <w:p>
      <w:pPr>
        <w:pStyle w:val="Body"/>
        <w:numPr>
          <w:ilvl w:val="0"/>
          <w:numId w:val="2"/>
        </w:numPr>
        <w:jc w:val="both"/>
        <w:rPr>
          <w:lang w:val="en-US"/>
        </w:rPr>
      </w:pPr>
      <w:r>
        <w:rPr>
          <w:rFonts w:ascii="Arial" w:hAnsi="Arial"/>
          <w:rtl w:val="0"/>
          <w:lang w:val="en-US"/>
        </w:rPr>
        <w:t>Calibration of the controller was performed using sequential loop closure techniques.</w:t>
      </w:r>
      <w:r>
        <w:rPr>
          <w:rFonts w:ascii="Arial" w:hAnsi="Arial" w:hint="default"/>
          <w:rtl w:val="0"/>
          <w:lang w:val="en-US"/>
        </w:rPr>
        <w:t> </w:t>
      </w:r>
    </w:p>
    <w:p>
      <w:pPr>
        <w:pStyle w:val="Body"/>
        <w:jc w:val="both"/>
      </w:pPr>
      <w:r>
        <w:rPr>
          <w:rFonts w:ascii="Arial" w:hAnsi="Arial"/>
          <w:b w:val="1"/>
          <w:bCs w:val="1"/>
          <w:rtl w:val="0"/>
        </w:rPr>
        <w:t xml:space="preserve">   </w:t>
      </w:r>
    </w:p>
    <w:p>
      <w:pPr>
        <w:pStyle w:val="Body"/>
        <w:jc w:val="both"/>
      </w:pPr>
      <w:r>
        <w:rPr>
          <w:rFonts w:ascii="Arial" w:hAnsi="Arial"/>
          <w:b w:val="1"/>
          <w:bCs w:val="1"/>
          <w:rtl w:val="0"/>
        </w:rPr>
        <w:t>Controls Engineer - Volt                                                                             Oct 2010 - Aug 2011</w:t>
      </w:r>
    </w:p>
    <w:p>
      <w:pPr>
        <w:pStyle w:val="Body"/>
        <w:numPr>
          <w:ilvl w:val="0"/>
          <w:numId w:val="2"/>
        </w:numPr>
        <w:jc w:val="both"/>
        <w:rPr>
          <w:lang w:val="en-US"/>
        </w:rPr>
      </w:pPr>
      <w:r>
        <w:rPr>
          <w:rFonts w:ascii="Arial" w:hAnsi="Arial"/>
          <w:rtl w:val="0"/>
          <w:lang w:val="en-US"/>
        </w:rPr>
        <w:t>Implemented and tested adaptive control strategy for three way catalyst for G3500ULE Stoichiometric natural gas engines to meet the latest EPA emissions requirement.</w:t>
      </w:r>
    </w:p>
    <w:p>
      <w:pPr>
        <w:pStyle w:val="Body"/>
        <w:numPr>
          <w:ilvl w:val="0"/>
          <w:numId w:val="2"/>
        </w:numPr>
        <w:jc w:val="both"/>
        <w:rPr>
          <w:lang w:val="en-US"/>
        </w:rPr>
      </w:pPr>
      <w:r>
        <w:rPr>
          <w:rFonts w:ascii="Arial" w:hAnsi="Arial"/>
          <w:rtl w:val="0"/>
          <w:lang w:val="en-US"/>
        </w:rPr>
        <w:t xml:space="preserve">Responsible for modeling and implementation of this controller on G3500 ULE engine. </w:t>
      </w:r>
    </w:p>
    <w:p>
      <w:pPr>
        <w:pStyle w:val="Body"/>
        <w:numPr>
          <w:ilvl w:val="0"/>
          <w:numId w:val="2"/>
        </w:numPr>
        <w:jc w:val="both"/>
        <w:rPr>
          <w:lang w:val="en-US"/>
        </w:rPr>
      </w:pPr>
      <w:r>
        <w:rPr>
          <w:rFonts w:ascii="Arial" w:hAnsi="Arial"/>
          <w:rtl w:val="0"/>
          <w:lang w:val="en-US"/>
        </w:rPr>
        <w:t>Implemented control algorithms for CG137 stoichiometric Natural Gas engines that govern engine speed using throttle..</w:t>
      </w:r>
    </w:p>
    <w:p>
      <w:pPr>
        <w:pStyle w:val="Body"/>
        <w:jc w:val="both"/>
      </w:pPr>
      <w:r>
        <w:rPr>
          <w:rFonts w:ascii="Arial" w:hAnsi="Arial"/>
          <w:b w:val="1"/>
          <w:bCs w:val="1"/>
          <w:rtl w:val="0"/>
        </w:rPr>
        <w:t xml:space="preserve">                   </w:t>
      </w:r>
    </w:p>
    <w:p>
      <w:pPr>
        <w:pStyle w:val="Body"/>
        <w:jc w:val="both"/>
      </w:pPr>
      <w:r>
        <w:rPr>
          <w:rFonts w:ascii="Arial" w:hAnsi="Arial"/>
          <w:b w:val="1"/>
          <w:bCs w:val="1"/>
          <w:u w:val="single"/>
          <w:rtl w:val="0"/>
          <w:lang w:val="de-DE"/>
        </w:rPr>
        <w:t>GRADUATE RESEARCH EXPERIENCE</w:t>
      </w:r>
      <w:r>
        <w:rPr>
          <w:rFonts w:ascii="Arial" w:hAnsi="Arial"/>
          <w:b w:val="1"/>
          <w:bCs w:val="1"/>
          <w:rtl w:val="0"/>
        </w:rPr>
        <w:t xml:space="preserve">:                                                   Jan 2009- July 2010 </w:t>
      </w:r>
    </w:p>
    <w:p>
      <w:pPr>
        <w:pStyle w:val="Body"/>
        <w:jc w:val="both"/>
      </w:pPr>
      <w:r>
        <w:rPr>
          <w:rFonts w:ascii="Arial" w:hAnsi="Arial"/>
          <w:rtl w:val="0"/>
          <w:lang w:val="en-US"/>
        </w:rPr>
        <w:t>Mechanical Engineering Department, Clemson University, S.C.</w:t>
      </w:r>
    </w:p>
    <w:p>
      <w:pPr>
        <w:pStyle w:val="Body"/>
        <w:jc w:val="both"/>
      </w:pPr>
      <w:r>
        <w:rPr>
          <w:rFonts w:ascii="Arial" w:hAnsi="Arial"/>
          <w:rtl w:val="0"/>
          <w:lang w:val="en-US"/>
        </w:rPr>
        <w:t>Research Assistant for Dr. Pierluigi Pisu</w:t>
      </w:r>
      <w:r>
        <w:rPr>
          <w:rFonts w:ascii="Arial" w:hAnsi="Arial" w:hint="default"/>
          <w:rtl w:val="0"/>
          <w:lang w:val="en-US"/>
        </w:rPr>
        <w:t>—</w:t>
      </w:r>
      <w:r>
        <w:rPr>
          <w:rFonts w:ascii="Arial" w:hAnsi="Arial"/>
          <w:rtl w:val="0"/>
          <w:lang w:val="en-US"/>
        </w:rPr>
        <w:t>Assistant Professor, Clemson University</w:t>
      </w:r>
    </w:p>
    <w:p>
      <w:pPr>
        <w:pStyle w:val="Body"/>
        <w:numPr>
          <w:ilvl w:val="0"/>
          <w:numId w:val="6"/>
        </w:numPr>
        <w:jc w:val="both"/>
        <w:rPr>
          <w:lang w:val="en-US"/>
        </w:rPr>
      </w:pPr>
      <w:r>
        <w:rPr>
          <w:rFonts w:ascii="Arial" w:hAnsi="Arial"/>
          <w:rtl w:val="0"/>
          <w:lang w:val="en-US"/>
        </w:rPr>
        <w:t xml:space="preserve">Designed and Simulated a Control strategy for a Forward model of a Power-Split Hybrid Plug in Vehicle using heuristic control logics.   </w:t>
      </w:r>
    </w:p>
    <w:p>
      <w:pPr>
        <w:pStyle w:val="Body"/>
        <w:numPr>
          <w:ilvl w:val="0"/>
          <w:numId w:val="6"/>
        </w:numPr>
        <w:jc w:val="both"/>
        <w:rPr>
          <w:lang w:val="en-US"/>
        </w:rPr>
      </w:pPr>
      <w:r>
        <w:rPr>
          <w:rFonts w:ascii="Arial" w:hAnsi="Arial"/>
          <w:rtl w:val="0"/>
          <w:lang w:val="en-US"/>
        </w:rPr>
        <w:t xml:space="preserve">Designed and simulated control strategies for backward and forward modeling of a power split Plug-in Hybrid electric vehicle using </w:t>
      </w:r>
      <w:r>
        <w:rPr>
          <w:rFonts w:ascii="Arial" w:hAnsi="Arial"/>
          <w:b w:val="1"/>
          <w:bCs w:val="1"/>
          <w:rtl w:val="0"/>
          <w:lang w:val="en-US"/>
        </w:rPr>
        <w:t>Equivalent Consumption Minimization strategy</w:t>
      </w:r>
      <w:r>
        <w:rPr>
          <w:rFonts w:ascii="Arial" w:hAnsi="Arial"/>
          <w:rtl w:val="0"/>
          <w:lang w:val="en-US"/>
        </w:rPr>
        <w:t xml:space="preserve"> in a FORD/NSF sponsored project.</w:t>
      </w:r>
    </w:p>
    <w:p>
      <w:pPr>
        <w:pStyle w:val="Body"/>
        <w:numPr>
          <w:ilvl w:val="0"/>
          <w:numId w:val="6"/>
        </w:numPr>
        <w:jc w:val="both"/>
        <w:rPr>
          <w:lang w:val="en-US"/>
        </w:rPr>
      </w:pPr>
      <w:r>
        <w:rPr>
          <w:rFonts w:ascii="Arial" w:hAnsi="Arial"/>
          <w:rtl w:val="0"/>
          <w:lang w:val="en-US"/>
        </w:rPr>
        <w:t xml:space="preserve">Minimizing the fuel consumption in a Hybrid Electric Vehicle by optimally splitting the power amongst different actuators by using </w:t>
      </w:r>
      <w:r>
        <w:rPr>
          <w:rFonts w:ascii="Arial" w:hAnsi="Arial"/>
          <w:b w:val="1"/>
          <w:bCs w:val="1"/>
          <w:rtl w:val="0"/>
          <w:lang w:val="en-US"/>
        </w:rPr>
        <w:t>Equivalent Consumption Minimization strategy</w:t>
      </w:r>
    </w:p>
    <w:p>
      <w:pPr>
        <w:pStyle w:val="Body"/>
      </w:pPr>
    </w:p>
    <w:p>
      <w:pPr>
        <w:pStyle w:val="Body"/>
      </w:pPr>
      <w:r>
        <w:rPr>
          <w:rFonts w:ascii="Arial" w:hAnsi="Arial"/>
          <w:b w:val="1"/>
          <w:bCs w:val="1"/>
          <w:u w:val="single"/>
          <w:rtl w:val="0"/>
          <w:lang w:val="de-DE"/>
        </w:rPr>
        <w:t>GRADUATE COURSES</w:t>
      </w:r>
    </w:p>
    <w:p>
      <w:pPr>
        <w:pStyle w:val="Body"/>
      </w:pPr>
      <w:r>
        <w:rPr>
          <w:rFonts w:ascii="Arial" w:hAnsi="Arial"/>
          <w:rtl w:val="0"/>
          <w:lang w:val="en-US"/>
        </w:rPr>
        <w:t xml:space="preserve">Intermediate Dynamics, </w:t>
      </w:r>
      <w:r>
        <w:rPr>
          <w:rtl w:val="0"/>
          <w:lang w:val="it-IT"/>
        </w:rPr>
        <w:t>Non-linear</w:t>
      </w:r>
      <w:r>
        <w:rPr>
          <w:rFonts w:ascii="Arial" w:hAnsi="Arial"/>
          <w:rtl w:val="0"/>
          <w:lang w:val="en-US"/>
        </w:rPr>
        <w:t xml:space="preserve"> Dynamics, </w:t>
      </w:r>
      <w:r>
        <w:rPr>
          <w:rtl w:val="0"/>
        </w:rPr>
        <w:t>Finite</w:t>
      </w:r>
      <w:r>
        <w:rPr>
          <w:rFonts w:ascii="Arial" w:hAnsi="Arial"/>
          <w:rtl w:val="0"/>
          <w:lang w:val="en-US"/>
        </w:rPr>
        <w:t xml:space="preserve"> Element Methods, Vibration of Continuous Media   Modern Control Engineering, Material Selection for Design, Robot Manipulators, Alternative Energy Sources, Mechatronics </w:t>
      </w:r>
    </w:p>
    <w:p>
      <w:pPr>
        <w:pStyle w:val="Body"/>
      </w:pPr>
    </w:p>
    <w:p>
      <w:pPr>
        <w:pStyle w:val="Body"/>
        <w:rPr>
          <w:rFonts w:ascii="Arial" w:cs="Arial" w:hAnsi="Arial" w:eastAsia="Arial"/>
          <w:b w:val="1"/>
          <w:bCs w:val="1"/>
          <w:u w:val="single"/>
        </w:rPr>
      </w:pPr>
      <w:r>
        <w:rPr>
          <w:rFonts w:ascii="Arial" w:hAnsi="Arial"/>
          <w:b w:val="1"/>
          <w:bCs w:val="1"/>
          <w:u w:val="single"/>
          <w:rtl w:val="0"/>
          <w:lang w:val="de-DE"/>
        </w:rPr>
        <w:t xml:space="preserve">PATENTS </w:t>
      </w:r>
    </w:p>
    <w:p>
      <w:pPr>
        <w:pStyle w:val="heading 4"/>
        <w:keepNext w:val="0"/>
        <w:keepLines w:val="0"/>
        <w:spacing w:before="0" w:after="0" w:line="313" w:lineRule="auto"/>
        <w:rPr>
          <w:rFonts w:ascii="Arial" w:cs="Arial" w:hAnsi="Arial" w:eastAsia="Arial"/>
          <w:sz w:val="20"/>
          <w:szCs w:val="20"/>
          <w:shd w:val="clear" w:color="auto" w:fill="f3f6f8"/>
        </w:rPr>
      </w:pPr>
      <w:bookmarkStart w:name="_v43u82khnlm4" w:id="1"/>
      <w:bookmarkEnd w:id="1"/>
      <w:r>
        <w:rPr>
          <w:rFonts w:ascii="Arial" w:hAnsi="Arial"/>
          <w:sz w:val="20"/>
          <w:szCs w:val="20"/>
          <w:shd w:val="clear" w:color="auto" w:fill="f3f6f8"/>
          <w:rtl w:val="0"/>
          <w:lang w:val="en-US"/>
        </w:rPr>
        <w:t>S</w:t>
      </w:r>
      <w:r>
        <w:rPr>
          <w:rFonts w:ascii="Arial" w:hAnsi="Arial"/>
          <w:sz w:val="20"/>
          <w:szCs w:val="20"/>
          <w:shd w:val="clear" w:color="auto" w:fill="f3f6f8"/>
          <w:rtl w:val="0"/>
          <w:lang w:val="en-US"/>
        </w:rPr>
        <w:t>ystem and method for determining the specific gravity of a gaseous fuel</w:t>
      </w:r>
    </w:p>
    <w:p>
      <w:pPr>
        <w:pStyle w:val="Body"/>
        <w:spacing w:line="313" w:lineRule="auto"/>
        <w:rPr>
          <w:rFonts w:ascii="Arial" w:cs="Arial" w:hAnsi="Arial" w:eastAsia="Arial"/>
          <w:b w:val="1"/>
          <w:bCs w:val="1"/>
          <w:shd w:val="clear" w:color="auto" w:fill="f3f6f8"/>
        </w:rPr>
      </w:pPr>
      <w:r>
        <w:rPr>
          <w:rFonts w:ascii="Arial" w:hAnsi="Arial"/>
          <w:b w:val="1"/>
          <w:bCs w:val="1"/>
          <w:shd w:val="clear" w:color="auto" w:fill="f3f6f8"/>
          <w:rtl w:val="0"/>
          <w:lang w:val="fr-FR"/>
        </w:rPr>
        <w:t>US Patent Application  9528922</w:t>
      </w:r>
    </w:p>
    <w:p>
      <w:pPr>
        <w:pStyle w:val="heading 4"/>
        <w:keepNext w:val="0"/>
        <w:keepLines w:val="0"/>
        <w:spacing w:before="0" w:after="0" w:line="313" w:lineRule="auto"/>
        <w:rPr>
          <w:rFonts w:ascii="Arial" w:cs="Arial" w:hAnsi="Arial" w:eastAsia="Arial"/>
          <w:sz w:val="20"/>
          <w:szCs w:val="20"/>
          <w:shd w:val="clear" w:color="auto" w:fill="f3f6f8"/>
        </w:rPr>
      </w:pPr>
      <w:bookmarkStart w:name="_uvs3ex7imhrl" w:id="2"/>
      <w:bookmarkEnd w:id="2"/>
      <w:r>
        <w:rPr>
          <w:rFonts w:ascii="Arial" w:hAnsi="Arial"/>
          <w:sz w:val="20"/>
          <w:szCs w:val="20"/>
          <w:shd w:val="clear" w:color="auto" w:fill="f3f6f8"/>
          <w:rtl w:val="0"/>
          <w:lang w:val="en-US"/>
        </w:rPr>
        <w:t>M</w:t>
      </w:r>
      <w:r>
        <w:rPr>
          <w:rFonts w:ascii="Arial" w:hAnsi="Arial"/>
          <w:sz w:val="20"/>
          <w:szCs w:val="20"/>
          <w:shd w:val="clear" w:color="auto" w:fill="f3f6f8"/>
          <w:rtl w:val="0"/>
          <w:lang w:val="en-US"/>
        </w:rPr>
        <w:t>ethod and system for controlling an air-fuel ratio in an engine using a fuel source with an unknown composition</w:t>
      </w:r>
    </w:p>
    <w:p>
      <w:pPr>
        <w:pStyle w:val="Body"/>
        <w:rPr>
          <w:rFonts w:ascii="Helvetica" w:cs="Helvetica" w:hAnsi="Helvetica" w:eastAsia="Helvetica"/>
          <w:b w:val="1"/>
          <w:bCs w:val="1"/>
          <w:outline w:val="0"/>
          <w:color w:val="000000"/>
          <w:sz w:val="24"/>
          <w:szCs w:val="24"/>
          <w:u w:color="000000"/>
          <w14:textFill>
            <w14:solidFill>
              <w14:srgbClr w14:val="000000"/>
            </w14:solidFill>
          </w14:textFill>
        </w:rPr>
      </w:pPr>
      <w:r>
        <w:rPr>
          <w:rFonts w:ascii="Arial" w:hAnsi="Arial"/>
          <w:b w:val="1"/>
          <w:bCs w:val="1"/>
          <w:shd w:val="clear" w:color="auto" w:fill="f3f6f8"/>
          <w:rtl w:val="0"/>
          <w:lang w:val="fr-FR"/>
        </w:rPr>
        <w:t>US Patent Application 9593629</w:t>
      </w:r>
      <w:r>
        <w:rPr>
          <w:rFonts w:ascii="Helvetica" w:cs="Helvetica" w:hAnsi="Helvetica" w:eastAsia="Helvetica"/>
          <w:outline w:val="0"/>
          <w:color w:val="000000"/>
          <w:sz w:val="24"/>
          <w:szCs w:val="24"/>
          <w:u w:color="000000"/>
          <w:lang w:val="en-US"/>
          <w14:textFill>
            <w14:solidFill>
              <w14:srgbClr w14:val="000000"/>
            </w14:solidFill>
          </w14:textFill>
        </w:rPr>
        <w:br w:type="textWrapping"/>
      </w:r>
      <w:r>
        <w:rPr>
          <w:rFonts w:ascii="Helvetica" w:hAnsi="Helvetica"/>
          <w:b w:val="1"/>
          <w:bCs w:val="1"/>
          <w:outline w:val="0"/>
          <w:color w:val="000000"/>
          <w:sz w:val="24"/>
          <w:szCs w:val="24"/>
          <w:u w:color="000000"/>
          <w:rtl w:val="0"/>
          <w:lang w:val="en-US"/>
          <w14:textFill>
            <w14:solidFill>
              <w14:srgbClr w14:val="000000"/>
            </w14:solidFill>
          </w14:textFill>
        </w:rPr>
        <w:t>Fuel system for prime mover</w:t>
      </w:r>
    </w:p>
    <w:p>
      <w:pPr>
        <w:pStyle w:val="Body"/>
        <w:rPr>
          <w:rFonts w:ascii="Helvetica" w:cs="Helvetica" w:hAnsi="Helvetica" w:eastAsia="Helvetica"/>
          <w:b w:val="1"/>
          <w:bCs w:val="1"/>
          <w:sz w:val="21"/>
          <w:szCs w:val="21"/>
          <w:shd w:val="clear" w:color="auto" w:fill="ffffff"/>
        </w:rPr>
      </w:pPr>
      <w:r>
        <w:rPr>
          <w:rFonts w:ascii="Helvetica" w:hAnsi="Helvetica"/>
          <w:b w:val="1"/>
          <w:bCs w:val="1"/>
          <w:sz w:val="21"/>
          <w:szCs w:val="21"/>
          <w:shd w:val="clear" w:color="auto" w:fill="ffffff"/>
          <w:rtl w:val="0"/>
        </w:rPr>
        <w:t xml:space="preserve"> US11885269</w:t>
      </w:r>
      <w:r>
        <w:rPr>
          <w:rFonts w:ascii="Helvetica" w:hAnsi="Helvetica" w:hint="default"/>
          <w:b w:val="1"/>
          <w:bCs w:val="1"/>
          <w:sz w:val="21"/>
          <w:szCs w:val="21"/>
          <w:shd w:val="clear" w:color="auto" w:fill="ffffff"/>
          <w:rtl w:val="0"/>
          <w:lang w:val="en-US"/>
        </w:rPr>
        <w:t> </w:t>
      </w:r>
    </w:p>
    <w:p>
      <w:pPr>
        <w:pStyle w:val="Body"/>
        <w:shd w:val="clear" w:color="auto" w:fill="ffffff"/>
        <w:rPr>
          <w:rFonts w:ascii="Helvetica" w:cs="Helvetica" w:hAnsi="Helvetica" w:eastAsia="Helvetica"/>
          <w:b w:val="1"/>
          <w:bCs w:val="1"/>
          <w:outline w:val="0"/>
          <w:color w:val="000000"/>
          <w:sz w:val="24"/>
          <w:szCs w:val="24"/>
          <w:u w:color="000000"/>
          <w14:textFill>
            <w14:solidFill>
              <w14:srgbClr w14:val="000000"/>
            </w14:solidFill>
          </w14:textFill>
        </w:rPr>
      </w:pPr>
      <w:r>
        <w:rPr>
          <w:rFonts w:ascii="Helvetica" w:hAnsi="Helvetica"/>
          <w:b w:val="1"/>
          <w:bCs w:val="1"/>
          <w:outline w:val="0"/>
          <w:color w:val="000000"/>
          <w:sz w:val="24"/>
          <w:szCs w:val="24"/>
          <w:u w:color="000000"/>
          <w:rtl w:val="0"/>
          <w:lang w:val="en-US"/>
          <w14:textFill>
            <w14:solidFill>
              <w14:srgbClr w14:val="000000"/>
            </w14:solidFill>
          </w14:textFill>
        </w:rPr>
        <w:t>Natural gas fuel reformer control for lean burn gas enginesNatural gas fuel reformer control for lean burn gas engines</w:t>
      </w:r>
    </w:p>
    <w:p>
      <w:pPr>
        <w:pStyle w:val="Body"/>
        <w:rPr>
          <w:rFonts w:ascii="Helvetica" w:cs="Helvetica" w:hAnsi="Helvetica" w:eastAsia="Helvetica"/>
          <w:b w:val="1"/>
          <w:bCs w:val="1"/>
          <w:outline w:val="0"/>
          <w:color w:val="000000"/>
          <w:sz w:val="24"/>
          <w:szCs w:val="24"/>
          <w:u w:color="000000"/>
          <w:shd w:val="clear" w:color="auto" w:fill="ffffff"/>
          <w14:textFill>
            <w14:solidFill>
              <w14:srgbClr w14:val="000000"/>
            </w14:solidFill>
          </w14:textFill>
        </w:rPr>
      </w:pPr>
      <w:r>
        <w:rPr>
          <w:rFonts w:ascii="Helvetica" w:hAnsi="Helvetica"/>
          <w:b w:val="1"/>
          <w:bCs w:val="1"/>
          <w:outline w:val="0"/>
          <w:color w:val="000000"/>
          <w:sz w:val="24"/>
          <w:szCs w:val="24"/>
          <w:u w:color="000000"/>
          <w:shd w:val="clear" w:color="auto" w:fill="ffffff"/>
          <w:rtl w:val="0"/>
          <w:lang w:val="en-US"/>
          <w14:textFill>
            <w14:solidFill>
              <w14:srgbClr w14:val="000000"/>
            </w14:solidFill>
          </w14:textFill>
        </w:rPr>
        <w:t>US 10815912</w:t>
      </w:r>
      <w:r>
        <w:rPr>
          <w:rFonts w:ascii="Helvetica" w:hAnsi="Helvetica" w:hint="default"/>
          <w:b w:val="1"/>
          <w:bCs w:val="1"/>
          <w:outline w:val="0"/>
          <w:color w:val="000000"/>
          <w:sz w:val="24"/>
          <w:szCs w:val="24"/>
          <w:u w:color="000000"/>
          <w:shd w:val="clear" w:color="auto" w:fill="ffffff"/>
          <w:rtl w:val="0"/>
          <w:lang w:val="en-US"/>
          <w14:textFill>
            <w14:solidFill>
              <w14:srgbClr w14:val="000000"/>
            </w14:solidFill>
          </w14:textFill>
        </w:rPr>
        <w:t> </w:t>
      </w:r>
    </w:p>
    <w:p>
      <w:pPr>
        <w:pStyle w:val="Body"/>
        <w:rPr>
          <w:rFonts w:ascii="Arial" w:cs="Arial" w:hAnsi="Arial" w:eastAsia="Arial"/>
          <w:b w:val="1"/>
          <w:bCs w:val="1"/>
          <w:shd w:val="clear" w:color="auto" w:fill="f3f6f8"/>
        </w:rPr>
      </w:pPr>
    </w:p>
    <w:p>
      <w:pPr>
        <w:pStyle w:val="Body"/>
        <w:rPr>
          <w:rFonts w:ascii="Arial" w:cs="Arial" w:hAnsi="Arial" w:eastAsia="Arial"/>
          <w:b w:val="1"/>
          <w:bCs w:val="1"/>
          <w:shd w:val="clear" w:color="auto" w:fill="f3f6f8"/>
        </w:rPr>
      </w:pPr>
      <w:r>
        <w:rPr>
          <w:rFonts w:ascii="Arial" w:hAnsi="Arial"/>
          <w:b w:val="1"/>
          <w:bCs w:val="1"/>
          <w:shd w:val="clear" w:color="auto" w:fill="f3f6f8"/>
          <w:rtl w:val="0"/>
          <w:lang w:val="en-US"/>
        </w:rPr>
        <w:t xml:space="preserve">Provisional patent application : System, Method and Apparatus to improve gear shifts using a PTO device </w:t>
      </w:r>
    </w:p>
    <w:p>
      <w:pPr>
        <w:pStyle w:val="Body"/>
        <w:rPr>
          <w:rFonts w:ascii="Arial" w:cs="Arial" w:hAnsi="Arial" w:eastAsia="Arial"/>
          <w:b w:val="1"/>
          <w:bCs w:val="1"/>
          <w:shd w:val="clear" w:color="auto" w:fill="f3f6f8"/>
        </w:rPr>
      </w:pPr>
      <w:r>
        <w:rPr>
          <w:rFonts w:ascii="Arial" w:hAnsi="Arial"/>
          <w:b w:val="1"/>
          <w:bCs w:val="1"/>
          <w:shd w:val="clear" w:color="auto" w:fill="f3f6f8"/>
          <w:rtl w:val="0"/>
          <w:lang w:val="fr-FR"/>
        </w:rPr>
        <w:t>App No : 62/849, 710</w:t>
      </w:r>
    </w:p>
    <w:p>
      <w:pPr>
        <w:pStyle w:val="Body"/>
        <w:jc w:val="both"/>
      </w:pPr>
    </w:p>
    <w:p>
      <w:pPr>
        <w:pStyle w:val="Body"/>
        <w:jc w:val="both"/>
      </w:pPr>
      <w:r>
        <w:rPr>
          <w:rFonts w:ascii="Arial" w:hAnsi="Arial"/>
          <w:b w:val="1"/>
          <w:bCs w:val="1"/>
          <w:u w:val="single"/>
          <w:rtl w:val="0"/>
          <w:lang w:val="da-DK"/>
        </w:rPr>
        <w:t xml:space="preserve">SOFTWARE SKILLS: </w:t>
      </w:r>
    </w:p>
    <w:p>
      <w:pPr>
        <w:pStyle w:val="Body"/>
        <w:numPr>
          <w:ilvl w:val="0"/>
          <w:numId w:val="2"/>
        </w:numPr>
        <w:bidi w:val="0"/>
        <w:ind w:right="0"/>
        <w:jc w:val="both"/>
        <w:rPr>
          <w:b w:val="1"/>
          <w:bCs w:val="1"/>
          <w:rtl w:val="0"/>
          <w:lang w:val="en-US"/>
        </w:rPr>
      </w:pPr>
      <w:r>
        <w:rPr>
          <w:rFonts w:ascii="Arial" w:hAnsi="Arial"/>
          <w:b w:val="0"/>
          <w:bCs w:val="0"/>
          <w:rtl w:val="0"/>
          <w:lang w:val="en-US"/>
        </w:rPr>
        <w:t>Expertise in MATLAB, MATLAB/Simulink and LABVIEW.</w:t>
      </w:r>
    </w:p>
    <w:p>
      <w:pPr>
        <w:pStyle w:val="Body"/>
        <w:numPr>
          <w:ilvl w:val="0"/>
          <w:numId w:val="2"/>
        </w:numPr>
        <w:jc w:val="both"/>
        <w:rPr>
          <w:lang w:val="en-US"/>
        </w:rPr>
      </w:pPr>
      <w:r>
        <w:rPr>
          <w:rtl w:val="0"/>
          <w:lang w:val="en-US"/>
        </w:rPr>
        <w:t>Experience in GT Power, dSPACE, RTW/ControlDesk and RPAC/XPC with CANape.</w:t>
      </w:r>
    </w:p>
    <w:p>
      <w:pPr>
        <w:pStyle w:val="Body"/>
        <w:numPr>
          <w:ilvl w:val="0"/>
          <w:numId w:val="2"/>
        </w:numPr>
        <w:jc w:val="both"/>
        <w:rPr>
          <w:lang w:val="en-US"/>
        </w:rPr>
      </w:pPr>
      <w:r>
        <w:rPr>
          <w:rFonts w:ascii="Arial" w:hAnsi="Arial"/>
          <w:rtl w:val="0"/>
          <w:lang w:val="en-US"/>
        </w:rPr>
        <w:t>Programing Languages</w:t>
      </w:r>
      <w:r>
        <w:rPr>
          <w:rFonts w:ascii="Arial" w:hAnsi="Arial"/>
          <w:b w:val="1"/>
          <w:bCs w:val="1"/>
          <w:rtl w:val="0"/>
        </w:rPr>
        <w:t xml:space="preserve">: </w:t>
      </w:r>
      <w:r>
        <w:rPr>
          <w:rFonts w:ascii="Arial" w:hAnsi="Arial"/>
          <w:rtl w:val="0"/>
          <w:lang w:val="en-US"/>
        </w:rPr>
        <w:t>C, BASIC, and Assembly languages</w:t>
      </w:r>
    </w:p>
    <w:p>
      <w:pPr>
        <w:pStyle w:val="Body"/>
        <w:numPr>
          <w:ilvl w:val="0"/>
          <w:numId w:val="2"/>
        </w:numPr>
        <w:jc w:val="both"/>
        <w:rPr>
          <w:lang w:val="de-DE"/>
        </w:rPr>
      </w:pPr>
      <w:r>
        <w:rPr>
          <w:rFonts w:ascii="Arial" w:hAnsi="Arial"/>
          <w:rtl w:val="0"/>
          <w:lang w:val="de-DE"/>
        </w:rPr>
        <w:t>Microsoft Technologies</w:t>
      </w:r>
      <w:r>
        <w:rPr>
          <w:rFonts w:ascii="Arial" w:hAnsi="Arial"/>
          <w:b w:val="1"/>
          <w:bCs w:val="1"/>
          <w:rtl w:val="0"/>
        </w:rPr>
        <w:t xml:space="preserve">:  </w:t>
      </w:r>
      <w:r>
        <w:rPr>
          <w:rFonts w:ascii="Arial" w:hAnsi="Arial"/>
          <w:rtl w:val="0"/>
          <w:lang w:val="en-US"/>
        </w:rPr>
        <w:t>MS Office, MS Access</w:t>
      </w:r>
    </w:p>
    <w:p>
      <w:pPr>
        <w:pStyle w:val="Body"/>
        <w:jc w:val="both"/>
      </w:pPr>
    </w:p>
    <w:p>
      <w:pPr>
        <w:pStyle w:val="Body"/>
        <w:jc w:val="both"/>
      </w:pPr>
    </w:p>
    <w:p>
      <w:pPr>
        <w:pStyle w:val="Body"/>
        <w:jc w:val="both"/>
      </w:pPr>
    </w:p>
    <w:p>
      <w:pPr>
        <w:pStyle w:val="Body"/>
        <w:jc w:val="both"/>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253999</wp:posOffset>
              </wp:positionH>
              <wp:positionV relativeFrom="page">
                <wp:posOffset>10225405</wp:posOffset>
              </wp:positionV>
              <wp:extent cx="7216775" cy="273050"/>
              <wp:effectExtent l="0" t="0" r="0" b="0"/>
              <wp:wrapNone/>
              <wp:docPr id="1073741825" name="officeArt object" descr="{&quot;HashCode&quot;:13523842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216775" cy="273050"/>
                      </a:xfrm>
                      <a:prstGeom prst="rect">
                        <a:avLst/>
                      </a:prstGeom>
                      <a:noFill/>
                      <a:ln w="12700" cap="flat">
                        <a:noFill/>
                        <a:miter lim="400000"/>
                      </a:ln>
                      <a:effectLst/>
                    </wps:spPr>
                    <wps:txbx>
                      <w:txbxContent>
                        <w:p>
                          <w:pPr>
                            <w:pStyle w:val="Body"/>
                          </w:pPr>
                          <w:r>
                            <w:rPr>
                              <w:rFonts w:ascii="Helvetica" w:hAnsi="Helvetica"/>
                              <w:outline w:val="0"/>
                              <w:color w:val="737373"/>
                              <w:u w:color="737373"/>
                              <w:rtl w:val="0"/>
                              <w:lang w:val="en-US"/>
                              <w14:textFill>
                                <w14:solidFill>
                                  <w14:srgbClr w14:val="737373"/>
                                </w14:solidFill>
                              </w14:textFill>
                            </w:rPr>
                            <w:t>Caterpillar: Confidential Green</w:t>
                          </w:r>
                        </w:p>
                      </w:txbxContent>
                    </wps:txbx>
                    <wps:bodyPr wrap="square" lIns="0" tIns="0" rIns="0" bIns="0" numCol="1" anchor="b">
                      <a:noAutofit/>
                    </wps:bodyPr>
                  </wps:wsp>
                </a:graphicData>
              </a:graphic>
            </wp:anchor>
          </w:drawing>
        </mc:Choice>
        <mc:Fallback>
          <w:pict>
            <v:shape id="_x0000_s1026" type="#_x0000_t202" style="visibility:visible;position:absolute;margin-left:20.0pt;margin-top:805.2pt;width:568.2pt;height:21.5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rFonts w:ascii="Helvetica" w:hAnsi="Helvetica"/>
                        <w:outline w:val="0"/>
                        <w:color w:val="737373"/>
                        <w:u w:color="737373"/>
                        <w:rtl w:val="0"/>
                        <w:lang w:val="en-US"/>
                        <w14:textFill>
                          <w14:solidFill>
                            <w14:srgbClr w14:val="737373"/>
                          </w14:solidFill>
                        </w14:textFill>
                      </w:rPr>
                      <w:t>Caterpillar: Confidential Green</w:t>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0" w:line="240"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paragraph" w:styleId="heading 4">
    <w:name w:val="heading 4"/>
    <w:next w:val="Body"/>
    <w:pPr>
      <w:keepNext w:val="1"/>
      <w:keepLines w:val="1"/>
      <w:pageBreakBefore w:val="0"/>
      <w:widowControl w:val="1"/>
      <w:shd w:val="clear" w:color="auto" w:fill="auto"/>
      <w:suppressAutoHyphens w:val="0"/>
      <w:bidi w:val="0"/>
      <w:spacing w:before="240" w:after="40" w:line="240"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