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954E" w14:textId="21F3FEE7" w:rsidR="002E69FE" w:rsidRDefault="00C00EA4" w:rsidP="00E161A3">
      <w:pPr>
        <w:jc w:val="center"/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 w:rsidRPr="00C00EA4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 xml:space="preserve">ROC-AUC </w:t>
      </w:r>
      <w:r w:rsidR="00E161A3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 xml:space="preserve">Curve in Binary </w:t>
      </w:r>
      <w:r w:rsidR="00CE03A6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Classification</w:t>
      </w:r>
    </w:p>
    <w:p w14:paraId="511C5E24" w14:textId="75518814" w:rsidR="00C00EA4" w:rsidRPr="00132825" w:rsidRDefault="00C00EA4" w:rsidP="00C00EA4">
      <w:pPr>
        <w:rPr>
          <w:rFonts w:ascii="Comic Sans MS" w:hAnsi="Comic Sans MS"/>
          <w:b/>
          <w:bCs/>
          <w:color w:val="FF0000"/>
          <w:sz w:val="32"/>
          <w:szCs w:val="32"/>
        </w:rPr>
      </w:pPr>
      <w:r w:rsidRPr="00132825">
        <w:rPr>
          <w:rFonts w:ascii="Comic Sans MS" w:hAnsi="Comic Sans MS"/>
          <w:b/>
          <w:bCs/>
          <w:color w:val="FF0000"/>
          <w:sz w:val="32"/>
          <w:szCs w:val="32"/>
        </w:rPr>
        <w:t>Why we need this curve?</w:t>
      </w:r>
    </w:p>
    <w:p w14:paraId="143D2EE7" w14:textId="50F6D43B" w:rsidR="00C00EA4" w:rsidRDefault="00132825" w:rsidP="00C00EA4">
      <w:pPr>
        <w:rPr>
          <w:rFonts w:ascii="Comic Sans MS" w:hAnsi="Comic Sans MS"/>
          <w:b/>
          <w:bCs/>
          <w:color w:val="274E13"/>
          <w:sz w:val="28"/>
          <w:szCs w:val="28"/>
        </w:rPr>
      </w:pPr>
      <w:r w:rsidRPr="00132825">
        <w:rPr>
          <w:rFonts w:ascii="Comic Sans MS" w:hAnsi="Comic Sans MS"/>
          <w:b/>
          <w:bCs/>
          <w:color w:val="274E13"/>
          <w:sz w:val="28"/>
          <w:szCs w:val="28"/>
        </w:rPr>
        <w:t>ROC and AUC Provides a way to compare the performance of different machine learning classification models with positive and negative classes along with the varying thresholds So that it will be easier to understand how w</w:t>
      </w:r>
      <w:r>
        <w:rPr>
          <w:rFonts w:ascii="Comic Sans MS" w:hAnsi="Comic Sans MS"/>
          <w:b/>
          <w:bCs/>
          <w:color w:val="274E13"/>
          <w:sz w:val="28"/>
          <w:szCs w:val="28"/>
        </w:rPr>
        <w:t>e</w:t>
      </w:r>
      <w:r w:rsidRPr="00132825">
        <w:rPr>
          <w:rFonts w:ascii="Comic Sans MS" w:hAnsi="Comic Sans MS"/>
          <w:b/>
          <w:bCs/>
          <w:color w:val="274E13"/>
          <w:sz w:val="28"/>
          <w:szCs w:val="28"/>
        </w:rPr>
        <w:t>ll the model performs</w:t>
      </w:r>
      <w:r w:rsidR="00391E00">
        <w:rPr>
          <w:rFonts w:ascii="Comic Sans MS" w:hAnsi="Comic Sans MS"/>
          <w:b/>
          <w:bCs/>
          <w:color w:val="274E13"/>
          <w:sz w:val="28"/>
          <w:szCs w:val="28"/>
        </w:rPr>
        <w:t xml:space="preserve"> and in selecting the suitable models with correct </w:t>
      </w:r>
      <w:proofErr w:type="spellStart"/>
      <w:r w:rsidR="00391E00">
        <w:rPr>
          <w:rFonts w:ascii="Comic Sans MS" w:hAnsi="Comic Sans MS"/>
          <w:b/>
          <w:bCs/>
          <w:color w:val="274E13"/>
          <w:sz w:val="28"/>
          <w:szCs w:val="28"/>
        </w:rPr>
        <w:t>thersholds</w:t>
      </w:r>
      <w:proofErr w:type="spellEnd"/>
      <w:r w:rsidR="00391E00">
        <w:rPr>
          <w:rFonts w:ascii="Comic Sans MS" w:hAnsi="Comic Sans MS"/>
          <w:b/>
          <w:bCs/>
          <w:color w:val="274E13"/>
          <w:sz w:val="28"/>
          <w:szCs w:val="28"/>
        </w:rPr>
        <w:t>.</w:t>
      </w:r>
    </w:p>
    <w:p w14:paraId="59D181FD" w14:textId="4BE9F1EC" w:rsidR="00132825" w:rsidRDefault="00132825" w:rsidP="00132825">
      <w:pPr>
        <w:rPr>
          <w:rFonts w:ascii="Comic Sans MS" w:hAnsi="Comic Sans MS"/>
          <w:b/>
          <w:bCs/>
          <w:color w:val="385623" w:themeColor="accent6" w:themeShade="80"/>
          <w:sz w:val="32"/>
          <w:szCs w:val="32"/>
        </w:rPr>
      </w:pPr>
      <w:r w:rsidRPr="00132825">
        <w:rPr>
          <w:rFonts w:ascii="Comic Sans MS" w:hAnsi="Comic Sans MS"/>
          <w:b/>
          <w:bCs/>
          <w:color w:val="FF0000"/>
          <w:sz w:val="32"/>
          <w:szCs w:val="32"/>
        </w:rPr>
        <w:t>Wh</w:t>
      </w:r>
      <w:r>
        <w:rPr>
          <w:rFonts w:ascii="Comic Sans MS" w:hAnsi="Comic Sans MS"/>
          <w:b/>
          <w:bCs/>
          <w:color w:val="FF0000"/>
          <w:sz w:val="32"/>
          <w:szCs w:val="32"/>
        </w:rPr>
        <w:t>at is ROC &amp; AUC Curves</w:t>
      </w:r>
      <w:r w:rsidR="00E161A3">
        <w:rPr>
          <w:rFonts w:ascii="Comic Sans MS" w:hAnsi="Comic Sans MS"/>
          <w:b/>
          <w:bCs/>
          <w:color w:val="FF0000"/>
          <w:sz w:val="32"/>
          <w:szCs w:val="32"/>
        </w:rPr>
        <w:t>?</w:t>
      </w:r>
    </w:p>
    <w:p w14:paraId="7354FC0F" w14:textId="4387CB7F" w:rsidR="00132825" w:rsidRPr="00132825" w:rsidRDefault="00132825" w:rsidP="0013282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  <w:r w:rsidRPr="00132825">
        <w:rPr>
          <w:rFonts w:ascii="Comic Sans MS" w:hAnsi="Comic Sans MS"/>
          <w:b/>
          <w:bCs/>
          <w:color w:val="274E13"/>
          <w:sz w:val="28"/>
          <w:szCs w:val="28"/>
        </w:rPr>
        <w:t>ROC Curve gives trade-off between TPR and FPR values at different thresholds and this is helpful in selecting the appropriate threshold for the problem statement</w:t>
      </w:r>
    </w:p>
    <w:p w14:paraId="239CD0FC" w14:textId="05DBF513" w:rsidR="00132825" w:rsidRPr="00391E00" w:rsidRDefault="00391E00" w:rsidP="0013282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  <w:r>
        <w:rPr>
          <w:rFonts w:ascii="Comic Sans MS" w:hAnsi="Comic Sans MS"/>
          <w:b/>
          <w:bCs/>
          <w:color w:val="274E13"/>
          <w:sz w:val="28"/>
          <w:szCs w:val="28"/>
        </w:rPr>
        <w:t xml:space="preserve">AUC gives the single value by summarizing the overall </w:t>
      </w:r>
      <w:proofErr w:type="gramStart"/>
      <w:r>
        <w:rPr>
          <w:rFonts w:ascii="Comic Sans MS" w:hAnsi="Comic Sans MS"/>
          <w:b/>
          <w:bCs/>
          <w:color w:val="274E13"/>
          <w:sz w:val="28"/>
          <w:szCs w:val="28"/>
        </w:rPr>
        <w:t>models</w:t>
      </w:r>
      <w:proofErr w:type="gramEnd"/>
      <w:r>
        <w:rPr>
          <w:rFonts w:ascii="Comic Sans MS" w:hAnsi="Comic Sans MS"/>
          <w:b/>
          <w:bCs/>
          <w:color w:val="274E13"/>
          <w:sz w:val="28"/>
          <w:szCs w:val="28"/>
        </w:rPr>
        <w:t xml:space="preserve"> performance and that value is very helpful in selecting the best mode</w:t>
      </w:r>
      <w:r w:rsidR="004857A9">
        <w:rPr>
          <w:rFonts w:ascii="Comic Sans MS" w:hAnsi="Comic Sans MS"/>
          <w:b/>
          <w:bCs/>
          <w:color w:val="274E13"/>
          <w:sz w:val="28"/>
          <w:szCs w:val="28"/>
        </w:rPr>
        <w:t>l</w:t>
      </w:r>
    </w:p>
    <w:p w14:paraId="0C4D3623" w14:textId="757E10F4" w:rsidR="00391E00" w:rsidRPr="004857A9" w:rsidRDefault="00391E00" w:rsidP="00132825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  <w:proofErr w:type="gramStart"/>
      <w:r>
        <w:rPr>
          <w:rFonts w:ascii="Comic Sans MS" w:hAnsi="Comic Sans MS"/>
          <w:b/>
          <w:bCs/>
          <w:color w:val="274E13"/>
          <w:sz w:val="28"/>
          <w:szCs w:val="28"/>
        </w:rPr>
        <w:t>Generally</w:t>
      </w:r>
      <w:proofErr w:type="gramEnd"/>
      <w:r>
        <w:rPr>
          <w:rFonts w:ascii="Comic Sans MS" w:hAnsi="Comic Sans MS"/>
          <w:b/>
          <w:bCs/>
          <w:color w:val="274E13"/>
          <w:sz w:val="28"/>
          <w:szCs w:val="28"/>
        </w:rPr>
        <w:t xml:space="preserve"> Models with high AUC </w:t>
      </w:r>
      <w:r w:rsidR="00482C02">
        <w:rPr>
          <w:rFonts w:ascii="Comic Sans MS" w:hAnsi="Comic Sans MS"/>
          <w:b/>
          <w:bCs/>
          <w:color w:val="274E13"/>
          <w:sz w:val="28"/>
          <w:szCs w:val="28"/>
        </w:rPr>
        <w:t>score</w:t>
      </w:r>
      <w:r>
        <w:rPr>
          <w:rFonts w:ascii="Comic Sans MS" w:hAnsi="Comic Sans MS"/>
          <w:b/>
          <w:bCs/>
          <w:color w:val="274E13"/>
          <w:sz w:val="28"/>
          <w:szCs w:val="28"/>
        </w:rPr>
        <w:t xml:space="preserve"> is considered as the better model</w:t>
      </w:r>
      <w:r w:rsidR="004857A9">
        <w:rPr>
          <w:rFonts w:ascii="Comic Sans MS" w:hAnsi="Comic Sans MS"/>
          <w:b/>
          <w:bCs/>
          <w:color w:val="274E13"/>
          <w:sz w:val="28"/>
          <w:szCs w:val="28"/>
        </w:rPr>
        <w:t xml:space="preserve"> (0 to 1)</w:t>
      </w:r>
    </w:p>
    <w:p w14:paraId="2E2D4F7B" w14:textId="6DA245D2" w:rsidR="004857A9" w:rsidRPr="004857A9" w:rsidRDefault="004857A9" w:rsidP="004857A9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  <w:r w:rsidRPr="004857A9">
        <w:rPr>
          <w:rFonts w:ascii="Comic Sans MS" w:hAnsi="Comic Sans MS"/>
          <w:b/>
          <w:bCs/>
          <w:color w:val="274E13"/>
          <w:sz w:val="28"/>
          <w:szCs w:val="28"/>
        </w:rPr>
        <w:t xml:space="preserve">AUC score </w:t>
      </w:r>
      <w:r w:rsidRPr="004857A9">
        <w:rPr>
          <w:rFonts w:ascii="Comic Sans MS" w:hAnsi="Comic Sans MS"/>
          <w:b/>
          <w:bCs/>
          <w:color w:val="FF0000"/>
          <w:sz w:val="28"/>
          <w:szCs w:val="28"/>
        </w:rPr>
        <w:t>Never</w:t>
      </w:r>
      <w:r w:rsidRPr="004857A9">
        <w:rPr>
          <w:rFonts w:ascii="Comic Sans MS" w:hAnsi="Comic Sans MS"/>
          <w:b/>
          <w:bCs/>
          <w:color w:val="274E13"/>
          <w:sz w:val="28"/>
          <w:szCs w:val="28"/>
        </w:rPr>
        <w:t xml:space="preserve"> Changes based on threshold or TPR or FPR, AUC score is based on Model Level.</w:t>
      </w:r>
    </w:p>
    <w:p w14:paraId="4209D7BA" w14:textId="04BB97C2" w:rsidR="004857A9" w:rsidRPr="004857A9" w:rsidRDefault="004857A9" w:rsidP="004857A9">
      <w:pPr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  <w:r>
        <w:rPr>
          <w:noProof/>
        </w:rPr>
        <w:drawing>
          <wp:inline distT="0" distB="0" distL="0" distR="0" wp14:anchorId="6F1B0A37" wp14:editId="40D8B9AB">
            <wp:extent cx="6497955" cy="3030793"/>
            <wp:effectExtent l="0" t="0" r="0" b="0"/>
            <wp:docPr id="1729694154" name="Picture 1" descr="ROC Curve Explained in One Picture - DataScienceCentr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Explained in One Picture - DataScienceCentra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29" cy="30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31AF" w14:textId="77777777" w:rsidR="00132825" w:rsidRPr="00132825" w:rsidRDefault="00132825" w:rsidP="00C00EA4">
      <w:pPr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</w:p>
    <w:sectPr w:rsidR="00132825" w:rsidRPr="0013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3303"/>
    <w:multiLevelType w:val="hybridMultilevel"/>
    <w:tmpl w:val="8514C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30EE"/>
    <w:multiLevelType w:val="hybridMultilevel"/>
    <w:tmpl w:val="B0CE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13454">
    <w:abstractNumId w:val="0"/>
  </w:num>
  <w:num w:numId="2" w16cid:durableId="783157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A4"/>
    <w:rsid w:val="00132825"/>
    <w:rsid w:val="002E69FE"/>
    <w:rsid w:val="00391E00"/>
    <w:rsid w:val="00482C02"/>
    <w:rsid w:val="004857A9"/>
    <w:rsid w:val="00C00EA4"/>
    <w:rsid w:val="00CD4742"/>
    <w:rsid w:val="00CE03A6"/>
    <w:rsid w:val="00E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617"/>
  <w15:chartTrackingRefBased/>
  <w15:docId w15:val="{5D8C5A18-CEC8-48A3-9794-3919F547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2023-09-11T00:21:00Z</dcterms:created>
  <dcterms:modified xsi:type="dcterms:W3CDTF">2023-09-11T10:45:00Z</dcterms:modified>
</cp:coreProperties>
</file>