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3D"/>
          <w:sz w:val="40"/>
          <w:szCs w:val="40"/>
        </w:rPr>
        <w:t xml:space="preserve">Motor Smart GRID</w:t>
      </w:r>
    </w:p>
    <w:p>
      <w:pPr>
        <w:pBdr>
          <w:bottom w:val="single" w:color="1F4E3D" w:sz="8" w:space="4"/>
        </w:pBdr>
        <w:spacing w:after="8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Hosting checklist for IT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Release: </w:t>
      </w:r>
      <w:r>
        <w:rPr>
          <w:rFonts w:ascii="Calibri" w:cs="Calibri" w:eastAsia="Calibri" w:hAnsi="Calibri"/>
        </w:rPr>
        <w:t xml:space="preserve">October 2026 – Version 1 (kit built 13 Oct 2026)    </w:t>
      </w:r>
      <w:r>
        <w:rPr>
          <w:rFonts w:ascii="Calibri" w:cs="Calibri" w:eastAsia="Calibri" w:hAnsi="Calibri"/>
          <w:b/>
          <w:bCs/>
        </w:rPr>
        <w:t xml:space="preserve">Site folder: </w:t>
      </w:r>
      <w:r>
        <w:rPr>
          <w:rFonts w:ascii="Consolas" w:cs="Consolas" w:eastAsia="Consolas" w:hAnsi="Consolas"/>
          <w:sz w:val="20"/>
          <w:szCs w:val="20"/>
        </w:rPr>
        <w:t xml:space="preserve">https://&lt;your-site&gt;/smart-grid/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1. Upload the right 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Upload only the </w:t>
      </w:r>
      <w:r>
        <w:rPr>
          <w:rFonts w:ascii="Consolas" w:cs="Consolas" w:eastAsia="Consolas" w:hAnsi="Consolas"/>
          <w:sz w:val="20"/>
          <w:szCs w:val="20"/>
        </w:rPr>
        <w:t xml:space="preserve">smart-grid/</w:t>
      </w:r>
      <w:r>
        <w:rPr>
          <w:rFonts w:ascii="Calibri" w:cs="Calibri" w:eastAsia="Calibri" w:hAnsi="Calibri"/>
        </w:rPr>
        <w:t xml:space="preserve"> folder from the kit, not the whole kit or the zip.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Upload everything inside it: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assets/</w:t>
      </w:r>
      <w:r>
        <w:rPr>
          <w:rFonts w:ascii="Calibri" w:cs="Calibri" w:eastAsia="Calibri" w:hAnsi="Calibri"/>
        </w:rPr>
        <w:t xml:space="preserve">, the full </w:t>
      </w:r>
      <w:r>
        <w:rPr>
          <w:rFonts w:ascii="Consolas" w:cs="Consolas" w:eastAsia="Consolas" w:hAnsi="Consolas"/>
          <w:sz w:val="20"/>
          <w:szCs w:val="20"/>
        </w:rPr>
        <w:t xml:space="preserve">data/</w:t>
      </w:r>
      <w:r>
        <w:rPr>
          <w:rFonts w:ascii="Calibri" w:cs="Calibri" w:eastAsia="Calibri" w:hAnsi="Calibri"/>
        </w:rPr>
        <w:t xml:space="preserve"> folder, </w:t>
      </w:r>
      <w:r>
        <w:rPr>
          <w:rFonts w:ascii="Consolas" w:cs="Consolas" w:eastAsia="Consolas" w:hAnsi="Consolas"/>
          <w:sz w:val="20"/>
          <w:szCs w:val="20"/>
        </w:rPr>
        <w:t xml:space="preserve">visitor-counter.php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counter-data/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Check the files first with </w:t>
      </w:r>
      <w:r>
        <w:rPr>
          <w:rFonts w:ascii="Consolas" w:cs="Consolas" w:eastAsia="Consolas" w:hAnsi="Consolas"/>
          <w:sz w:val="20"/>
          <w:szCs w:val="20"/>
        </w:rPr>
        <w:t xml:space="preserve">sha256sum -c checksums.sha256</w:t>
      </w:r>
      <w:r>
        <w:rPr>
          <w:rFonts w:ascii="Calibri" w:cs="Calibri" w:eastAsia="Calibri" w:hAnsi="Calibri"/>
        </w:rPr>
        <w:t xml:space="preserve">. Every line must say 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On later updates, keep </w:t>
      </w:r>
      <w:r>
        <w:rPr>
          <w:rFonts w:ascii="Consolas" w:cs="Consolas" w:eastAsia="Consolas" w:hAnsi="Consolas"/>
          <w:sz w:val="20"/>
          <w:szCs w:val="20"/>
        </w:rPr>
        <w:t xml:space="preserve">counter-data/count.json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If it is deleted, the visitor total restarts from zero.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2. Visitor count (needs PHP)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server must run </w:t>
      </w:r>
      <w:r>
        <w:rPr>
          <w:rFonts w:ascii="Calibri" w:cs="Calibri" w:eastAsia="Calibri" w:hAnsi="Calibri"/>
          <w:b/>
          <w:bCs/>
        </w:rPr>
        <w:t xml:space="preserve">PHP 7.4 or later</w:t>
      </w:r>
      <w:r>
        <w:rPr>
          <w:rFonts w:ascii="Calibri" w:cs="Calibri" w:eastAsia="Calibri" w:hAnsi="Calibri"/>
        </w:rPr>
        <w:t xml:space="preserve">, and the web server must be able to </w:t>
      </w:r>
      <w:r>
        <w:rPr>
          <w:rFonts w:ascii="Calibri" w:cs="Calibri" w:eastAsia="Calibri" w:hAnsi="Calibri"/>
          <w:b/>
          <w:bCs/>
        </w:rPr>
        <w:t xml:space="preserve">write to </w:t>
      </w:r>
      <w:r>
        <w:rPr>
          <w:rFonts w:ascii="Consolas" w:cs="Consolas" w:eastAsia="Consolas" w:hAnsi="Consolas"/>
          <w:sz w:val="20"/>
          <w:szCs w:val="20"/>
        </w:rPr>
        <w:t xml:space="preserve">smart-grid/counter-data/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Static-only hosts (Vercel, Netlify, S3, GitHub Pages) cannot run PHP, so the count will not appear there. Tell the MIS team if this is your setup; a counter for your platform can be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Test: open </w:t>
      </w:r>
      <w:r>
        <w:rPr>
          <w:rFonts w:ascii="Consolas" w:cs="Consolas" w:eastAsia="Consolas" w:hAnsi="Consolas"/>
          <w:sz w:val="20"/>
          <w:szCs w:val="20"/>
        </w:rPr>
        <w:t xml:space="preserve">https://&lt;your-site&gt;/smart-grid/visitor-counter.php?check=1</w:t>
      </w:r>
      <w:r>
        <w:rPr>
          <w:rFonts w:ascii="Calibri" w:cs="Calibri" w:eastAsia="Calibri" w:hAnsi="Calibri"/>
        </w:rPr>
        <w:t xml:space="preserve">. It must say </w:t>
      </w:r>
      <w:r>
        <w:rPr>
          <w:rFonts w:ascii="Calibri" w:cs="Calibri" w:eastAsia="Calibri" w:hAnsi="Calibri"/>
          <w:b/>
          <w:bCs/>
        </w:rPr>
        <w:t xml:space="preserve">"OK - the counter can work"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counter-data/</w:t>
      </w:r>
      <w:r>
        <w:rPr>
          <w:rFonts w:ascii="Calibri" w:cs="Calibri" w:eastAsia="Calibri" w:hAnsi="Calibri"/>
        </w:rPr>
        <w:t xml:space="preserve"> must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be publicly readable. The nginx, Apache and IIS files in </w:t>
      </w:r>
      <w:r>
        <w:rPr>
          <w:rFonts w:ascii="Consolas" w:cs="Consolas" w:eastAsia="Consolas" w:hAnsi="Consolas"/>
          <w:sz w:val="20"/>
          <w:szCs w:val="20"/>
        </w:rPr>
        <w:t xml:space="preserve">server-config/</w:t>
      </w:r>
      <w:r>
        <w:rPr>
          <w:rFonts w:ascii="Calibri" w:cs="Calibri" w:eastAsia="Calibri" w:hAnsi="Calibri"/>
        </w:rPr>
        <w:t xml:space="preserve"> already block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Counting rule: one visit per browser per day (India time). A return on a later day counts again. A phone and a PC count as two visits.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3. Server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Apply the matching file from </w:t>
      </w:r>
      <w:r>
        <w:rPr>
          <w:rFonts w:ascii="Consolas" w:cs="Consolas" w:eastAsia="Consolas" w:hAnsi="Consolas"/>
          <w:sz w:val="20"/>
          <w:szCs w:val="20"/>
        </w:rPr>
        <w:t xml:space="preserve">server-config/</w:t>
      </w:r>
      <w:r>
        <w:rPr>
          <w:rFonts w:ascii="Calibri" w:cs="Calibri" w:eastAsia="Calibri" w:hAnsi="Calibri"/>
        </w:rPr>
        <w:t xml:space="preserve"> (nginx, Apache </w:t>
      </w:r>
      <w:r>
        <w:rPr>
          <w:rFonts w:ascii="Consolas" w:cs="Consolas" w:eastAsia="Consolas" w:hAnsi="Consolas"/>
          <w:sz w:val="20"/>
          <w:szCs w:val="20"/>
        </w:rPr>
        <w:t xml:space="preserve">.htaccess</w:t>
      </w:r>
      <w:r>
        <w:rPr>
          <w:rFonts w:ascii="Calibri" w:cs="Calibri" w:eastAsia="Calibri" w:hAnsi="Calibri"/>
        </w:rPr>
        <w:t xml:space="preserve"> or IIS </w:t>
      </w:r>
      <w:r>
        <w:rPr>
          <w:rFonts w:ascii="Consolas" w:cs="Consolas" w:eastAsia="Consolas" w:hAnsi="Consolas"/>
          <w:sz w:val="20"/>
          <w:szCs w:val="20"/>
        </w:rPr>
        <w:t xml:space="preserve">web.config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 sets no-cache on html and json files, so a new GRID shows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 also sets the JSON file type, compression and security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the site has its own Content-Security-Policy, it must allow </w:t>
      </w:r>
      <w:r>
        <w:rPr>
          <w:rFonts w:ascii="Consolas" w:cs="Consolas" w:eastAsia="Consolas" w:hAnsi="Consolas"/>
          <w:sz w:val="20"/>
          <w:szCs w:val="20"/>
        </w:rPr>
        <w:t xml:space="preserve">font-src 'self' data:</w:t>
      </w:r>
      <w:r>
        <w:rPr>
          <w:rFonts w:ascii="Calibri" w:cs="Calibri" w:eastAsia="Calibri" w:hAnsi="Calibri"/>
        </w:rPr>
        <w:t xml:space="preserve">; otherwise the readable body font will not load.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4.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Use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Put the page behind the portal login.</w:t>
      </w:r>
      <w:r>
        <w:rPr>
          <w:rFonts w:ascii="Calibri" w:cs="Calibri" w:eastAsia="Calibri" w:hAnsi="Calibri"/>
        </w:rPr>
        <w:t xml:space="preserve"> The rates are encoded, and copy, right-click and inspect are blocked, but that only discourages casual copying. Only a login really protects the commission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page is marked noindex so search engines skip it.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5. After every new GRID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Replace the </w:t>
      </w:r>
      <w:r>
        <w:rPr>
          <w:rFonts w:ascii="Consolas" w:cs="Consolas" w:eastAsia="Consolas" w:hAnsi="Consolas"/>
          <w:sz w:val="20"/>
          <w:szCs w:val="20"/>
        </w:rPr>
        <w:t xml:space="preserve">smart-grid/</w:t>
      </w:r>
      <w:r>
        <w:rPr>
          <w:rFonts w:ascii="Calibri" w:cs="Calibri" w:eastAsia="Calibri" w:hAnsi="Calibri"/>
        </w:rPr>
        <w:t xml:space="preserve"> folder (keep </w:t>
      </w:r>
      <w:r>
        <w:rPr>
          <w:rFonts w:ascii="Consolas" w:cs="Consolas" w:eastAsia="Consolas" w:hAnsi="Consolas"/>
          <w:sz w:val="20"/>
          <w:szCs w:val="20"/>
        </w:rPr>
        <w:t xml:space="preserve">count.json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Clear the server, CDN and browser caches.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Keep the previous </w:t>
      </w:r>
      <w:r>
        <w:rPr>
          <w:rFonts w:ascii="Consolas" w:cs="Consolas" w:eastAsia="Consolas" w:hAnsi="Consolas"/>
          <w:sz w:val="20"/>
          <w:szCs w:val="20"/>
        </w:rPr>
        <w:t xml:space="preserve">smart-grid/</w:t>
      </w:r>
      <w:r>
        <w:rPr>
          <w:rFonts w:ascii="Calibri" w:cs="Calibri" w:eastAsia="Calibri" w:hAnsi="Calibri"/>
        </w:rPr>
        <w:t xml:space="preserve"> folder as a backup; rollback is copying it back.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6. Before announcing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Run through </w:t>
      </w:r>
      <w:r>
        <w:rPr>
          <w:rFonts w:ascii="Consolas" w:cs="Consolas" w:eastAsia="Consolas" w:hAnsi="Consolas"/>
          <w:sz w:val="20"/>
          <w:szCs w:val="20"/>
        </w:rPr>
        <w:t xml:space="preserve">UAT_CHECKLIST.md</w:t>
      </w:r>
      <w:r>
        <w:rPr>
          <w:rFonts w:ascii="Calibri" w:cs="Calibri" w:eastAsia="Calibri" w:hAnsi="Calibri"/>
        </w:rPr>
        <w:t xml:space="preserve">: filters, version bar, search, mobile view and the visitor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open or refresh should start with cleared filters (Tamil Nadu, all segments, all insurers).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 show the GRID inside an existing portal page, use </w:t>
      </w:r>
      <w:r>
        <w:rPr>
          <w:rFonts w:ascii="Consolas" w:cs="Consolas" w:eastAsia="Consolas" w:hAnsi="Consolas"/>
          <w:sz w:val="20"/>
          <w:szCs w:val="20"/>
        </w:rPr>
        <w:t xml:space="preserve">embed/portal-embed-snippet.html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7. If something is not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loads but no visitor count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PHP is not running, or counter-data/ is not writable. Open visitor-counter.php?check=1 and fix what it reports.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?check=1 shows PHP source code or 404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PHP is not enabled for this folder, or the file is in the wrong place.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stays at 0 after visiting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counter-data/ is not writable by the web server user.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restarted from zero after an update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count.json was deleted during the upload. Restore it from the backup.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 GRID still showing after an update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Server, CDN or browser cache. Clear it and apply the no-cache rules from server-config/.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Headings or text look different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Content-Security-Policy blocks fonts. Allow font-src 'self' data:.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More detail: </w:t>
      </w:r>
      <w:r>
        <w:rPr>
          <w:rFonts w:ascii="Calibri" w:cs="Calibri" w:eastAsia="Calibri" w:hAnsi="Calibri"/>
        </w:rPr>
        <w:t xml:space="preserve">DEPLOYMENT_GUIDE.md in the kit (§5 security, §8 troubleshooting, §9 visitor counter).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Motor Smart GRID – Hosting checklist for IT ·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2026-10-13T15:13:45.610Z</dcterms:created>
  <dcterms:modified xsi:type="dcterms:W3CDTF">2026-10-13T15:13:45.617Z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